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CF39A" w14:textId="092D918B" w:rsidR="00C15E49" w:rsidRDefault="00B52458">
      <w:hyperlink r:id="rId7" w:history="1">
        <w:r w:rsidRPr="00BF545D">
          <w:rPr>
            <w:rStyle w:val="Hyperlink"/>
          </w:rPr>
          <w:t>https://www.managementtoday.co.uk/sopra-steria</w:t>
        </w:r>
      </w:hyperlink>
    </w:p>
    <w:p w14:paraId="63C8E32B" w14:textId="377F3060" w:rsidR="00B52458" w:rsidRDefault="00B52458"/>
    <w:p w14:paraId="14A826B3" w14:textId="77777777" w:rsidR="00B52458" w:rsidRPr="00B52458" w:rsidRDefault="00B52458" w:rsidP="00B5245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52458">
        <w:rPr>
          <w:rFonts w:ascii="Times New Roman" w:eastAsia="Times New Roman" w:hAnsi="Times New Roman" w:cs="Times New Roman"/>
          <w:b/>
          <w:bCs/>
          <w:kern w:val="36"/>
          <w:sz w:val="48"/>
          <w:szCs w:val="48"/>
          <w:lang w:eastAsia="en-GB"/>
        </w:rPr>
        <w:t>Engaging Generation Me</w:t>
      </w:r>
    </w:p>
    <w:p w14:paraId="11E14DC3" w14:textId="77777777" w:rsidR="00B52458" w:rsidRPr="00B52458" w:rsidRDefault="00B52458" w:rsidP="00B52458">
      <w:pPr>
        <w:spacing w:before="100" w:beforeAutospacing="1" w:after="100" w:afterAutospacing="1" w:line="240" w:lineRule="auto"/>
        <w:rPr>
          <w:rFonts w:ascii="Times New Roman" w:eastAsia="Times New Roman" w:hAnsi="Times New Roman" w:cs="Times New Roman"/>
          <w:sz w:val="24"/>
          <w:szCs w:val="24"/>
          <w:lang w:eastAsia="en-GB"/>
        </w:rPr>
      </w:pPr>
      <w:r w:rsidRPr="00B52458">
        <w:rPr>
          <w:rFonts w:ascii="Verdana" w:eastAsia="Times New Roman" w:hAnsi="Verdana" w:cs="Times New Roman"/>
          <w:sz w:val="24"/>
          <w:szCs w:val="24"/>
          <w:lang w:eastAsia="en-GB"/>
        </w:rPr>
        <w:t>Successful organisations know that their employees drive that success. Research shows that by improving employee engagement, organisations can expect a 22% increase in profitability and 21% increase in productivity.</w:t>
      </w:r>
    </w:p>
    <w:p w14:paraId="0B70F62E" w14:textId="77777777" w:rsidR="00B52458" w:rsidRPr="00B52458" w:rsidRDefault="00B52458" w:rsidP="00B52458">
      <w:pPr>
        <w:spacing w:before="100" w:beforeAutospacing="1" w:after="100" w:afterAutospacing="1" w:line="240" w:lineRule="auto"/>
        <w:rPr>
          <w:rFonts w:ascii="Times New Roman" w:eastAsia="Times New Roman" w:hAnsi="Times New Roman" w:cs="Times New Roman"/>
          <w:sz w:val="24"/>
          <w:szCs w:val="24"/>
          <w:lang w:eastAsia="en-GB"/>
        </w:rPr>
      </w:pPr>
      <w:r w:rsidRPr="00B52458">
        <w:rPr>
          <w:rFonts w:ascii="Verdana" w:eastAsia="Times New Roman" w:hAnsi="Verdana" w:cs="Times New Roman"/>
          <w:sz w:val="24"/>
          <w:szCs w:val="24"/>
          <w:lang w:eastAsia="en-GB"/>
        </w:rPr>
        <w:t>But rather than focus narrowly on engagement, the smartest organisations are now concentrating on the wider employee experience. They are seeking to meet the expectations of Generation Me: workers who demand the same quality of experience as employees they receive as customers.</w:t>
      </w:r>
    </w:p>
    <w:p w14:paraId="07A0E901" w14:textId="77777777" w:rsidR="00B52458" w:rsidRPr="00B52458" w:rsidRDefault="00B52458" w:rsidP="00B52458">
      <w:pPr>
        <w:spacing w:before="100" w:beforeAutospacing="1" w:after="100" w:afterAutospacing="1" w:line="240" w:lineRule="auto"/>
        <w:rPr>
          <w:rFonts w:ascii="Times New Roman" w:eastAsia="Times New Roman" w:hAnsi="Times New Roman" w:cs="Times New Roman"/>
          <w:sz w:val="24"/>
          <w:szCs w:val="24"/>
          <w:lang w:eastAsia="en-GB"/>
        </w:rPr>
      </w:pPr>
      <w:r w:rsidRPr="00B52458">
        <w:rPr>
          <w:rFonts w:ascii="Verdana" w:eastAsia="Times New Roman" w:hAnsi="Verdana" w:cs="Times New Roman"/>
          <w:sz w:val="24"/>
          <w:szCs w:val="24"/>
          <w:lang w:eastAsia="en-GB"/>
        </w:rPr>
        <w:t>Management Today has teamed up with business transformation experts Sopra Steria, to conduct some research that aims to understand how employers are modernising their workplaces, HR systems and management practices to improve the employee experience, and unleash new competitive advantages through their people.</w:t>
      </w:r>
    </w:p>
    <w:p w14:paraId="1E586CD5" w14:textId="77777777" w:rsidR="00B52458" w:rsidRDefault="00B52458" w:rsidP="00B52458">
      <w:pPr>
        <w:pStyle w:val="NormalWeb"/>
      </w:pPr>
      <w:r>
        <w:t>More than half of chief executives and directors admit that their organisations care less about employee experience than the quality of service they give to their customers, according to new research by Management Today and Sopra Steria.</w:t>
      </w:r>
    </w:p>
    <w:p w14:paraId="4153EC03" w14:textId="77777777" w:rsidR="00B52458" w:rsidRDefault="00B52458" w:rsidP="00B52458">
      <w:pPr>
        <w:pStyle w:val="NormalWeb"/>
      </w:pPr>
      <w:r>
        <w:t>In a survey of almost 500 chief executives, directors, managers and non-managerial employees, 51% say they believe their organisations invest less effort in the employee experience than the customer experience.</w:t>
      </w:r>
    </w:p>
    <w:p w14:paraId="4B92179D" w14:textId="77777777" w:rsidR="00B52458" w:rsidRDefault="00B52458" w:rsidP="00B52458">
      <w:pPr>
        <w:pStyle w:val="NormalWeb"/>
      </w:pPr>
      <w:r>
        <w:t>Two thirds of CEOs and directors surveyed have not appointed a Head of Employee Experience or someone with specific accountability for employee experience, and more than half admit they don’t have a clear employee experience strategy in place in their organisations – squandering the opportunities to have a more engaged, energised and productive workforce.</w:t>
      </w:r>
    </w:p>
    <w:p w14:paraId="3EA0CAC9" w14:textId="39905850" w:rsidR="00B52458" w:rsidRDefault="00B52458" w:rsidP="00B52458">
      <w:pPr>
        <w:pStyle w:val="NormalWeb"/>
      </w:pPr>
      <w:r>
        <w:t>Our research suggests greater flexible working and career development are the factors most likely to enhance employee experience – yet employers appear slow to understand and implement the automation, analytics and other technologies that can facilitate these improvements.</w:t>
      </w:r>
    </w:p>
    <w:p w14:paraId="7198BFFD" w14:textId="0C0A3F54" w:rsidR="00B52458" w:rsidRDefault="00B52458" w:rsidP="00B52458">
      <w:pPr>
        <w:pStyle w:val="NormalWeb"/>
      </w:pPr>
    </w:p>
    <w:p w14:paraId="002C3B15" w14:textId="5C0C93D0" w:rsidR="00B52458" w:rsidRDefault="00B52458" w:rsidP="00B52458">
      <w:pPr>
        <w:pStyle w:val="NormalWeb"/>
      </w:pPr>
      <w:hyperlink r:id="rId8" w:history="1">
        <w:r w:rsidRPr="00BF545D">
          <w:rPr>
            <w:rStyle w:val="Hyperlink"/>
          </w:rPr>
          <w:t>https://www.managementtoday.co.uk/employers-slow-flexible-working/future-business/article/1453049</w:t>
        </w:r>
      </w:hyperlink>
    </w:p>
    <w:p w14:paraId="53309479" w14:textId="77777777" w:rsidR="00B52458" w:rsidRDefault="00B52458" w:rsidP="00B52458">
      <w:r>
        <w:t>Published: 18 Dec 2017</w:t>
      </w:r>
    </w:p>
    <w:p w14:paraId="09BCCAE4" w14:textId="77777777" w:rsidR="00B52458" w:rsidRDefault="00B52458" w:rsidP="00B52458">
      <w:r>
        <w:t>Last Updated: 18 Dec 2017</w:t>
      </w:r>
    </w:p>
    <w:p w14:paraId="2AC033A5" w14:textId="77777777" w:rsidR="00B52458" w:rsidRDefault="00B52458" w:rsidP="00B52458">
      <w:pPr>
        <w:pStyle w:val="NormalWeb"/>
      </w:pPr>
      <w:r>
        <w:t>The greatest gift that employers could give their 'Generation Me' staff this Christmas? Greater flexible working, according to research by Management Today and Sopra Steria.</w:t>
      </w:r>
    </w:p>
    <w:p w14:paraId="2A89F7DE" w14:textId="77777777" w:rsidR="00B52458" w:rsidRDefault="00B52458" w:rsidP="00B52458">
      <w:pPr>
        <w:pStyle w:val="NormalWeb"/>
      </w:pPr>
      <w:r>
        <w:t>In a survey of almost 500 chief executives, directors, managers and non-managerial employees, greater flexible working and career development are revealed as the factors most likely to enhance employee experience – yet employers appear slow to understand and implement the automation, analytics and other technologies that can facilitate these improvements.</w:t>
      </w:r>
    </w:p>
    <w:p w14:paraId="09F6B899" w14:textId="77777777" w:rsidR="00B52458" w:rsidRDefault="00B52458" w:rsidP="00B52458">
      <w:pPr>
        <w:pStyle w:val="NormalWeb"/>
      </w:pPr>
      <w:r>
        <w:t>Working flexibly is seen as the most important innovation in delivering an improved employee experience by 'Generation Me' - employees who demand the same quality of experience as customers.</w:t>
      </w:r>
    </w:p>
    <w:p w14:paraId="59147ADB" w14:textId="77777777" w:rsidR="00B52458" w:rsidRDefault="00B52458" w:rsidP="00B52458">
      <w:pPr>
        <w:pStyle w:val="NormalWeb"/>
      </w:pPr>
      <w:r>
        <w:t xml:space="preserve">Reports of employees struggling through snow on their daily commute across swathes of the UK recently have underlined the importance of flexible working to support staff during times of disruption. In a </w:t>
      </w:r>
      <w:hyperlink r:id="rId9" w:history="1">
        <w:r>
          <w:rPr>
            <w:rStyle w:val="Hyperlink"/>
          </w:rPr>
          <w:t>separate survey</w:t>
        </w:r>
      </w:hyperlink>
      <w:r>
        <w:t xml:space="preserve"> published this week, a third of respondents said they have declined a position because it didn’t offer flexible work options.</w:t>
      </w:r>
    </w:p>
    <w:p w14:paraId="3870D280" w14:textId="77777777" w:rsidR="00B52458" w:rsidRDefault="00B52458" w:rsidP="00B52458">
      <w:pPr>
        <w:pStyle w:val="Heading3"/>
      </w:pPr>
      <w:r>
        <w:t>Head to the cloud</w:t>
      </w:r>
    </w:p>
    <w:p w14:paraId="5B484167" w14:textId="77777777" w:rsidR="00B52458" w:rsidRDefault="00B52458" w:rsidP="00B52458">
      <w:pPr>
        <w:pStyle w:val="NormalWeb"/>
      </w:pPr>
      <w:r>
        <w:t>The greatest strides in improving employee experience are likely to lie in cloud-based platforms that enable employees to manage and personalise their working environment.</w:t>
      </w:r>
    </w:p>
    <w:p w14:paraId="7E020280" w14:textId="77777777" w:rsidR="00B52458" w:rsidRDefault="00B52458" w:rsidP="00B52458">
      <w:pPr>
        <w:pStyle w:val="NormalWeb"/>
      </w:pPr>
      <w:r>
        <w:t>In the Management Today/Sopra Steria survey, all three groups agree that the ability to work flexibly/remotely, enabled by communications technology, is the most important innovation required to improve the employee experience.</w:t>
      </w:r>
    </w:p>
    <w:p w14:paraId="2E26F2E5" w14:textId="77777777" w:rsidR="00B52458" w:rsidRDefault="00B52458" w:rsidP="00B52458">
      <w:pPr>
        <w:pStyle w:val="NormalWeb"/>
      </w:pPr>
      <w:r>
        <w:t>Yet half of all managers and non managerial staff say that they have zero access to HR processes on their mobile devices.</w:t>
      </w:r>
    </w:p>
    <w:p w14:paraId="2741018D" w14:textId="77777777" w:rsidR="00B52458" w:rsidRDefault="00B52458" w:rsidP="00B52458">
      <w:pPr>
        <w:pStyle w:val="NormalWeb"/>
      </w:pPr>
      <w:r>
        <w:t>Only four in ten non-managers – largely millennials – believe that employees will be fully connected and operationally mobile in the next three years, and predict the end of 9-5 working time.</w:t>
      </w:r>
    </w:p>
    <w:p w14:paraId="03E54735" w14:textId="77777777" w:rsidR="00B52458" w:rsidRDefault="00B52458" w:rsidP="00B52458">
      <w:pPr>
        <w:pStyle w:val="Heading3"/>
      </w:pPr>
      <w:r>
        <w:t>The opportunity for employers</w:t>
      </w:r>
    </w:p>
    <w:p w14:paraId="0DE96C96" w14:textId="77777777" w:rsidR="00B52458" w:rsidRDefault="00B52458" w:rsidP="00B52458">
      <w:pPr>
        <w:pStyle w:val="NormalWeb"/>
      </w:pPr>
      <w:r>
        <w:t>Despite living in an otherwise always-on, anytime, anywhere world, it seems we have learned to expect our employers to move at a slower pace.</w:t>
      </w:r>
    </w:p>
    <w:p w14:paraId="4EF77009" w14:textId="77777777" w:rsidR="00B52458" w:rsidRDefault="00B52458" w:rsidP="00B52458">
      <w:pPr>
        <w:pStyle w:val="NormalWeb"/>
      </w:pPr>
      <w:r>
        <w:t xml:space="preserve">With </w:t>
      </w:r>
      <w:hyperlink r:id="rId10" w:history="1">
        <w:r>
          <w:rPr>
            <w:rStyle w:val="Hyperlink"/>
          </w:rPr>
          <w:t>employment at record levels</w:t>
        </w:r>
      </w:hyperlink>
      <w:r>
        <w:t>, Generation Me workers have greater choice about where they work than before. The onus is now on employers to impress talented individuals through the entire employee experience - from recruitment and onboarding to development and retention – if they want to keep them for the long term.</w:t>
      </w:r>
    </w:p>
    <w:p w14:paraId="0591F64B" w14:textId="77777777" w:rsidR="00B52458" w:rsidRDefault="00B52458" w:rsidP="00B52458">
      <w:pPr>
        <w:pStyle w:val="NormalWeb"/>
      </w:pPr>
      <w:r>
        <w:t>Christmas is a time for spreading good will to all, but the Management Today/Sopra Steria research also reveals that employees feel their bosses care less about them than their customers, in the rush to protect the bottom line.</w:t>
      </w:r>
    </w:p>
    <w:p w14:paraId="59854C9B" w14:textId="77777777" w:rsidR="00B52458" w:rsidRDefault="00B52458" w:rsidP="00B52458">
      <w:pPr>
        <w:pStyle w:val="NormalWeb"/>
      </w:pPr>
      <w:bookmarkStart w:id="0" w:name="_GoBack"/>
      <w:bookmarkEnd w:id="0"/>
    </w:p>
    <w:p w14:paraId="256FB6FB" w14:textId="77777777" w:rsidR="00B52458" w:rsidRDefault="00B52458"/>
    <w:sectPr w:rsidR="00B52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65"/>
    <w:rsid w:val="00433E65"/>
    <w:rsid w:val="00B52458"/>
    <w:rsid w:val="00C1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2989"/>
  <w15:chartTrackingRefBased/>
  <w15:docId w15:val="{3CFDD434-3FEC-493C-900F-303A7F99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2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B524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458"/>
    <w:rPr>
      <w:color w:val="0563C1" w:themeColor="hyperlink"/>
      <w:u w:val="single"/>
    </w:rPr>
  </w:style>
  <w:style w:type="character" w:customStyle="1" w:styleId="Heading1Char">
    <w:name w:val="Heading 1 Char"/>
    <w:basedOn w:val="DefaultParagraphFont"/>
    <w:link w:val="Heading1"/>
    <w:uiPriority w:val="9"/>
    <w:rsid w:val="00B5245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524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B524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5067">
      <w:bodyDiv w:val="1"/>
      <w:marLeft w:val="0"/>
      <w:marRight w:val="0"/>
      <w:marTop w:val="0"/>
      <w:marBottom w:val="0"/>
      <w:divBdr>
        <w:top w:val="none" w:sz="0" w:space="0" w:color="auto"/>
        <w:left w:val="none" w:sz="0" w:space="0" w:color="auto"/>
        <w:bottom w:val="none" w:sz="0" w:space="0" w:color="auto"/>
        <w:right w:val="none" w:sz="0" w:space="0" w:color="auto"/>
      </w:divBdr>
      <w:divsChild>
        <w:div w:id="1312252592">
          <w:marLeft w:val="0"/>
          <w:marRight w:val="0"/>
          <w:marTop w:val="0"/>
          <w:marBottom w:val="0"/>
          <w:divBdr>
            <w:top w:val="none" w:sz="0" w:space="0" w:color="auto"/>
            <w:left w:val="none" w:sz="0" w:space="0" w:color="auto"/>
            <w:bottom w:val="none" w:sz="0" w:space="0" w:color="auto"/>
            <w:right w:val="none" w:sz="0" w:space="0" w:color="auto"/>
          </w:divBdr>
          <w:divsChild>
            <w:div w:id="1481389115">
              <w:marLeft w:val="0"/>
              <w:marRight w:val="0"/>
              <w:marTop w:val="0"/>
              <w:marBottom w:val="0"/>
              <w:divBdr>
                <w:top w:val="none" w:sz="0" w:space="0" w:color="auto"/>
                <w:left w:val="none" w:sz="0" w:space="0" w:color="auto"/>
                <w:bottom w:val="none" w:sz="0" w:space="0" w:color="auto"/>
                <w:right w:val="none" w:sz="0" w:space="0" w:color="auto"/>
              </w:divBdr>
              <w:divsChild>
                <w:div w:id="1941141204">
                  <w:marLeft w:val="0"/>
                  <w:marRight w:val="0"/>
                  <w:marTop w:val="0"/>
                  <w:marBottom w:val="0"/>
                  <w:divBdr>
                    <w:top w:val="none" w:sz="0" w:space="0" w:color="auto"/>
                    <w:left w:val="none" w:sz="0" w:space="0" w:color="auto"/>
                    <w:bottom w:val="none" w:sz="0" w:space="0" w:color="auto"/>
                    <w:right w:val="none" w:sz="0" w:space="0" w:color="auto"/>
                  </w:divBdr>
                  <w:divsChild>
                    <w:div w:id="2012029961">
                      <w:marLeft w:val="0"/>
                      <w:marRight w:val="0"/>
                      <w:marTop w:val="0"/>
                      <w:marBottom w:val="0"/>
                      <w:divBdr>
                        <w:top w:val="none" w:sz="0" w:space="0" w:color="auto"/>
                        <w:left w:val="none" w:sz="0" w:space="0" w:color="auto"/>
                        <w:bottom w:val="none" w:sz="0" w:space="0" w:color="auto"/>
                        <w:right w:val="none" w:sz="0" w:space="0" w:color="auto"/>
                      </w:divBdr>
                      <w:divsChild>
                        <w:div w:id="709113933">
                          <w:marLeft w:val="0"/>
                          <w:marRight w:val="0"/>
                          <w:marTop w:val="0"/>
                          <w:marBottom w:val="0"/>
                          <w:divBdr>
                            <w:top w:val="none" w:sz="0" w:space="0" w:color="auto"/>
                            <w:left w:val="none" w:sz="0" w:space="0" w:color="auto"/>
                            <w:bottom w:val="none" w:sz="0" w:space="0" w:color="auto"/>
                            <w:right w:val="none" w:sz="0" w:space="0" w:color="auto"/>
                          </w:divBdr>
                          <w:divsChild>
                            <w:div w:id="2077896338">
                              <w:marLeft w:val="0"/>
                              <w:marRight w:val="0"/>
                              <w:marTop w:val="0"/>
                              <w:marBottom w:val="0"/>
                              <w:divBdr>
                                <w:top w:val="none" w:sz="0" w:space="0" w:color="auto"/>
                                <w:left w:val="none" w:sz="0" w:space="0" w:color="auto"/>
                                <w:bottom w:val="none" w:sz="0" w:space="0" w:color="auto"/>
                                <w:right w:val="none" w:sz="0" w:space="0" w:color="auto"/>
                              </w:divBdr>
                              <w:divsChild>
                                <w:div w:id="1512060301">
                                  <w:marLeft w:val="0"/>
                                  <w:marRight w:val="0"/>
                                  <w:marTop w:val="0"/>
                                  <w:marBottom w:val="0"/>
                                  <w:divBdr>
                                    <w:top w:val="none" w:sz="0" w:space="0" w:color="auto"/>
                                    <w:left w:val="none" w:sz="0" w:space="0" w:color="auto"/>
                                    <w:bottom w:val="none" w:sz="0" w:space="0" w:color="auto"/>
                                    <w:right w:val="none" w:sz="0" w:space="0" w:color="auto"/>
                                  </w:divBdr>
                                  <w:divsChild>
                                    <w:div w:id="1718967518">
                                      <w:marLeft w:val="0"/>
                                      <w:marRight w:val="0"/>
                                      <w:marTop w:val="0"/>
                                      <w:marBottom w:val="0"/>
                                      <w:divBdr>
                                        <w:top w:val="none" w:sz="0" w:space="0" w:color="auto"/>
                                        <w:left w:val="none" w:sz="0" w:space="0" w:color="auto"/>
                                        <w:bottom w:val="none" w:sz="0" w:space="0" w:color="auto"/>
                                        <w:right w:val="none" w:sz="0" w:space="0" w:color="auto"/>
                                      </w:divBdr>
                                      <w:divsChild>
                                        <w:div w:id="1114710621">
                                          <w:marLeft w:val="0"/>
                                          <w:marRight w:val="0"/>
                                          <w:marTop w:val="0"/>
                                          <w:marBottom w:val="0"/>
                                          <w:divBdr>
                                            <w:top w:val="none" w:sz="0" w:space="0" w:color="auto"/>
                                            <w:left w:val="none" w:sz="0" w:space="0" w:color="auto"/>
                                            <w:bottom w:val="none" w:sz="0" w:space="0" w:color="auto"/>
                                            <w:right w:val="none" w:sz="0" w:space="0" w:color="auto"/>
                                          </w:divBdr>
                                          <w:divsChild>
                                            <w:div w:id="15547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477314">
      <w:bodyDiv w:val="1"/>
      <w:marLeft w:val="0"/>
      <w:marRight w:val="0"/>
      <w:marTop w:val="0"/>
      <w:marBottom w:val="0"/>
      <w:divBdr>
        <w:top w:val="none" w:sz="0" w:space="0" w:color="auto"/>
        <w:left w:val="none" w:sz="0" w:space="0" w:color="auto"/>
        <w:bottom w:val="none" w:sz="0" w:space="0" w:color="auto"/>
        <w:right w:val="none" w:sz="0" w:space="0" w:color="auto"/>
      </w:divBdr>
      <w:divsChild>
        <w:div w:id="461117337">
          <w:marLeft w:val="0"/>
          <w:marRight w:val="0"/>
          <w:marTop w:val="0"/>
          <w:marBottom w:val="0"/>
          <w:divBdr>
            <w:top w:val="none" w:sz="0" w:space="0" w:color="auto"/>
            <w:left w:val="none" w:sz="0" w:space="0" w:color="auto"/>
            <w:bottom w:val="none" w:sz="0" w:space="0" w:color="auto"/>
            <w:right w:val="none" w:sz="0" w:space="0" w:color="auto"/>
          </w:divBdr>
          <w:divsChild>
            <w:div w:id="1577125415">
              <w:marLeft w:val="0"/>
              <w:marRight w:val="0"/>
              <w:marTop w:val="0"/>
              <w:marBottom w:val="0"/>
              <w:divBdr>
                <w:top w:val="none" w:sz="0" w:space="0" w:color="auto"/>
                <w:left w:val="none" w:sz="0" w:space="0" w:color="auto"/>
                <w:bottom w:val="none" w:sz="0" w:space="0" w:color="auto"/>
                <w:right w:val="none" w:sz="0" w:space="0" w:color="auto"/>
              </w:divBdr>
              <w:divsChild>
                <w:div w:id="1120537660">
                  <w:marLeft w:val="0"/>
                  <w:marRight w:val="0"/>
                  <w:marTop w:val="0"/>
                  <w:marBottom w:val="0"/>
                  <w:divBdr>
                    <w:top w:val="none" w:sz="0" w:space="0" w:color="auto"/>
                    <w:left w:val="none" w:sz="0" w:space="0" w:color="auto"/>
                    <w:bottom w:val="none" w:sz="0" w:space="0" w:color="auto"/>
                    <w:right w:val="none" w:sz="0" w:space="0" w:color="auto"/>
                  </w:divBdr>
                  <w:divsChild>
                    <w:div w:id="1544094862">
                      <w:marLeft w:val="0"/>
                      <w:marRight w:val="0"/>
                      <w:marTop w:val="0"/>
                      <w:marBottom w:val="0"/>
                      <w:divBdr>
                        <w:top w:val="none" w:sz="0" w:space="0" w:color="auto"/>
                        <w:left w:val="none" w:sz="0" w:space="0" w:color="auto"/>
                        <w:bottom w:val="none" w:sz="0" w:space="0" w:color="auto"/>
                        <w:right w:val="none" w:sz="0" w:space="0" w:color="auto"/>
                      </w:divBdr>
                      <w:divsChild>
                        <w:div w:id="2006472959">
                          <w:marLeft w:val="0"/>
                          <w:marRight w:val="0"/>
                          <w:marTop w:val="0"/>
                          <w:marBottom w:val="0"/>
                          <w:divBdr>
                            <w:top w:val="none" w:sz="0" w:space="0" w:color="auto"/>
                            <w:left w:val="none" w:sz="0" w:space="0" w:color="auto"/>
                            <w:bottom w:val="none" w:sz="0" w:space="0" w:color="auto"/>
                            <w:right w:val="none" w:sz="0" w:space="0" w:color="auto"/>
                          </w:divBdr>
                          <w:divsChild>
                            <w:div w:id="41487751">
                              <w:marLeft w:val="0"/>
                              <w:marRight w:val="0"/>
                              <w:marTop w:val="0"/>
                              <w:marBottom w:val="0"/>
                              <w:divBdr>
                                <w:top w:val="none" w:sz="0" w:space="0" w:color="auto"/>
                                <w:left w:val="none" w:sz="0" w:space="0" w:color="auto"/>
                                <w:bottom w:val="none" w:sz="0" w:space="0" w:color="auto"/>
                                <w:right w:val="none" w:sz="0" w:space="0" w:color="auto"/>
                              </w:divBdr>
                              <w:divsChild>
                                <w:div w:id="1097752012">
                                  <w:marLeft w:val="0"/>
                                  <w:marRight w:val="0"/>
                                  <w:marTop w:val="0"/>
                                  <w:marBottom w:val="0"/>
                                  <w:divBdr>
                                    <w:top w:val="none" w:sz="0" w:space="0" w:color="auto"/>
                                    <w:left w:val="none" w:sz="0" w:space="0" w:color="auto"/>
                                    <w:bottom w:val="none" w:sz="0" w:space="0" w:color="auto"/>
                                    <w:right w:val="none" w:sz="0" w:space="0" w:color="auto"/>
                                  </w:divBdr>
                                  <w:divsChild>
                                    <w:div w:id="1398476125">
                                      <w:marLeft w:val="0"/>
                                      <w:marRight w:val="0"/>
                                      <w:marTop w:val="0"/>
                                      <w:marBottom w:val="0"/>
                                      <w:divBdr>
                                        <w:top w:val="none" w:sz="0" w:space="0" w:color="auto"/>
                                        <w:left w:val="none" w:sz="0" w:space="0" w:color="auto"/>
                                        <w:bottom w:val="none" w:sz="0" w:space="0" w:color="auto"/>
                                        <w:right w:val="none" w:sz="0" w:space="0" w:color="auto"/>
                                      </w:divBdr>
                                      <w:divsChild>
                                        <w:div w:id="1618754366">
                                          <w:marLeft w:val="0"/>
                                          <w:marRight w:val="0"/>
                                          <w:marTop w:val="0"/>
                                          <w:marBottom w:val="0"/>
                                          <w:divBdr>
                                            <w:top w:val="none" w:sz="0" w:space="0" w:color="auto"/>
                                            <w:left w:val="none" w:sz="0" w:space="0" w:color="auto"/>
                                            <w:bottom w:val="none" w:sz="0" w:space="0" w:color="auto"/>
                                            <w:right w:val="none" w:sz="0" w:space="0" w:color="auto"/>
                                          </w:divBdr>
                                          <w:divsChild>
                                            <w:div w:id="5662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607915">
      <w:bodyDiv w:val="1"/>
      <w:marLeft w:val="0"/>
      <w:marRight w:val="0"/>
      <w:marTop w:val="0"/>
      <w:marBottom w:val="0"/>
      <w:divBdr>
        <w:top w:val="none" w:sz="0" w:space="0" w:color="auto"/>
        <w:left w:val="none" w:sz="0" w:space="0" w:color="auto"/>
        <w:bottom w:val="none" w:sz="0" w:space="0" w:color="auto"/>
        <w:right w:val="none" w:sz="0" w:space="0" w:color="auto"/>
      </w:divBdr>
      <w:divsChild>
        <w:div w:id="1648433157">
          <w:marLeft w:val="0"/>
          <w:marRight w:val="0"/>
          <w:marTop w:val="0"/>
          <w:marBottom w:val="0"/>
          <w:divBdr>
            <w:top w:val="none" w:sz="0" w:space="0" w:color="auto"/>
            <w:left w:val="none" w:sz="0" w:space="0" w:color="auto"/>
            <w:bottom w:val="none" w:sz="0" w:space="0" w:color="auto"/>
            <w:right w:val="none" w:sz="0" w:space="0" w:color="auto"/>
          </w:divBdr>
          <w:divsChild>
            <w:div w:id="2077124851">
              <w:marLeft w:val="0"/>
              <w:marRight w:val="0"/>
              <w:marTop w:val="0"/>
              <w:marBottom w:val="0"/>
              <w:divBdr>
                <w:top w:val="none" w:sz="0" w:space="0" w:color="auto"/>
                <w:left w:val="none" w:sz="0" w:space="0" w:color="auto"/>
                <w:bottom w:val="none" w:sz="0" w:space="0" w:color="auto"/>
                <w:right w:val="none" w:sz="0" w:space="0" w:color="auto"/>
              </w:divBdr>
              <w:divsChild>
                <w:div w:id="1160199989">
                  <w:marLeft w:val="0"/>
                  <w:marRight w:val="0"/>
                  <w:marTop w:val="0"/>
                  <w:marBottom w:val="0"/>
                  <w:divBdr>
                    <w:top w:val="none" w:sz="0" w:space="0" w:color="auto"/>
                    <w:left w:val="none" w:sz="0" w:space="0" w:color="auto"/>
                    <w:bottom w:val="none" w:sz="0" w:space="0" w:color="auto"/>
                    <w:right w:val="none" w:sz="0" w:space="0" w:color="auto"/>
                  </w:divBdr>
                  <w:divsChild>
                    <w:div w:id="1533229452">
                      <w:marLeft w:val="0"/>
                      <w:marRight w:val="0"/>
                      <w:marTop w:val="0"/>
                      <w:marBottom w:val="0"/>
                      <w:divBdr>
                        <w:top w:val="none" w:sz="0" w:space="0" w:color="auto"/>
                        <w:left w:val="none" w:sz="0" w:space="0" w:color="auto"/>
                        <w:bottom w:val="none" w:sz="0" w:space="0" w:color="auto"/>
                        <w:right w:val="none" w:sz="0" w:space="0" w:color="auto"/>
                      </w:divBdr>
                      <w:divsChild>
                        <w:div w:id="659888542">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57097752">
                                  <w:marLeft w:val="0"/>
                                  <w:marRight w:val="0"/>
                                  <w:marTop w:val="0"/>
                                  <w:marBottom w:val="0"/>
                                  <w:divBdr>
                                    <w:top w:val="none" w:sz="0" w:space="0" w:color="auto"/>
                                    <w:left w:val="none" w:sz="0" w:space="0" w:color="auto"/>
                                    <w:bottom w:val="none" w:sz="0" w:space="0" w:color="auto"/>
                                    <w:right w:val="none" w:sz="0" w:space="0" w:color="auto"/>
                                  </w:divBdr>
                                  <w:divsChild>
                                    <w:div w:id="2101099452">
                                      <w:marLeft w:val="0"/>
                                      <w:marRight w:val="0"/>
                                      <w:marTop w:val="0"/>
                                      <w:marBottom w:val="0"/>
                                      <w:divBdr>
                                        <w:top w:val="none" w:sz="0" w:space="0" w:color="auto"/>
                                        <w:left w:val="none" w:sz="0" w:space="0" w:color="auto"/>
                                        <w:bottom w:val="none" w:sz="0" w:space="0" w:color="auto"/>
                                        <w:right w:val="none" w:sz="0" w:space="0" w:color="auto"/>
                                      </w:divBdr>
                                    </w:div>
                                    <w:div w:id="8015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293306">
      <w:bodyDiv w:val="1"/>
      <w:marLeft w:val="0"/>
      <w:marRight w:val="0"/>
      <w:marTop w:val="0"/>
      <w:marBottom w:val="0"/>
      <w:divBdr>
        <w:top w:val="none" w:sz="0" w:space="0" w:color="auto"/>
        <w:left w:val="none" w:sz="0" w:space="0" w:color="auto"/>
        <w:bottom w:val="none" w:sz="0" w:space="0" w:color="auto"/>
        <w:right w:val="none" w:sz="0" w:space="0" w:color="auto"/>
      </w:divBdr>
      <w:divsChild>
        <w:div w:id="1530023544">
          <w:marLeft w:val="0"/>
          <w:marRight w:val="0"/>
          <w:marTop w:val="0"/>
          <w:marBottom w:val="0"/>
          <w:divBdr>
            <w:top w:val="none" w:sz="0" w:space="0" w:color="auto"/>
            <w:left w:val="none" w:sz="0" w:space="0" w:color="auto"/>
            <w:bottom w:val="none" w:sz="0" w:space="0" w:color="auto"/>
            <w:right w:val="none" w:sz="0" w:space="0" w:color="auto"/>
          </w:divBdr>
          <w:divsChild>
            <w:div w:id="1181814147">
              <w:marLeft w:val="0"/>
              <w:marRight w:val="0"/>
              <w:marTop w:val="0"/>
              <w:marBottom w:val="0"/>
              <w:divBdr>
                <w:top w:val="none" w:sz="0" w:space="0" w:color="auto"/>
                <w:left w:val="none" w:sz="0" w:space="0" w:color="auto"/>
                <w:bottom w:val="none" w:sz="0" w:space="0" w:color="auto"/>
                <w:right w:val="none" w:sz="0" w:space="0" w:color="auto"/>
              </w:divBdr>
              <w:divsChild>
                <w:div w:id="1797409532">
                  <w:marLeft w:val="0"/>
                  <w:marRight w:val="0"/>
                  <w:marTop w:val="0"/>
                  <w:marBottom w:val="0"/>
                  <w:divBdr>
                    <w:top w:val="none" w:sz="0" w:space="0" w:color="auto"/>
                    <w:left w:val="none" w:sz="0" w:space="0" w:color="auto"/>
                    <w:bottom w:val="none" w:sz="0" w:space="0" w:color="auto"/>
                    <w:right w:val="none" w:sz="0" w:space="0" w:color="auto"/>
                  </w:divBdr>
                  <w:divsChild>
                    <w:div w:id="1657302550">
                      <w:marLeft w:val="0"/>
                      <w:marRight w:val="0"/>
                      <w:marTop w:val="0"/>
                      <w:marBottom w:val="0"/>
                      <w:divBdr>
                        <w:top w:val="none" w:sz="0" w:space="0" w:color="auto"/>
                        <w:left w:val="none" w:sz="0" w:space="0" w:color="auto"/>
                        <w:bottom w:val="none" w:sz="0" w:space="0" w:color="auto"/>
                        <w:right w:val="none" w:sz="0" w:space="0" w:color="auto"/>
                      </w:divBdr>
                      <w:divsChild>
                        <w:div w:id="2100055692">
                          <w:marLeft w:val="0"/>
                          <w:marRight w:val="0"/>
                          <w:marTop w:val="0"/>
                          <w:marBottom w:val="0"/>
                          <w:divBdr>
                            <w:top w:val="none" w:sz="0" w:space="0" w:color="auto"/>
                            <w:left w:val="none" w:sz="0" w:space="0" w:color="auto"/>
                            <w:bottom w:val="none" w:sz="0" w:space="0" w:color="auto"/>
                            <w:right w:val="none" w:sz="0" w:space="0" w:color="auto"/>
                          </w:divBdr>
                          <w:divsChild>
                            <w:div w:id="60908057">
                              <w:marLeft w:val="0"/>
                              <w:marRight w:val="0"/>
                              <w:marTop w:val="0"/>
                              <w:marBottom w:val="0"/>
                              <w:divBdr>
                                <w:top w:val="none" w:sz="0" w:space="0" w:color="auto"/>
                                <w:left w:val="none" w:sz="0" w:space="0" w:color="auto"/>
                                <w:bottom w:val="none" w:sz="0" w:space="0" w:color="auto"/>
                                <w:right w:val="none" w:sz="0" w:space="0" w:color="auto"/>
                              </w:divBdr>
                              <w:divsChild>
                                <w:div w:id="1658074212">
                                  <w:marLeft w:val="0"/>
                                  <w:marRight w:val="0"/>
                                  <w:marTop w:val="0"/>
                                  <w:marBottom w:val="0"/>
                                  <w:divBdr>
                                    <w:top w:val="none" w:sz="0" w:space="0" w:color="auto"/>
                                    <w:left w:val="none" w:sz="0" w:space="0" w:color="auto"/>
                                    <w:bottom w:val="none" w:sz="0" w:space="0" w:color="auto"/>
                                    <w:right w:val="none" w:sz="0" w:space="0" w:color="auto"/>
                                  </w:divBdr>
                                  <w:divsChild>
                                    <w:div w:id="1421177456">
                                      <w:marLeft w:val="0"/>
                                      <w:marRight w:val="0"/>
                                      <w:marTop w:val="0"/>
                                      <w:marBottom w:val="0"/>
                                      <w:divBdr>
                                        <w:top w:val="none" w:sz="0" w:space="0" w:color="auto"/>
                                        <w:left w:val="none" w:sz="0" w:space="0" w:color="auto"/>
                                        <w:bottom w:val="none" w:sz="0" w:space="0" w:color="auto"/>
                                        <w:right w:val="none" w:sz="0" w:space="0" w:color="auto"/>
                                      </w:divBdr>
                                      <w:divsChild>
                                        <w:div w:id="729228549">
                                          <w:marLeft w:val="0"/>
                                          <w:marRight w:val="0"/>
                                          <w:marTop w:val="0"/>
                                          <w:marBottom w:val="0"/>
                                          <w:divBdr>
                                            <w:top w:val="none" w:sz="0" w:space="0" w:color="auto"/>
                                            <w:left w:val="none" w:sz="0" w:space="0" w:color="auto"/>
                                            <w:bottom w:val="none" w:sz="0" w:space="0" w:color="auto"/>
                                            <w:right w:val="none" w:sz="0" w:space="0" w:color="auto"/>
                                          </w:divBdr>
                                          <w:divsChild>
                                            <w:div w:id="1775435937">
                                              <w:marLeft w:val="0"/>
                                              <w:marRight w:val="0"/>
                                              <w:marTop w:val="0"/>
                                              <w:marBottom w:val="0"/>
                                              <w:divBdr>
                                                <w:top w:val="none" w:sz="0" w:space="0" w:color="auto"/>
                                                <w:left w:val="none" w:sz="0" w:space="0" w:color="auto"/>
                                                <w:bottom w:val="none" w:sz="0" w:space="0" w:color="auto"/>
                                                <w:right w:val="none" w:sz="0" w:space="0" w:color="auto"/>
                                              </w:divBdr>
                                              <w:divsChild>
                                                <w:div w:id="390691409">
                                                  <w:marLeft w:val="0"/>
                                                  <w:marRight w:val="0"/>
                                                  <w:marTop w:val="0"/>
                                                  <w:marBottom w:val="0"/>
                                                  <w:divBdr>
                                                    <w:top w:val="none" w:sz="0" w:space="0" w:color="auto"/>
                                                    <w:left w:val="none" w:sz="0" w:space="0" w:color="auto"/>
                                                    <w:bottom w:val="none" w:sz="0" w:space="0" w:color="auto"/>
                                                    <w:right w:val="none" w:sz="0" w:space="0" w:color="auto"/>
                                                  </w:divBdr>
                                                </w:div>
                                                <w:div w:id="7343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menttoday.co.uk/employers-slow-flexible-working/future-business/article/1453049" TargetMode="External"/><Relationship Id="rId3" Type="http://schemas.openxmlformats.org/officeDocument/2006/relationships/customXml" Target="../customXml/item3.xml"/><Relationship Id="rId7" Type="http://schemas.openxmlformats.org/officeDocument/2006/relationships/hyperlink" Target="https://www.managementtoday.co.uk/sopra-steria"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ns.gov.uk/employmentandlabourmarket/peopleinwork/employmentandemployeetypes/bulletins/uklabourmarket/november2017" TargetMode="External"/><Relationship Id="rId4" Type="http://schemas.openxmlformats.org/officeDocument/2006/relationships/styles" Target="styles.xml"/><Relationship Id="rId9" Type="http://schemas.openxmlformats.org/officeDocument/2006/relationships/hyperlink" Target="http://workplaceinsight.net/third-of-applicants-turn-down-jobs-due-to-lack-of-flexible-work-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046586-3167-4F67-8A13-D84C49E0D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2441C-5A4C-400F-8EC7-3BC711AC6969}">
  <ds:schemaRefs>
    <ds:schemaRef ds:uri="http://schemas.microsoft.com/sharepoint/v3/contenttype/forms"/>
  </ds:schemaRefs>
</ds:datastoreItem>
</file>

<file path=customXml/itemProps3.xml><?xml version="1.0" encoding="utf-8"?>
<ds:datastoreItem xmlns:ds="http://schemas.openxmlformats.org/officeDocument/2006/customXml" ds:itemID="{157C8C56-7272-4EB5-B253-770942DA62EC}">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525039CD</Template>
  <TotalTime>7</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2</cp:revision>
  <dcterms:created xsi:type="dcterms:W3CDTF">2018-12-13T10:14:00Z</dcterms:created>
  <dcterms:modified xsi:type="dcterms:W3CDTF">2018-12-13T10:22:00Z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