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4E9B6EE2" w:rsidR="004401DB" w:rsidRDefault="002330CC">
            <w:r>
              <w:t>Sir George Gilbert Scott</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11E0BB48" w:rsidR="004401DB" w:rsidRDefault="002330CC">
            <w:r>
              <w:t xml:space="preserve">The Albert Memorial </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4A6B5DE4" w:rsidR="004401DB" w:rsidRDefault="002330CC">
            <w:r>
              <w:t>Opened 1872</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77777777" w:rsidR="004401DB" w:rsidRDefault="004401DB"/>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7B1EB92E" w:rsidR="004401DB" w:rsidRDefault="002330CC">
            <w:r>
              <w:t>54 metres high</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65DBF425" w:rsidR="004401DB" w:rsidRDefault="002330CC">
            <w:r>
              <w:t xml:space="preserve">Commemorative sculpture, materials in sculpture, patronage </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8B5A379" w:rsidR="004401DB" w:rsidRDefault="002330CC">
            <w:r>
              <w:t xml:space="preserve">Gothic revival </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496682A5" w:rsidR="00744AB8" w:rsidRDefault="002330CC">
            <w:r>
              <w:t xml:space="preserve">Queen Victoria </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198D4D1E" w:rsidR="00744AB8" w:rsidRDefault="002330CC">
            <w:r w:rsidRPr="002330CC">
              <w:rPr>
                <w:sz w:val="20"/>
              </w:rPr>
              <w:t xml:space="preserve">Near Museum Road that Albert was responsible for establishing </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09D17770" w:rsidR="00273E14" w:rsidRDefault="002330CC">
            <w:r>
              <w:t xml:space="preserve">Memorial for Albert </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Pr="002330CC" w:rsidRDefault="00744AB8" w:rsidP="00744AB8">
            <w:pPr>
              <w:rPr>
                <w:sz w:val="20"/>
              </w:rPr>
            </w:pPr>
            <w:r w:rsidRPr="002330CC">
              <w:rPr>
                <w:sz w:val="20"/>
              </w:rPr>
              <w:t>Composition</w:t>
            </w:r>
          </w:p>
        </w:tc>
        <w:tc>
          <w:tcPr>
            <w:tcW w:w="8250" w:type="dxa"/>
          </w:tcPr>
          <w:p w14:paraId="134ACD28" w14:textId="0721A318" w:rsidR="00744AB8" w:rsidRDefault="00452F79" w:rsidP="00744AB8">
            <w:r w:rsidRPr="00452F79">
              <w:rPr>
                <w:sz w:val="18"/>
              </w:rPr>
              <w:t xml:space="preserve">A Gothic style canopy over a gilded statue of </w:t>
            </w:r>
            <w:r>
              <w:rPr>
                <w:sz w:val="18"/>
              </w:rPr>
              <w:t>A</w:t>
            </w:r>
            <w:r w:rsidRPr="00452F79">
              <w:rPr>
                <w:sz w:val="18"/>
              </w:rPr>
              <w:t>lbert</w:t>
            </w:r>
            <w:r>
              <w:rPr>
                <w:sz w:val="18"/>
              </w:rPr>
              <w:t xml:space="preserve"> who looks in the direction of exhibition road</w:t>
            </w:r>
            <w:r w:rsidRPr="00452F79">
              <w:rPr>
                <w:sz w:val="18"/>
              </w:rPr>
              <w:t xml:space="preserve">. Along the base are life size figures of creative individuals such as Shakespeare and Van Eyck. A tympanum and pinnacles above the canopy and on the </w:t>
            </w:r>
            <w:proofErr w:type="gramStart"/>
            <w:r w:rsidRPr="00452F79">
              <w:rPr>
                <w:sz w:val="18"/>
              </w:rPr>
              <w:t>spire</w:t>
            </w:r>
            <w:proofErr w:type="gramEnd"/>
            <w:r w:rsidRPr="00452F79">
              <w:rPr>
                <w:sz w:val="18"/>
              </w:rPr>
              <w:t xml:space="preserve"> there are figures of fortitude, temperance and justice. Angels ring the top and a cross right at the top</w:t>
            </w:r>
            <w:r>
              <w:rPr>
                <w:sz w:val="18"/>
              </w:rPr>
              <w:t xml:space="preserve">. </w:t>
            </w:r>
          </w:p>
        </w:tc>
      </w:tr>
      <w:tr w:rsidR="00273E14" w14:paraId="7150AC72" w14:textId="77777777" w:rsidTr="00FB0A70">
        <w:trPr>
          <w:trHeight w:val="505"/>
        </w:trPr>
        <w:tc>
          <w:tcPr>
            <w:tcW w:w="1372" w:type="dxa"/>
          </w:tcPr>
          <w:p w14:paraId="0D6E0E54" w14:textId="77777777" w:rsidR="00744AB8" w:rsidRPr="002330CC" w:rsidRDefault="00744AB8" w:rsidP="00744AB8">
            <w:pPr>
              <w:rPr>
                <w:sz w:val="20"/>
              </w:rPr>
            </w:pPr>
            <w:r w:rsidRPr="002330CC">
              <w:rPr>
                <w:sz w:val="20"/>
              </w:rPr>
              <w:t>Colour or texture</w:t>
            </w:r>
          </w:p>
        </w:tc>
        <w:tc>
          <w:tcPr>
            <w:tcW w:w="8250" w:type="dxa"/>
          </w:tcPr>
          <w:p w14:paraId="52285BA5" w14:textId="263E5E82" w:rsidR="00744AB8" w:rsidRDefault="00FB0A70" w:rsidP="00744AB8">
            <w:r w:rsidRPr="00FB0A70">
              <w:rPr>
                <w:sz w:val="20"/>
              </w:rPr>
              <w:t xml:space="preserve">Bronze figures, gilded bronze, gold to show grandeur. Mosaics are blue and gold. Marble. Red and black stone – Polychromatic  </w:t>
            </w:r>
          </w:p>
        </w:tc>
      </w:tr>
      <w:tr w:rsidR="00273E14" w14:paraId="403BF389" w14:textId="77777777" w:rsidTr="00FB0A70">
        <w:trPr>
          <w:trHeight w:val="270"/>
        </w:trPr>
        <w:tc>
          <w:tcPr>
            <w:tcW w:w="1372" w:type="dxa"/>
          </w:tcPr>
          <w:p w14:paraId="3EF473A5" w14:textId="77777777" w:rsidR="00744AB8" w:rsidRPr="002330CC" w:rsidRDefault="00744AB8" w:rsidP="00744AB8">
            <w:pPr>
              <w:rPr>
                <w:sz w:val="20"/>
              </w:rPr>
            </w:pPr>
            <w:r w:rsidRPr="002330CC">
              <w:rPr>
                <w:sz w:val="20"/>
              </w:rPr>
              <w:t>Light &amp; tone</w:t>
            </w:r>
          </w:p>
        </w:tc>
        <w:tc>
          <w:tcPr>
            <w:tcW w:w="8250" w:type="dxa"/>
          </w:tcPr>
          <w:p w14:paraId="43055FE0" w14:textId="1ECB03B1" w:rsidR="00744AB8" w:rsidRDefault="00744AB8" w:rsidP="00744AB8"/>
        </w:tc>
      </w:tr>
      <w:tr w:rsidR="00273E14" w14:paraId="3EF31912" w14:textId="77777777" w:rsidTr="00273E14">
        <w:trPr>
          <w:trHeight w:val="600"/>
        </w:trPr>
        <w:tc>
          <w:tcPr>
            <w:tcW w:w="1372" w:type="dxa"/>
          </w:tcPr>
          <w:p w14:paraId="56FA9C78" w14:textId="77777777" w:rsidR="00744AB8" w:rsidRDefault="00744AB8" w:rsidP="00744AB8">
            <w:r w:rsidRPr="002330CC">
              <w:rPr>
                <w:sz w:val="20"/>
              </w:rPr>
              <w:t>Space &amp; depth or relief</w:t>
            </w:r>
          </w:p>
        </w:tc>
        <w:tc>
          <w:tcPr>
            <w:tcW w:w="8250" w:type="dxa"/>
          </w:tcPr>
          <w:p w14:paraId="67518F4B" w14:textId="67C73B50" w:rsidR="00744AB8" w:rsidRDefault="00FB0A70" w:rsidP="00744AB8">
            <w:r w:rsidRPr="00FB0A70">
              <w:rPr>
                <w:sz w:val="20"/>
              </w:rPr>
              <w:t xml:space="preserve">Some high relief carving with the figures of the continents on all 4 corners and in the figures for medicine, astronomy and chemistry, and with the marble figures of the commerce and agriculture figures next to the canopy. Low relief figures of the intellectuals on the Parnassus Frieze (base) </w:t>
            </w:r>
          </w:p>
        </w:tc>
      </w:tr>
      <w:tr w:rsidR="00744AB8" w14:paraId="5C8E4695" w14:textId="77777777" w:rsidTr="00273E14">
        <w:trPr>
          <w:trHeight w:val="600"/>
        </w:trPr>
        <w:tc>
          <w:tcPr>
            <w:tcW w:w="1372" w:type="dxa"/>
          </w:tcPr>
          <w:p w14:paraId="0F15A5CD" w14:textId="77777777" w:rsidR="00744AB8" w:rsidRPr="002330CC" w:rsidRDefault="00744AB8" w:rsidP="00744AB8">
            <w:pPr>
              <w:rPr>
                <w:sz w:val="20"/>
              </w:rPr>
            </w:pPr>
            <w:r w:rsidRPr="002330CC">
              <w:rPr>
                <w:sz w:val="20"/>
              </w:rPr>
              <w:t>Line or brushwork</w:t>
            </w:r>
          </w:p>
        </w:tc>
        <w:tc>
          <w:tcPr>
            <w:tcW w:w="8250" w:type="dxa"/>
          </w:tcPr>
          <w:p w14:paraId="4C867048" w14:textId="3D27A001" w:rsidR="00744AB8" w:rsidRDefault="00FB0A70" w:rsidP="00744AB8">
            <w:r>
              <w:t>Strict shapes and delicate details. Formal markings</w:t>
            </w:r>
          </w:p>
        </w:tc>
      </w:tr>
    </w:tbl>
    <w:p w14:paraId="00EC3961" w14:textId="0476F354" w:rsidR="004401DB" w:rsidRDefault="00431FFF">
      <w:r>
        <w:rPr>
          <w:noProof/>
        </w:rPr>
        <mc:AlternateContent>
          <mc:Choice Requires="wps">
            <w:drawing>
              <wp:anchor distT="45720" distB="45720" distL="114300" distR="114300" simplePos="0" relativeHeight="251661312" behindDoc="0" locked="0" layoutInCell="1" allowOverlap="1" wp14:anchorId="245B7E6B" wp14:editId="04F3572E">
                <wp:simplePos x="0" y="0"/>
                <wp:positionH relativeFrom="margin">
                  <wp:posOffset>6219825</wp:posOffset>
                </wp:positionH>
                <wp:positionV relativeFrom="paragraph">
                  <wp:posOffset>66675</wp:posOffset>
                </wp:positionV>
                <wp:extent cx="3554730" cy="1110615"/>
                <wp:effectExtent l="0" t="0" r="2667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110615"/>
                        </a:xfrm>
                        <a:prstGeom prst="rect">
                          <a:avLst/>
                        </a:prstGeom>
                        <a:solidFill>
                          <a:srgbClr val="FFFFFF"/>
                        </a:solidFill>
                        <a:ln w="9525">
                          <a:solidFill>
                            <a:srgbClr val="000000"/>
                          </a:solidFill>
                          <a:miter lim="800000"/>
                          <a:headEnd/>
                          <a:tailEnd/>
                        </a:ln>
                      </wps:spPr>
                      <wps:txbx>
                        <w:txbxContent>
                          <w:p w14:paraId="006C9F53" w14:textId="77777777" w:rsidR="00822A3A" w:rsidRDefault="004401DB">
                            <w:r>
                              <w:t>Influence from political factors:</w:t>
                            </w:r>
                          </w:p>
                          <w:p w14:paraId="3DF762C4" w14:textId="14E97E21" w:rsidR="00A7034F" w:rsidRDefault="00822A3A">
                            <w:r>
                              <w:t xml:space="preserve">The British Empire was growing. There are 4 figures </w:t>
                            </w:r>
                            <w:r w:rsidR="00D70FF6">
                              <w:t>representing the 4 continents the empire had spread to</w:t>
                            </w:r>
                            <w:r w:rsidR="00A7034F">
                              <w:t>.</w:t>
                            </w:r>
                          </w:p>
                          <w:p w14:paraId="5C986D30" w14:textId="77777777" w:rsidR="00A7034F" w:rsidRDefault="00A70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B7E6B" id="_x0000_t202" coordsize="21600,21600" o:spt="202" path="m,l,21600r21600,l21600,xe">
                <v:stroke joinstyle="miter"/>
                <v:path gradientshapeok="t" o:connecttype="rect"/>
              </v:shapetype>
              <v:shape id="Text Box 2" o:spid="_x0000_s1026" type="#_x0000_t202" style="position:absolute;margin-left:489.75pt;margin-top:5.25pt;width:279.9pt;height:87.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">
                <v:textbox>
                  <w:txbxContent>
                    <w:p w14:paraId="006C9F53" w14:textId="77777777" w:rsidR="00822A3A" w:rsidRDefault="004401DB">
                      <w:r>
                        <w:t>Influence from political factors:</w:t>
                      </w:r>
                    </w:p>
                    <w:p w14:paraId="3DF762C4" w14:textId="14E97E21" w:rsidR="00A7034F" w:rsidRDefault="00822A3A">
                      <w:r>
                        <w:t xml:space="preserve">The British Empire was growing. There are 4 figures </w:t>
                      </w:r>
                      <w:r w:rsidR="00D70FF6">
                        <w:t>representing the 4 continents the empire had spread to</w:t>
                      </w:r>
                      <w:r w:rsidR="00A7034F">
                        <w:t>.</w:t>
                      </w:r>
                    </w:p>
                    <w:p w14:paraId="5C986D30" w14:textId="77777777" w:rsidR="00A7034F" w:rsidRDefault="00A7034F"/>
                  </w:txbxContent>
                </v:textbox>
                <w10:wrap type="square" anchorx="margin"/>
              </v:shape>
            </w:pict>
          </mc:Fallback>
        </mc:AlternateContent>
      </w:r>
      <w:r w:rsidR="00821239">
        <w:rPr>
          <w:noProof/>
        </w:rPr>
        <mc:AlternateContent>
          <mc:Choice Requires="wps">
            <w:drawing>
              <wp:anchor distT="45720" distB="45720" distL="114300" distR="114300" simplePos="0" relativeHeight="251659264" behindDoc="0" locked="0" layoutInCell="1" allowOverlap="1" wp14:anchorId="2D94E0EE" wp14:editId="711693F4">
                <wp:simplePos x="0" y="0"/>
                <wp:positionH relativeFrom="margin">
                  <wp:align>right</wp:align>
                </wp:positionH>
                <wp:positionV relativeFrom="paragraph">
                  <wp:posOffset>-2571750</wp:posOffset>
                </wp:positionV>
                <wp:extent cx="3555365" cy="25146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2514600"/>
                        </a:xfrm>
                        <a:prstGeom prst="rect">
                          <a:avLst/>
                        </a:prstGeom>
                        <a:solidFill>
                          <a:srgbClr val="FFFFFF"/>
                        </a:solidFill>
                        <a:ln w="9525">
                          <a:solidFill>
                            <a:srgbClr val="000000"/>
                          </a:solidFill>
                          <a:miter lim="800000"/>
                          <a:headEnd/>
                          <a:tailEnd/>
                        </a:ln>
                      </wps:spPr>
                      <wps:txbx>
                        <w:txbxContent>
                          <w:p w14:paraId="06C2EECB" w14:textId="75A5E85E" w:rsidR="004401DB" w:rsidRDefault="004401DB">
                            <w:r>
                              <w:t>Influence from cultural/social factors:</w:t>
                            </w:r>
                          </w:p>
                          <w:p w14:paraId="78D05FC5" w14:textId="6A2D7668" w:rsidR="00D0402B" w:rsidRPr="00A7034F" w:rsidRDefault="00D0402B">
                            <w:pPr>
                              <w:rPr>
                                <w:sz w:val="16"/>
                              </w:rPr>
                            </w:pPr>
                            <w:r w:rsidRPr="00A7034F">
                              <w:rPr>
                                <w:sz w:val="16"/>
                              </w:rPr>
                              <w:t>During the Victorian era the industrial revolution meant people wanted G</w:t>
                            </w:r>
                            <w:r w:rsidR="00822A3A" w:rsidRPr="00A7034F">
                              <w:rPr>
                                <w:sz w:val="16"/>
                              </w:rPr>
                              <w:t>o</w:t>
                            </w:r>
                            <w:r w:rsidRPr="00A7034F">
                              <w:rPr>
                                <w:sz w:val="16"/>
                              </w:rPr>
                              <w:t xml:space="preserve">thic </w:t>
                            </w:r>
                            <w:r w:rsidR="00822A3A" w:rsidRPr="00A7034F">
                              <w:rPr>
                                <w:sz w:val="16"/>
                              </w:rPr>
                              <w:t>revival buildings made as a reference to the past.</w:t>
                            </w:r>
                          </w:p>
                          <w:p w14:paraId="6D246452" w14:textId="18CA0050" w:rsidR="00D70FF6" w:rsidRPr="00A7034F" w:rsidRDefault="00D70FF6">
                            <w:pPr>
                              <w:rPr>
                                <w:sz w:val="16"/>
                              </w:rPr>
                            </w:pPr>
                            <w:r w:rsidRPr="00A7034F">
                              <w:rPr>
                                <w:sz w:val="16"/>
                              </w:rPr>
                              <w:t>Looks towards Exhibition Road</w:t>
                            </w:r>
                          </w:p>
                          <w:p w14:paraId="187AC05A" w14:textId="417659D8" w:rsidR="00074C1F" w:rsidRPr="00A7034F" w:rsidRDefault="00074C1F">
                            <w:pPr>
                              <w:rPr>
                                <w:sz w:val="16"/>
                              </w:rPr>
                            </w:pPr>
                            <w:r w:rsidRPr="00A7034F">
                              <w:rPr>
                                <w:sz w:val="16"/>
                              </w:rPr>
                              <w:t>F</w:t>
                            </w:r>
                            <w:bookmarkStart w:id="0" w:name="_GoBack"/>
                            <w:bookmarkEnd w:id="0"/>
                            <w:r w:rsidRPr="00A7034F">
                              <w:rPr>
                                <w:sz w:val="16"/>
                              </w:rPr>
                              <w:t>igures of Christian angels, symbols such as the Christian virtues (fa</w:t>
                            </w:r>
                            <w:r w:rsidR="0060382D">
                              <w:rPr>
                                <w:sz w:val="16"/>
                              </w:rPr>
                              <w:t>i</w:t>
                            </w:r>
                            <w:r w:rsidRPr="00A7034F">
                              <w:rPr>
                                <w:sz w:val="16"/>
                              </w:rPr>
                              <w:t xml:space="preserve">th, hope, </w:t>
                            </w:r>
                            <w:r w:rsidR="00323563" w:rsidRPr="00A7034F">
                              <w:rPr>
                                <w:sz w:val="16"/>
                              </w:rPr>
                              <w:t>charity and humanity) fortitude, temperance and justice also depicted</w:t>
                            </w:r>
                            <w:r w:rsidR="00BB3B40" w:rsidRPr="00A7034F">
                              <w:rPr>
                                <w:sz w:val="16"/>
                              </w:rPr>
                              <w:t xml:space="preserve">. Spandrels show poetry, faith and music. </w:t>
                            </w:r>
                          </w:p>
                          <w:p w14:paraId="1483E260" w14:textId="65AFE6B6" w:rsidR="00BB3B40" w:rsidRPr="00A7034F" w:rsidRDefault="00A7034F">
                            <w:pPr>
                              <w:rPr>
                                <w:sz w:val="16"/>
                              </w:rPr>
                            </w:pPr>
                            <w:r w:rsidRPr="00A7034F">
                              <w:rPr>
                                <w:sz w:val="16"/>
                              </w:rPr>
                              <w:t xml:space="preserve">Creative </w:t>
                            </w:r>
                            <w:r>
                              <w:rPr>
                                <w:sz w:val="16"/>
                              </w:rPr>
                              <w:t>individuals along the base</w:t>
                            </w:r>
                          </w:p>
                          <w:p w14:paraId="7B1CAE2C" w14:textId="73BD60DE" w:rsidR="00822A3A" w:rsidRPr="00431FFF" w:rsidRDefault="00821239">
                            <w:pPr>
                              <w:rPr>
                                <w:sz w:val="16"/>
                              </w:rPr>
                            </w:pPr>
                            <w:r w:rsidRPr="00431FFF">
                              <w:rPr>
                                <w:sz w:val="16"/>
                              </w:rPr>
                              <w:t xml:space="preserve">Canopy shape </w:t>
                            </w:r>
                            <w:r w:rsidR="0060382D" w:rsidRPr="00431FFF">
                              <w:rPr>
                                <w:sz w:val="16"/>
                              </w:rPr>
                              <w:t>based on a Ciborium found at the altar.</w:t>
                            </w:r>
                          </w:p>
                          <w:p w14:paraId="433A127E" w14:textId="273636FD" w:rsidR="0060382D" w:rsidRPr="00431FFF" w:rsidRDefault="008A76CE">
                            <w:pPr>
                              <w:rPr>
                                <w:sz w:val="16"/>
                              </w:rPr>
                            </w:pPr>
                            <w:r w:rsidRPr="00431FFF">
                              <w:rPr>
                                <w:sz w:val="16"/>
                              </w:rPr>
                              <w:t xml:space="preserve">Parnassus frieze – a Parnassus is the resting place of the muses </w:t>
                            </w:r>
                            <w:r w:rsidR="00B378DE" w:rsidRPr="00431FFF">
                              <w:rPr>
                                <w:sz w:val="16"/>
                              </w:rPr>
                              <w:t xml:space="preserve">so seen as a resting place for the greatest creative individuals – classic Greek reference </w:t>
                            </w:r>
                          </w:p>
                          <w:p w14:paraId="2A4202E8" w14:textId="77777777" w:rsidR="0060382D" w:rsidRDefault="006038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228.75pt;margin-top:-202.5pt;width:279.95pt;height:1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rxKAIAAE4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">
                <v:textbox>
                  <w:txbxContent>
                    <w:p w14:paraId="06C2EECB" w14:textId="75A5E85E" w:rsidR="004401DB" w:rsidRDefault="004401DB">
                      <w:r>
                        <w:t>Influence from cultural/social factors:</w:t>
                      </w:r>
                    </w:p>
                    <w:p w14:paraId="78D05FC5" w14:textId="6A2D7668" w:rsidR="00D0402B" w:rsidRPr="00A7034F" w:rsidRDefault="00D0402B">
                      <w:pPr>
                        <w:rPr>
                          <w:sz w:val="16"/>
                        </w:rPr>
                      </w:pPr>
                      <w:r w:rsidRPr="00A7034F">
                        <w:rPr>
                          <w:sz w:val="16"/>
                        </w:rPr>
                        <w:t>During the Victorian era the industrial revolution meant people wanted G</w:t>
                      </w:r>
                      <w:r w:rsidR="00822A3A" w:rsidRPr="00A7034F">
                        <w:rPr>
                          <w:sz w:val="16"/>
                        </w:rPr>
                        <w:t>o</w:t>
                      </w:r>
                      <w:r w:rsidRPr="00A7034F">
                        <w:rPr>
                          <w:sz w:val="16"/>
                        </w:rPr>
                        <w:t xml:space="preserve">thic </w:t>
                      </w:r>
                      <w:r w:rsidR="00822A3A" w:rsidRPr="00A7034F">
                        <w:rPr>
                          <w:sz w:val="16"/>
                        </w:rPr>
                        <w:t>revival buildings made as a reference to the past.</w:t>
                      </w:r>
                    </w:p>
                    <w:p w14:paraId="6D246452" w14:textId="18CA0050" w:rsidR="00D70FF6" w:rsidRPr="00A7034F" w:rsidRDefault="00D70FF6">
                      <w:pPr>
                        <w:rPr>
                          <w:sz w:val="16"/>
                        </w:rPr>
                      </w:pPr>
                      <w:r w:rsidRPr="00A7034F">
                        <w:rPr>
                          <w:sz w:val="16"/>
                        </w:rPr>
                        <w:t>Looks towards Exhibition Road</w:t>
                      </w:r>
                    </w:p>
                    <w:p w14:paraId="187AC05A" w14:textId="417659D8" w:rsidR="00074C1F" w:rsidRPr="00A7034F" w:rsidRDefault="00074C1F">
                      <w:pPr>
                        <w:rPr>
                          <w:sz w:val="16"/>
                        </w:rPr>
                      </w:pPr>
                      <w:r w:rsidRPr="00A7034F">
                        <w:rPr>
                          <w:sz w:val="16"/>
                        </w:rPr>
                        <w:t>F</w:t>
                      </w:r>
                      <w:bookmarkStart w:id="1" w:name="_GoBack"/>
                      <w:bookmarkEnd w:id="1"/>
                      <w:r w:rsidRPr="00A7034F">
                        <w:rPr>
                          <w:sz w:val="16"/>
                        </w:rPr>
                        <w:t>igures of Christian angels, symbols such as the Christian virtues (fa</w:t>
                      </w:r>
                      <w:r w:rsidR="0060382D">
                        <w:rPr>
                          <w:sz w:val="16"/>
                        </w:rPr>
                        <w:t>i</w:t>
                      </w:r>
                      <w:r w:rsidRPr="00A7034F">
                        <w:rPr>
                          <w:sz w:val="16"/>
                        </w:rPr>
                        <w:t xml:space="preserve">th, hope, </w:t>
                      </w:r>
                      <w:r w:rsidR="00323563" w:rsidRPr="00A7034F">
                        <w:rPr>
                          <w:sz w:val="16"/>
                        </w:rPr>
                        <w:t>charity and humanity) fortitude, temperance and justice also depicted</w:t>
                      </w:r>
                      <w:r w:rsidR="00BB3B40" w:rsidRPr="00A7034F">
                        <w:rPr>
                          <w:sz w:val="16"/>
                        </w:rPr>
                        <w:t xml:space="preserve">. Spandrels show poetry, faith and music. </w:t>
                      </w:r>
                    </w:p>
                    <w:p w14:paraId="1483E260" w14:textId="65AFE6B6" w:rsidR="00BB3B40" w:rsidRPr="00A7034F" w:rsidRDefault="00A7034F">
                      <w:pPr>
                        <w:rPr>
                          <w:sz w:val="16"/>
                        </w:rPr>
                      </w:pPr>
                      <w:r w:rsidRPr="00A7034F">
                        <w:rPr>
                          <w:sz w:val="16"/>
                        </w:rPr>
                        <w:t xml:space="preserve">Creative </w:t>
                      </w:r>
                      <w:r>
                        <w:rPr>
                          <w:sz w:val="16"/>
                        </w:rPr>
                        <w:t>individuals along the base</w:t>
                      </w:r>
                    </w:p>
                    <w:p w14:paraId="7B1CAE2C" w14:textId="73BD60DE" w:rsidR="00822A3A" w:rsidRPr="00431FFF" w:rsidRDefault="00821239">
                      <w:pPr>
                        <w:rPr>
                          <w:sz w:val="16"/>
                        </w:rPr>
                      </w:pPr>
                      <w:r w:rsidRPr="00431FFF">
                        <w:rPr>
                          <w:sz w:val="16"/>
                        </w:rPr>
                        <w:t xml:space="preserve">Canopy shape </w:t>
                      </w:r>
                      <w:r w:rsidR="0060382D" w:rsidRPr="00431FFF">
                        <w:rPr>
                          <w:sz w:val="16"/>
                        </w:rPr>
                        <w:t>based on a Ciborium found at the altar.</w:t>
                      </w:r>
                    </w:p>
                    <w:p w14:paraId="433A127E" w14:textId="273636FD" w:rsidR="0060382D" w:rsidRPr="00431FFF" w:rsidRDefault="008A76CE">
                      <w:pPr>
                        <w:rPr>
                          <w:sz w:val="16"/>
                        </w:rPr>
                      </w:pPr>
                      <w:r w:rsidRPr="00431FFF">
                        <w:rPr>
                          <w:sz w:val="16"/>
                        </w:rPr>
                        <w:t xml:space="preserve">Parnassus frieze – a Parnassus is the resting place of the muses </w:t>
                      </w:r>
                      <w:r w:rsidR="00B378DE" w:rsidRPr="00431FFF">
                        <w:rPr>
                          <w:sz w:val="16"/>
                        </w:rPr>
                        <w:t xml:space="preserve">so seen as a resting place for the greatest creative individuals – classic Greek reference </w:t>
                      </w:r>
                    </w:p>
                    <w:p w14:paraId="2A4202E8" w14:textId="77777777" w:rsidR="0060382D" w:rsidRDefault="0060382D"/>
                  </w:txbxContent>
                </v:textbox>
                <w10:wrap type="square" anchorx="margin"/>
              </v:shape>
            </w:pict>
          </mc:Fallback>
        </mc:AlternateContent>
      </w:r>
      <w:r w:rsidR="002330CC">
        <w:rPr>
          <w:noProof/>
        </w:rPr>
        <mc:AlternateContent>
          <mc:Choice Requires="wps">
            <w:drawing>
              <wp:anchor distT="45720" distB="45720" distL="114300" distR="114300" simplePos="0" relativeHeight="251663360" behindDoc="0" locked="0" layoutInCell="1" allowOverlap="1" wp14:anchorId="54086378" wp14:editId="0B97850F">
                <wp:simplePos x="0" y="0"/>
                <wp:positionH relativeFrom="margin">
                  <wp:align>right</wp:align>
                </wp:positionH>
                <wp:positionV relativeFrom="paragraph">
                  <wp:posOffset>1346835</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5EA1A2ED" w:rsidR="004401DB" w:rsidRDefault="004401DB">
                            <w:r>
                              <w:t xml:space="preserve">Influence from technological factors: </w:t>
                            </w:r>
                          </w:p>
                          <w:p w14:paraId="79F44BCA" w14:textId="7DA7FBAE" w:rsidR="00A7034F" w:rsidRDefault="00FC07D5">
                            <w:r>
                              <w:t>Industrial revolution – a tribute to old Britain</w:t>
                            </w:r>
                          </w:p>
                          <w:p w14:paraId="306F2F9C" w14:textId="54575A7B" w:rsidR="00FC07D5" w:rsidRDefault="00FC07D5">
                            <w:r>
                              <w:t xml:space="preserve">Medicine and chemistry shown in figures – advancements </w:t>
                            </w:r>
                          </w:p>
                          <w:p w14:paraId="36371127" w14:textId="77777777" w:rsidR="00FC07D5" w:rsidRDefault="00FC0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8" type="#_x0000_t202" style="position:absolute;margin-left:227.9pt;margin-top:106.05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">
                <v:textbox>
                  <w:txbxContent>
                    <w:p w14:paraId="7816A497" w14:textId="5EA1A2ED" w:rsidR="004401DB" w:rsidRDefault="004401DB">
                      <w:r>
                        <w:t xml:space="preserve">Influence from technological factors: </w:t>
                      </w:r>
                    </w:p>
                    <w:p w14:paraId="79F44BCA" w14:textId="7DA7FBAE" w:rsidR="00A7034F" w:rsidRDefault="00FC07D5">
                      <w:r>
                        <w:t>Industrial revolution – a tribute to old Britain</w:t>
                      </w:r>
                    </w:p>
                    <w:p w14:paraId="306F2F9C" w14:textId="54575A7B" w:rsidR="00FC07D5" w:rsidRDefault="00FC07D5">
                      <w:r>
                        <w:t xml:space="preserve">Medicine and chemistry shown in figures – advancements </w:t>
                      </w:r>
                    </w:p>
                    <w:p w14:paraId="36371127" w14:textId="77777777" w:rsidR="00FC07D5" w:rsidRDefault="00FC07D5"/>
                  </w:txbxContent>
                </v:textbox>
                <w10:wrap type="square" anchorx="margin"/>
              </v:shape>
            </w:pict>
          </mc:Fallback>
        </mc:AlternateContent>
      </w:r>
      <w:r w:rsidR="002330CC">
        <w:rPr>
          <w:noProof/>
        </w:rPr>
        <mc:AlternateContent>
          <mc:Choice Requires="wps">
            <w:drawing>
              <wp:anchor distT="45720" distB="45720" distL="114300" distR="114300" simplePos="0" relativeHeight="251674624" behindDoc="0" locked="0" layoutInCell="1" allowOverlap="1" wp14:anchorId="69D1A81C" wp14:editId="1003F5BC">
                <wp:simplePos x="0" y="0"/>
                <wp:positionH relativeFrom="column">
                  <wp:posOffset>2552700</wp:posOffset>
                </wp:positionH>
                <wp:positionV relativeFrom="paragraph">
                  <wp:posOffset>2508885</wp:posOffset>
                </wp:positionV>
                <wp:extent cx="3550920" cy="15373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537335"/>
                        </a:xfrm>
                        <a:prstGeom prst="rect">
                          <a:avLst/>
                        </a:prstGeom>
                        <a:solidFill>
                          <a:srgbClr val="FFFFFF"/>
                        </a:solidFill>
                        <a:ln w="9525">
                          <a:solidFill>
                            <a:srgbClr val="000000"/>
                          </a:solidFill>
                          <a:miter lim="800000"/>
                          <a:headEnd/>
                          <a:tailEnd/>
                        </a:ln>
                      </wps:spPr>
                      <wps:txbx>
                        <w:txbxContent>
                          <w:p w14:paraId="5953572C" w14:textId="21C77229" w:rsidR="00744AB8" w:rsidRDefault="00744AB8">
                            <w:r>
                              <w:t>Use or development of materials, techniques &amp; processes:</w:t>
                            </w:r>
                          </w:p>
                          <w:p w14:paraId="7B734584" w14:textId="213626A3" w:rsidR="001765FF" w:rsidRPr="007B2E16" w:rsidRDefault="001765FF">
                            <w:pPr>
                              <w:rPr>
                                <w:sz w:val="18"/>
                                <w:szCs w:val="18"/>
                              </w:rPr>
                            </w:pPr>
                            <w:r w:rsidRPr="007B2E16">
                              <w:rPr>
                                <w:sz w:val="18"/>
                                <w:szCs w:val="18"/>
                              </w:rPr>
                              <w:t>Gilded bronze, a new technique</w:t>
                            </w:r>
                          </w:p>
                          <w:p w14:paraId="35750F96" w14:textId="601895BE" w:rsidR="001765FF" w:rsidRPr="007B2E16" w:rsidRDefault="001765FF">
                            <w:pPr>
                              <w:rPr>
                                <w:sz w:val="18"/>
                                <w:szCs w:val="18"/>
                              </w:rPr>
                            </w:pPr>
                            <w:r w:rsidRPr="007B2E16">
                              <w:rPr>
                                <w:sz w:val="18"/>
                                <w:szCs w:val="18"/>
                              </w:rPr>
                              <w:t>Mosaics</w:t>
                            </w:r>
                          </w:p>
                          <w:p w14:paraId="13C35B82" w14:textId="3AFC1270" w:rsidR="001765FF" w:rsidRPr="007B2E16" w:rsidRDefault="009D537A">
                            <w:pPr>
                              <w:rPr>
                                <w:sz w:val="18"/>
                                <w:szCs w:val="18"/>
                              </w:rPr>
                            </w:pPr>
                            <w:r w:rsidRPr="007B2E16">
                              <w:rPr>
                                <w:sz w:val="18"/>
                                <w:szCs w:val="18"/>
                              </w:rPr>
                              <w:t xml:space="preserve">Carvings in marble </w:t>
                            </w:r>
                          </w:p>
                          <w:p w14:paraId="735C13F2" w14:textId="3985DF3A" w:rsidR="009D537A" w:rsidRPr="007B2E16" w:rsidRDefault="009D537A">
                            <w:pPr>
                              <w:rPr>
                                <w:sz w:val="18"/>
                                <w:szCs w:val="18"/>
                              </w:rPr>
                            </w:pPr>
                            <w:r w:rsidRPr="007B2E16">
                              <w:rPr>
                                <w:sz w:val="18"/>
                                <w:szCs w:val="18"/>
                              </w:rPr>
                              <w:t>Cluster columns show power</w:t>
                            </w:r>
                          </w:p>
                          <w:p w14:paraId="5FD17A20" w14:textId="75277B9D" w:rsidR="007B2E16" w:rsidRPr="007B2E16" w:rsidRDefault="007B2E16">
                            <w:pPr>
                              <w:rPr>
                                <w:sz w:val="18"/>
                                <w:szCs w:val="18"/>
                              </w:rPr>
                            </w:pPr>
                            <w:r w:rsidRPr="007B2E16">
                              <w:rPr>
                                <w:sz w:val="18"/>
                                <w:szCs w:val="18"/>
                              </w:rPr>
                              <w:t>All materials make it look grand and powerful.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201pt;margin-top:197.55pt;width:279.6pt;height:121.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">
                <v:textbox>
                  <w:txbxContent>
                    <w:p w14:paraId="5953572C" w14:textId="21C77229" w:rsidR="00744AB8" w:rsidRDefault="00744AB8">
                      <w:r>
                        <w:t>Use or development of materials, techniques &amp; processes:</w:t>
                      </w:r>
                    </w:p>
                    <w:p w14:paraId="7B734584" w14:textId="213626A3" w:rsidR="001765FF" w:rsidRPr="007B2E16" w:rsidRDefault="001765FF">
                      <w:pPr>
                        <w:rPr>
                          <w:sz w:val="18"/>
                          <w:szCs w:val="18"/>
                        </w:rPr>
                      </w:pPr>
                      <w:r w:rsidRPr="007B2E16">
                        <w:rPr>
                          <w:sz w:val="18"/>
                          <w:szCs w:val="18"/>
                        </w:rPr>
                        <w:t>Gilded bronze, a new technique</w:t>
                      </w:r>
                    </w:p>
                    <w:p w14:paraId="35750F96" w14:textId="601895BE" w:rsidR="001765FF" w:rsidRPr="007B2E16" w:rsidRDefault="001765FF">
                      <w:pPr>
                        <w:rPr>
                          <w:sz w:val="18"/>
                          <w:szCs w:val="18"/>
                        </w:rPr>
                      </w:pPr>
                      <w:r w:rsidRPr="007B2E16">
                        <w:rPr>
                          <w:sz w:val="18"/>
                          <w:szCs w:val="18"/>
                        </w:rPr>
                        <w:t>Mosaics</w:t>
                      </w:r>
                    </w:p>
                    <w:p w14:paraId="13C35B82" w14:textId="3AFC1270" w:rsidR="001765FF" w:rsidRPr="007B2E16" w:rsidRDefault="009D537A">
                      <w:pPr>
                        <w:rPr>
                          <w:sz w:val="18"/>
                          <w:szCs w:val="18"/>
                        </w:rPr>
                      </w:pPr>
                      <w:r w:rsidRPr="007B2E16">
                        <w:rPr>
                          <w:sz w:val="18"/>
                          <w:szCs w:val="18"/>
                        </w:rPr>
                        <w:t xml:space="preserve">Carvings in marble </w:t>
                      </w:r>
                    </w:p>
                    <w:p w14:paraId="735C13F2" w14:textId="3985DF3A" w:rsidR="009D537A" w:rsidRPr="007B2E16" w:rsidRDefault="009D537A">
                      <w:pPr>
                        <w:rPr>
                          <w:sz w:val="18"/>
                          <w:szCs w:val="18"/>
                        </w:rPr>
                      </w:pPr>
                      <w:r w:rsidRPr="007B2E16">
                        <w:rPr>
                          <w:sz w:val="18"/>
                          <w:szCs w:val="18"/>
                        </w:rPr>
                        <w:t>Cluster columns show power</w:t>
                      </w:r>
                    </w:p>
                    <w:p w14:paraId="5FD17A20" w14:textId="75277B9D" w:rsidR="007B2E16" w:rsidRPr="007B2E16" w:rsidRDefault="007B2E16">
                      <w:pPr>
                        <w:rPr>
                          <w:sz w:val="18"/>
                          <w:szCs w:val="18"/>
                        </w:rPr>
                      </w:pPr>
                      <w:r w:rsidRPr="007B2E16">
                        <w:rPr>
                          <w:sz w:val="18"/>
                          <w:szCs w:val="18"/>
                        </w:rPr>
                        <w:t>All materials make it look grand and powerful.</w:t>
                      </w:r>
                    </w:p>
                  </w:txbxContent>
                </v:textbox>
                <w10:wrap type="square"/>
              </v:shape>
            </w:pict>
          </mc:Fallback>
        </mc:AlternateContent>
      </w:r>
      <w:r w:rsidR="002330CC">
        <w:rPr>
          <w:noProof/>
        </w:rPr>
        <mc:AlternateContent>
          <mc:Choice Requires="wps">
            <w:drawing>
              <wp:anchor distT="45720" distB="45720" distL="114300" distR="114300" simplePos="0" relativeHeight="251672576" behindDoc="0" locked="0" layoutInCell="1" allowOverlap="1" wp14:anchorId="344B9C51" wp14:editId="446BBFCD">
                <wp:simplePos x="0" y="0"/>
                <wp:positionH relativeFrom="margin">
                  <wp:align>left</wp:align>
                </wp:positionH>
                <wp:positionV relativeFrom="paragraph">
                  <wp:posOffset>2509519</wp:posOffset>
                </wp:positionV>
                <wp:extent cx="2466340" cy="1538605"/>
                <wp:effectExtent l="0" t="0" r="1016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538605"/>
                        </a:xfrm>
                        <a:prstGeom prst="rect">
                          <a:avLst/>
                        </a:prstGeom>
                        <a:solidFill>
                          <a:srgbClr val="FFFFFF"/>
                        </a:solidFill>
                        <a:ln w="9525">
                          <a:solidFill>
                            <a:srgbClr val="000000"/>
                          </a:solidFill>
                          <a:miter lim="800000"/>
                          <a:headEnd/>
                          <a:tailEnd/>
                        </a:ln>
                      </wps:spPr>
                      <wps:txbx>
                        <w:txbxContent>
                          <w:p w14:paraId="4A6E6B9F" w14:textId="0C9FA02C" w:rsidR="00744AB8" w:rsidRDefault="00744AB8">
                            <w:r>
                              <w:t xml:space="preserve">Stylistic comment and artistic influence: </w:t>
                            </w:r>
                          </w:p>
                          <w:p w14:paraId="62D06324" w14:textId="7E19E7F8" w:rsidR="00542C2E" w:rsidRDefault="00C05FA6">
                            <w:r>
                              <w:t>It’s a classic</w:t>
                            </w:r>
                            <w:r w:rsidR="00D0402B">
                              <w:t xml:space="preserve"> Gothic style monument</w:t>
                            </w:r>
                          </w:p>
                          <w:p w14:paraId="42E50CC1" w14:textId="36A7C3CB" w:rsidR="001765FF" w:rsidRDefault="001765FF">
                            <w:r>
                              <w:t xml:space="preserve">Wanted to show greatest Victorian achievements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0" type="#_x0000_t202" style="position:absolute;margin-left:0;margin-top:197.6pt;width:194.2pt;height:121.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">
                <v:textbox>
                  <w:txbxContent>
                    <w:p w14:paraId="4A6E6B9F" w14:textId="0C9FA02C" w:rsidR="00744AB8" w:rsidRDefault="00744AB8">
                      <w:r>
                        <w:t xml:space="preserve">Stylistic comment and artistic influence: </w:t>
                      </w:r>
                    </w:p>
                    <w:p w14:paraId="62D06324" w14:textId="7E19E7F8" w:rsidR="00542C2E" w:rsidRDefault="00C05FA6">
                      <w:r>
                        <w:t>It’s a classic</w:t>
                      </w:r>
                      <w:r w:rsidR="00D0402B">
                        <w:t xml:space="preserve"> Gothic style monument</w:t>
                      </w:r>
                    </w:p>
                    <w:p w14:paraId="42E50CC1" w14:textId="36A7C3CB" w:rsidR="001765FF" w:rsidRDefault="001765FF">
                      <w:r>
                        <w:t xml:space="preserve">Wanted to show greatest Victorian achievements </w:t>
                      </w:r>
                    </w:p>
                  </w:txbxContent>
                </v:textbox>
                <w10:wrap type="square" anchorx="margin"/>
              </v:shape>
            </w:pict>
          </mc:Fallback>
        </mc:AlternateContent>
      </w:r>
      <w:r w:rsidR="00273E14">
        <w:rPr>
          <w:noProof/>
        </w:rPr>
        <mc:AlternateContent>
          <mc:Choice Requires="wps">
            <w:drawing>
              <wp:anchor distT="0" distB="0" distL="114300" distR="114300" simplePos="0" relativeHeight="251668480" behindDoc="0" locked="0" layoutInCell="1" allowOverlap="1" wp14:anchorId="599F8FEA" wp14:editId="519ABF28">
                <wp:simplePos x="0" y="0"/>
                <wp:positionH relativeFrom="column">
                  <wp:posOffset>4000499</wp:posOffset>
                </wp:positionH>
                <wp:positionV relativeFrom="paragraph">
                  <wp:posOffset>-2602865</wp:posOffset>
                </wp:positionV>
                <wp:extent cx="1857375" cy="2574925"/>
                <wp:effectExtent l="0" t="0" r="28575" b="15875"/>
                <wp:wrapNone/>
                <wp:docPr id="5" name="Text Box 5"/>
                <wp:cNvGraphicFramePr/>
                <a:graphic xmlns:a="http://schemas.openxmlformats.org/drawingml/2006/main">
                  <a:graphicData uri="http://schemas.microsoft.com/office/word/2010/wordprocessingShape">
                    <wps:wsp>
                      <wps:cNvSpPr txBox="1"/>
                      <wps:spPr>
                        <a:xfrm>
                          <a:off x="0" y="0"/>
                          <a:ext cx="1857375" cy="2574925"/>
                        </a:xfrm>
                        <a:prstGeom prst="rect">
                          <a:avLst/>
                        </a:prstGeom>
                        <a:solidFill>
                          <a:schemeClr val="lt1"/>
                        </a:solidFill>
                        <a:ln w="6350">
                          <a:solidFill>
                            <a:prstClr val="black"/>
                          </a:solidFill>
                        </a:ln>
                      </wps:spPr>
                      <wps:txbx>
                        <w:txbxContent>
                          <w:p w14:paraId="792390AF" w14:textId="1EF78632" w:rsidR="002330CC" w:rsidRDefault="002330CC">
                            <w:r>
                              <w:rPr>
                                <w:noProof/>
                              </w:rPr>
                              <w:drawing>
                                <wp:inline distT="0" distB="0" distL="0" distR="0" wp14:anchorId="6F2002BD" wp14:editId="65AB0043">
                                  <wp:extent cx="1685925" cy="2568189"/>
                                  <wp:effectExtent l="0" t="0" r="0" b="3810"/>
                                  <wp:docPr id="3" name="Picture 3" descr="Albert Memorial | London Memorial | Kensington Gard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Memorial | London Memorial | Kensington Garden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3913" cy="25803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1" type="#_x0000_t202" style="position:absolute;margin-left:315pt;margin-top:-204.95pt;width:146.25pt;height:20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" fillcolor="white [3201]" strokeweight=".5pt">
                <v:textbox>
                  <w:txbxContent>
                    <w:p w14:paraId="792390AF" w14:textId="1EF78632" w:rsidR="002330CC" w:rsidRDefault="002330CC">
                      <w:r>
                        <w:rPr>
                          <w:noProof/>
                        </w:rPr>
                        <w:drawing>
                          <wp:inline distT="0" distB="0" distL="0" distR="0" wp14:anchorId="6F2002BD" wp14:editId="65AB0043">
                            <wp:extent cx="1685925" cy="2568189"/>
                            <wp:effectExtent l="0" t="0" r="0" b="3810"/>
                            <wp:docPr id="3" name="Picture 3" descr="Albert Memorial | London Memorial | Kensington Gard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Memorial | London Memorial | Kensington Garden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3913" cy="2580357"/>
                                    </a:xfrm>
                                    <a:prstGeom prst="rect">
                                      <a:avLst/>
                                    </a:prstGeom>
                                    <a:noFill/>
                                    <a:ln>
                                      <a:noFill/>
                                    </a:ln>
                                  </pic:spPr>
                                </pic:pic>
                              </a:graphicData>
                            </a:graphic>
                          </wp:inline>
                        </w:drawing>
                      </w:r>
                    </w:p>
                  </w:txbxContent>
                </v:textbox>
              </v:shape>
            </w:pict>
          </mc:Fallback>
        </mc:AlternateContent>
      </w:r>
      <w:r w:rsidR="00273E14">
        <w:rPr>
          <w:noProof/>
        </w:rPr>
        <mc:AlternateContent>
          <mc:Choice Requires="wps">
            <w:drawing>
              <wp:anchor distT="45720" distB="45720" distL="114300" distR="114300" simplePos="0" relativeHeight="251670528" behindDoc="0" locked="0" layoutInCell="1" allowOverlap="1" wp14:anchorId="4ABE2EB6" wp14:editId="10C6E23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CA4B548" w14:textId="5BEFCEC0" w:rsidR="00744AB8" w:rsidRDefault="00744AB8" w:rsidP="00744AB8">
                            <w:r>
                              <w:t xml:space="preserve">Critical text quote: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2"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">
                <v:textbox>
                  <w:txbxContent>
                    <w:p w14:paraId="2CA4B548" w14:textId="5BEFCEC0" w:rsidR="00744AB8" w:rsidRDefault="00744AB8" w:rsidP="00744AB8">
                      <w:r>
                        <w:t xml:space="preserve">Critical text quote: </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74C1F"/>
    <w:rsid w:val="001765FF"/>
    <w:rsid w:val="002330CC"/>
    <w:rsid w:val="00273E14"/>
    <w:rsid w:val="00323563"/>
    <w:rsid w:val="00431FFF"/>
    <w:rsid w:val="004401DB"/>
    <w:rsid w:val="00452F79"/>
    <w:rsid w:val="00542C2E"/>
    <w:rsid w:val="0060382D"/>
    <w:rsid w:val="00744AB8"/>
    <w:rsid w:val="007B2E16"/>
    <w:rsid w:val="00821239"/>
    <w:rsid w:val="00822A3A"/>
    <w:rsid w:val="008A76CE"/>
    <w:rsid w:val="009D537A"/>
    <w:rsid w:val="00A7034F"/>
    <w:rsid w:val="00B378DE"/>
    <w:rsid w:val="00BA2EF9"/>
    <w:rsid w:val="00BB3B40"/>
    <w:rsid w:val="00C05FA6"/>
    <w:rsid w:val="00D0402B"/>
    <w:rsid w:val="00D70FF6"/>
    <w:rsid w:val="00FB0A70"/>
    <w:rsid w:val="00FC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Harriet Jonas</cp:lastModifiedBy>
  <cp:revision>20</cp:revision>
  <dcterms:created xsi:type="dcterms:W3CDTF">2019-01-28T13:32:00Z</dcterms:created>
  <dcterms:modified xsi:type="dcterms:W3CDTF">2019-01-28T13:48:00Z</dcterms:modified>
</cp:coreProperties>
</file>