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21796FB5" w:rsidR="004401DB" w:rsidRDefault="003C2C2C">
            <w:r>
              <w:t>Holman Hunt</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2961E1DF" w:rsidR="004401DB" w:rsidRDefault="003C2C2C">
            <w:r>
              <w:t>The Shadow of Death</w:t>
            </w:r>
          </w:p>
        </w:tc>
      </w:tr>
      <w:tr w:rsidR="004401DB" w14:paraId="32F69A71" w14:textId="77777777" w:rsidTr="00273E14">
        <w:trPr>
          <w:trHeight w:val="366"/>
        </w:trPr>
        <w:tc>
          <w:tcPr>
            <w:tcW w:w="1291" w:type="dxa"/>
          </w:tcPr>
          <w:p w14:paraId="090C5D38" w14:textId="4269F46F" w:rsidR="004401DB" w:rsidRDefault="004401DB">
            <w:r>
              <w:t>Date</w:t>
            </w:r>
          </w:p>
        </w:tc>
        <w:tc>
          <w:tcPr>
            <w:tcW w:w="4738" w:type="dxa"/>
          </w:tcPr>
          <w:p w14:paraId="3A60E9D0" w14:textId="53555973" w:rsidR="004401DB" w:rsidRDefault="003C2C2C">
            <w:r>
              <w:t>Finished in 1873</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3AD0C207" w:rsidR="004401DB" w:rsidRDefault="003C2C2C">
            <w:r>
              <w:t>Oil on canvas</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6A48D005" w:rsidR="004401DB" w:rsidRDefault="00FD38A2">
            <w:r>
              <w:t>Below life-size</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2273E0D3" w:rsidR="004401DB" w:rsidRDefault="00FD38A2" w:rsidP="003C2C2C">
            <w:r>
              <w:t>Religious painting</w:t>
            </w:r>
          </w:p>
        </w:tc>
      </w:tr>
      <w:tr w:rsidR="004401DB" w14:paraId="511873BB" w14:textId="77777777" w:rsidTr="00273E14">
        <w:trPr>
          <w:trHeight w:val="366"/>
        </w:trPr>
        <w:tc>
          <w:tcPr>
            <w:tcW w:w="1291" w:type="dxa"/>
          </w:tcPr>
          <w:p w14:paraId="7D5241EE" w14:textId="4DAC6031" w:rsidR="004401DB" w:rsidRDefault="004401DB">
            <w:r>
              <w:t>Style</w:t>
            </w:r>
          </w:p>
        </w:tc>
        <w:tc>
          <w:tcPr>
            <w:tcW w:w="4738" w:type="dxa"/>
          </w:tcPr>
          <w:p w14:paraId="57B836BA" w14:textId="24DA72DE" w:rsidR="004401DB" w:rsidRDefault="003C2C2C">
            <w:r>
              <w:t>Pre-Raphaelite</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192B031B"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17D003A2" w:rsidR="00744AB8" w:rsidRDefault="00FD38A2" w:rsidP="00744AB8">
            <w:r>
              <w:t xml:space="preserve">Christ placed centrally in the canvas with an interior setting and the Virgin Mary in lower left side. </w:t>
            </w:r>
            <w:r w:rsidR="003C2C2C">
              <w:t xml:space="preserve"> </w:t>
            </w:r>
          </w:p>
        </w:tc>
      </w:tr>
      <w:tr w:rsidR="00273E14" w14:paraId="7150AC72" w14:textId="77777777" w:rsidTr="00273E14">
        <w:trPr>
          <w:trHeight w:val="600"/>
        </w:trPr>
        <w:tc>
          <w:tcPr>
            <w:tcW w:w="1372" w:type="dxa"/>
          </w:tcPr>
          <w:p w14:paraId="0D6E0E54" w14:textId="7AB97FB7" w:rsidR="00744AB8" w:rsidRDefault="00AC0EC8" w:rsidP="00744AB8">
            <w:r>
              <w:t xml:space="preserve">Material </w:t>
            </w:r>
          </w:p>
        </w:tc>
        <w:tc>
          <w:tcPr>
            <w:tcW w:w="8250" w:type="dxa"/>
          </w:tcPr>
          <w:p w14:paraId="52285BA5" w14:textId="79353158" w:rsidR="00744AB8" w:rsidRDefault="003C2C2C" w:rsidP="00744AB8">
            <w:r>
              <w:t xml:space="preserve">Oil on canvas. </w:t>
            </w:r>
          </w:p>
        </w:tc>
      </w:tr>
      <w:tr w:rsidR="00273E14" w14:paraId="403BF389" w14:textId="77777777" w:rsidTr="00273E14">
        <w:trPr>
          <w:trHeight w:val="575"/>
        </w:trPr>
        <w:tc>
          <w:tcPr>
            <w:tcW w:w="1372" w:type="dxa"/>
          </w:tcPr>
          <w:p w14:paraId="3EF473A5" w14:textId="3CD54A8A" w:rsidR="00744AB8" w:rsidRDefault="0092059F" w:rsidP="00FD38A2">
            <w:r>
              <w:t>Style</w:t>
            </w:r>
          </w:p>
        </w:tc>
        <w:tc>
          <w:tcPr>
            <w:tcW w:w="8250" w:type="dxa"/>
          </w:tcPr>
          <w:p w14:paraId="43055FE0" w14:textId="2DFBD476" w:rsidR="003C2C2C" w:rsidRDefault="003C2C2C" w:rsidP="00744AB8">
            <w:r>
              <w:t>P</w:t>
            </w:r>
            <w:r w:rsidR="00FD38A2">
              <w:t xml:space="preserve">re-Raphaelite- </w:t>
            </w:r>
            <w:r>
              <w:t>religious scene, attention to detail,</w:t>
            </w:r>
            <w:r w:rsidR="00FD38A2">
              <w:t xml:space="preserve"> bright vivid colour, symbolism</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0B235344" w14:textId="635DF9F2" w:rsidR="00744AB8" w:rsidRDefault="00FD38A2" w:rsidP="00744AB8">
            <w:r>
              <w:t>Realistic depiction of spatial depth, Christ placed centrally. Props in foreground and a window in background providing a view of Nazareth outside.</w:t>
            </w:r>
            <w:r w:rsidR="00FB022F">
              <w:t xml:space="preserve"> </w:t>
            </w:r>
          </w:p>
          <w:p w14:paraId="67518F4B" w14:textId="60D28FB9" w:rsidR="00FB022F" w:rsidRDefault="00FB022F" w:rsidP="00744AB8"/>
        </w:tc>
      </w:tr>
      <w:tr w:rsidR="00744AB8" w14:paraId="5C8E4695" w14:textId="77777777" w:rsidTr="00273E14">
        <w:trPr>
          <w:trHeight w:val="600"/>
        </w:trPr>
        <w:tc>
          <w:tcPr>
            <w:tcW w:w="1372" w:type="dxa"/>
          </w:tcPr>
          <w:p w14:paraId="0F15A5CD" w14:textId="398AAC2B" w:rsidR="00744AB8" w:rsidRDefault="00FD38A2" w:rsidP="00744AB8">
            <w:r>
              <w:t>Colour</w:t>
            </w:r>
          </w:p>
        </w:tc>
        <w:tc>
          <w:tcPr>
            <w:tcW w:w="8250" w:type="dxa"/>
          </w:tcPr>
          <w:p w14:paraId="4C867048" w14:textId="749643F4" w:rsidR="00744AB8" w:rsidRDefault="00FD38A2" w:rsidP="003C2C2C">
            <w:r>
              <w:t>Bright vivid colours, colour applied to a wet white background, allows us to see symbolic detail. Details include a red headband representing the Crown of Thorns. A plumbob hanging in the background symbolises Jesus’s heart in shape and p</w:t>
            </w:r>
            <w:r w:rsidR="00B00A1C">
              <w:t>osition on the shadow. Red pome</w:t>
            </w:r>
            <w:r>
              <w:t xml:space="preserve">granate on window sill symbolises the Resurrection. </w:t>
            </w:r>
          </w:p>
        </w:tc>
      </w:tr>
      <w:tr w:rsidR="00F770A1" w14:paraId="2DAAAB2F" w14:textId="77777777" w:rsidTr="00273E14">
        <w:trPr>
          <w:trHeight w:val="600"/>
        </w:trPr>
        <w:tc>
          <w:tcPr>
            <w:tcW w:w="1372" w:type="dxa"/>
          </w:tcPr>
          <w:p w14:paraId="0272B69A" w14:textId="0A173CE1" w:rsidR="00F770A1" w:rsidRDefault="00F770A1" w:rsidP="00744AB8">
            <w:r>
              <w:t>Light</w:t>
            </w:r>
          </w:p>
        </w:tc>
        <w:tc>
          <w:tcPr>
            <w:tcW w:w="8250" w:type="dxa"/>
          </w:tcPr>
          <w:p w14:paraId="05D3E952" w14:textId="57F8674D" w:rsidR="00F770A1" w:rsidRDefault="00F770A1" w:rsidP="003C2C2C">
            <w:r>
              <w:t>Evenly lit to show all details. Christ’s physique emphasised with the natural light. A window behind. Christ’s shadow cast on back wall which symbolises his crucifixion.</w:t>
            </w:r>
          </w:p>
        </w:tc>
      </w:tr>
      <w:tr w:rsidR="00F770A1" w14:paraId="55DD603D" w14:textId="77777777" w:rsidTr="00273E14">
        <w:trPr>
          <w:trHeight w:val="600"/>
        </w:trPr>
        <w:tc>
          <w:tcPr>
            <w:tcW w:w="1372" w:type="dxa"/>
          </w:tcPr>
          <w:p w14:paraId="1485B697" w14:textId="67B514DC" w:rsidR="00F770A1" w:rsidRDefault="00F770A1" w:rsidP="00744AB8">
            <w:r>
              <w:t>Figure handling</w:t>
            </w:r>
          </w:p>
        </w:tc>
        <w:tc>
          <w:tcPr>
            <w:tcW w:w="8250" w:type="dxa"/>
          </w:tcPr>
          <w:p w14:paraId="68BA806A" w14:textId="143CC7D8" w:rsidR="00F770A1" w:rsidRDefault="00F770A1" w:rsidP="003C2C2C">
            <w:r>
              <w:t xml:space="preserve">Christ shown as muscular and idealised- linking to the Victorian religious movement of Muscular Christianity. </w:t>
            </w:r>
          </w:p>
        </w:tc>
      </w:tr>
    </w:tbl>
    <w:p w14:paraId="32227FE7" w14:textId="04FDF7EA" w:rsidR="00FD38A2" w:rsidRDefault="00F770A1">
      <w:r>
        <w:rPr>
          <w:noProof/>
          <w:lang w:eastAsia="en-GB"/>
        </w:rPr>
        <mc:AlternateContent>
          <mc:Choice Requires="wps">
            <w:drawing>
              <wp:anchor distT="45720" distB="45720" distL="114300" distR="114300" simplePos="0" relativeHeight="251643392" behindDoc="1" locked="0" layoutInCell="1" allowOverlap="1" wp14:anchorId="2D94E0EE" wp14:editId="0DD24BB0">
                <wp:simplePos x="0" y="0"/>
                <wp:positionH relativeFrom="margin">
                  <wp:posOffset>6219190</wp:posOffset>
                </wp:positionH>
                <wp:positionV relativeFrom="paragraph">
                  <wp:posOffset>-194310</wp:posOffset>
                </wp:positionV>
                <wp:extent cx="3555365" cy="2000885"/>
                <wp:effectExtent l="0" t="0" r="26035" b="18415"/>
                <wp:wrapTight wrapText="bothSides">
                  <wp:wrapPolygon edited="0">
                    <wp:start x="0" y="0"/>
                    <wp:lineTo x="0" y="21593"/>
                    <wp:lineTo x="21642" y="21593"/>
                    <wp:lineTo x="2164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2000885"/>
                        </a:xfrm>
                        <a:prstGeom prst="rect">
                          <a:avLst/>
                        </a:prstGeom>
                        <a:solidFill>
                          <a:srgbClr val="FFFFFF"/>
                        </a:solidFill>
                        <a:ln w="9525">
                          <a:solidFill>
                            <a:srgbClr val="000000"/>
                          </a:solidFill>
                          <a:miter lim="800000"/>
                          <a:headEnd/>
                          <a:tailEnd/>
                        </a:ln>
                      </wps:spPr>
                      <wps:txbx>
                        <w:txbxContent>
                          <w:p w14:paraId="7B2C6104" w14:textId="77777777" w:rsidR="00FB022F" w:rsidRDefault="00B5222B">
                            <w:r>
                              <w:t xml:space="preserve">Influence from cultural/social factors:                  </w:t>
                            </w:r>
                          </w:p>
                          <w:p w14:paraId="1204AB8A" w14:textId="140C9346" w:rsidR="00FB022F" w:rsidRDefault="00FB022F">
                            <w:r>
                              <w:t>-</w:t>
                            </w:r>
                            <w:r w:rsidR="00F770A1">
                              <w:t>1. Muscular Christianity was a concept in the Victorian era which advocated work and physical strength to improve society and produce strong and moral individuals. Holman Hunt depicts Christ in this manner as someone to aspire to</w:t>
                            </w:r>
                            <w:r>
                              <w:t xml:space="preserve">. </w:t>
                            </w:r>
                          </w:p>
                          <w:p w14:paraId="3AF368F8" w14:textId="462EC89E" w:rsidR="00B5222B" w:rsidRDefault="00F770A1">
                            <w:r>
                              <w:t xml:space="preserve">2. Because Holman Hunt followed Ruskin’s truth to nature belief he </w:t>
                            </w:r>
                            <w:r w:rsidR="00B00A1C">
                              <w:t xml:space="preserve">travelled to the Holy Land to find a location where Christ would have lived and worked. We see the actual land of Nazareth outside the window.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4E0EE" id="_x0000_t202" coordsize="21600,21600" o:spt="202" path="m,l,21600r21600,l21600,xe">
                <v:stroke joinstyle="miter"/>
                <v:path gradientshapeok="t" o:connecttype="rect"/>
              </v:shapetype>
              <v:shape id="Text Box 2" o:spid="_x0000_s1026" type="#_x0000_t202" style="position:absolute;margin-left:489.7pt;margin-top:-15.3pt;width:279.95pt;height:157.55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">
                <v:textbox>
                  <w:txbxContent>
                    <w:p w14:paraId="7B2C6104" w14:textId="77777777" w:rsidR="00FB022F" w:rsidRDefault="00B5222B">
                      <w:r>
                        <w:t xml:space="preserve">Influence from cultural/social factors:                  </w:t>
                      </w:r>
                    </w:p>
                    <w:p w14:paraId="1204AB8A" w14:textId="140C9346" w:rsidR="00FB022F" w:rsidRDefault="00FB022F">
                      <w:r>
                        <w:t>-</w:t>
                      </w:r>
                      <w:r w:rsidR="00F770A1">
                        <w:t>1. Muscular Christianity was a concept in the Victorian era which advocated work and physical strength to improve society and produce strong and moral individuals. Holman Hunt depicts Christ in this manner as someone to aspire to</w:t>
                      </w:r>
                      <w:r>
                        <w:t xml:space="preserve">. </w:t>
                      </w:r>
                    </w:p>
                    <w:p w14:paraId="3AF368F8" w14:textId="462EC89E" w:rsidR="00B5222B" w:rsidRDefault="00F770A1">
                      <w:r>
                        <w:t xml:space="preserve">2. Because Holman Hunt followed Ruskin’s truth to nature belief he </w:t>
                      </w:r>
                      <w:r w:rsidR="00B00A1C">
                        <w:t xml:space="preserve">travelled to the Holy Land to find a location where Christ would have lived and worked. We see the actual land of Nazareth outside the window. </w:t>
                      </w:r>
                    </w:p>
                  </w:txbxContent>
                </v:textbox>
                <w10:wrap type="tight" anchorx="margin"/>
              </v:shape>
            </w:pict>
          </mc:Fallback>
        </mc:AlternateContent>
      </w:r>
      <w:r>
        <w:rPr>
          <w:noProof/>
          <w:lang w:eastAsia="en-GB"/>
        </w:rPr>
        <mc:AlternateContent>
          <mc:Choice Requires="wps">
            <w:drawing>
              <wp:anchor distT="0" distB="0" distL="114300" distR="114300" simplePos="0" relativeHeight="251672064" behindDoc="1" locked="0" layoutInCell="1" allowOverlap="1" wp14:anchorId="0396B06D" wp14:editId="76C5DBF7">
                <wp:simplePos x="0" y="0"/>
                <wp:positionH relativeFrom="margin">
                  <wp:align>right</wp:align>
                </wp:positionH>
                <wp:positionV relativeFrom="paragraph">
                  <wp:posOffset>-1669487</wp:posOffset>
                </wp:positionV>
                <wp:extent cx="3550920" cy="1009015"/>
                <wp:effectExtent l="0" t="0" r="11430" b="19685"/>
                <wp:wrapTight wrapText="bothSides">
                  <wp:wrapPolygon edited="0">
                    <wp:start x="0" y="0"/>
                    <wp:lineTo x="0" y="21614"/>
                    <wp:lineTo x="21554" y="21614"/>
                    <wp:lineTo x="21554"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009015"/>
                        </a:xfrm>
                        <a:prstGeom prst="rect">
                          <a:avLst/>
                        </a:prstGeom>
                        <a:solidFill>
                          <a:srgbClr val="FFFFFF"/>
                        </a:solidFill>
                        <a:ln w="9525">
                          <a:solidFill>
                            <a:srgbClr val="000000"/>
                          </a:solidFill>
                          <a:miter lim="800000"/>
                          <a:headEnd/>
                          <a:tailEnd/>
                        </a:ln>
                      </wps:spPr>
                      <wps:txbx>
                        <w:txbxContent>
                          <w:p w14:paraId="2EE280AF" w14:textId="77777777" w:rsidR="00FB022F" w:rsidRDefault="00B5222B">
                            <w:r>
                              <w:t xml:space="preserve">Use or development of materials, techniques &amp; processes: </w:t>
                            </w:r>
                          </w:p>
                          <w:p w14:paraId="3A5894E0" w14:textId="0D8A40E3" w:rsidR="00DB7560" w:rsidRDefault="001E75ED">
                            <w:r>
                              <w:t xml:space="preserve">-Painted on a white background to make the colours of the painting more vivid. </w:t>
                            </w:r>
                            <w:r w:rsidR="00F770A1">
                              <w:t>This then allowed the viewer to see all the symbolic details- helping explain the scene.</w:t>
                            </w:r>
                          </w:p>
                          <w:p w14:paraId="0BE80FC5" w14:textId="60B1C118" w:rsidR="00F770A1" w:rsidRDefault="00F770A1"/>
                          <w:p w14:paraId="6E81D7B7" w14:textId="672E9A95" w:rsidR="00F770A1" w:rsidRDefault="00F770A1"/>
                          <w:p w14:paraId="01ED266A" w14:textId="77777777" w:rsidR="00F770A1" w:rsidRDefault="00F770A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396B06D" id="_x0000_s1027" type="#_x0000_t202" style="position:absolute;margin-left:228.4pt;margin-top:-131.45pt;width:279.6pt;height:79.4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">
                <v:textbox>
                  <w:txbxContent>
                    <w:p w14:paraId="2EE280AF" w14:textId="77777777" w:rsidR="00FB022F" w:rsidRDefault="00B5222B">
                      <w:r>
                        <w:t xml:space="preserve">Use or development of materials, techniques &amp; processes: </w:t>
                      </w:r>
                    </w:p>
                    <w:p w14:paraId="3A5894E0" w14:textId="0D8A40E3" w:rsidR="00DB7560" w:rsidRDefault="001E75ED">
                      <w:r>
                        <w:t xml:space="preserve">-Painted on a white background to make the colours of the painting more vivid. </w:t>
                      </w:r>
                      <w:r w:rsidR="00F770A1">
                        <w:t>This then allowed the viewer to see all the symbolic details- helping explain the scene.</w:t>
                      </w:r>
                    </w:p>
                    <w:p w14:paraId="0BE80FC5" w14:textId="60B1C118" w:rsidR="00F770A1" w:rsidRDefault="00F770A1"/>
                    <w:p w14:paraId="6E81D7B7" w14:textId="672E9A95" w:rsidR="00F770A1" w:rsidRDefault="00F770A1"/>
                    <w:p w14:paraId="01ED266A" w14:textId="77777777" w:rsidR="00F770A1" w:rsidRDefault="00F770A1"/>
                  </w:txbxContent>
                </v:textbox>
                <w10:wrap type="tight" anchorx="margin"/>
              </v:shape>
            </w:pict>
          </mc:Fallback>
        </mc:AlternateContent>
      </w:r>
    </w:p>
    <w:p w14:paraId="19028328" w14:textId="4485556B" w:rsidR="00FD38A2" w:rsidRDefault="00B00A1C">
      <w:r>
        <w:rPr>
          <w:noProof/>
          <w:lang w:eastAsia="en-GB"/>
        </w:rPr>
        <mc:AlternateContent>
          <mc:Choice Requires="wps">
            <w:drawing>
              <wp:anchor distT="45720" distB="45720" distL="114300" distR="114300" simplePos="0" relativeHeight="251667968" behindDoc="1" locked="0" layoutInCell="1" allowOverlap="1" wp14:anchorId="4ABE2EB6" wp14:editId="784F0F5D">
                <wp:simplePos x="0" y="0"/>
                <wp:positionH relativeFrom="margin">
                  <wp:posOffset>6202045</wp:posOffset>
                </wp:positionH>
                <wp:positionV relativeFrom="paragraph">
                  <wp:posOffset>1736725</wp:posOffset>
                </wp:positionV>
                <wp:extent cx="3070860" cy="551815"/>
                <wp:effectExtent l="0" t="0" r="15240" b="19685"/>
                <wp:wrapTight wrapText="bothSides">
                  <wp:wrapPolygon edited="0">
                    <wp:start x="0" y="0"/>
                    <wp:lineTo x="0" y="21625"/>
                    <wp:lineTo x="21573" y="21625"/>
                    <wp:lineTo x="21573"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551815"/>
                        </a:xfrm>
                        <a:prstGeom prst="rect">
                          <a:avLst/>
                        </a:prstGeom>
                        <a:solidFill>
                          <a:srgbClr val="FFFFFF"/>
                        </a:solidFill>
                        <a:ln w="9525">
                          <a:solidFill>
                            <a:srgbClr val="000000"/>
                          </a:solidFill>
                          <a:miter lim="800000"/>
                          <a:headEnd/>
                          <a:tailEnd/>
                        </a:ln>
                      </wps:spPr>
                      <wps:txbx>
                        <w:txbxContent>
                          <w:p w14:paraId="201197D0" w14:textId="77777777" w:rsidR="001E75ED" w:rsidRPr="00D609A7" w:rsidRDefault="00B5222B" w:rsidP="00744AB8">
                            <w:pPr>
                              <w:rPr>
                                <w:sz w:val="18"/>
                                <w:szCs w:val="18"/>
                              </w:rPr>
                            </w:pPr>
                            <w:r w:rsidRPr="00D609A7">
                              <w:rPr>
                                <w:sz w:val="18"/>
                                <w:szCs w:val="18"/>
                              </w:rPr>
                              <w:t xml:space="preserve">Critical text quote: </w:t>
                            </w:r>
                            <w:r w:rsidR="00352E7C" w:rsidRPr="00D609A7">
                              <w:rPr>
                                <w:sz w:val="18"/>
                                <w:szCs w:val="18"/>
                              </w:rPr>
                              <w:t xml:space="preserve">                  </w:t>
                            </w:r>
                          </w:p>
                          <w:p w14:paraId="0E0D8C30" w14:textId="77777777" w:rsidR="00D609A7" w:rsidRPr="00D609A7" w:rsidRDefault="001E75ED" w:rsidP="00744AB8">
                            <w:pPr>
                              <w:rPr>
                                <w:sz w:val="18"/>
                                <w:szCs w:val="18"/>
                              </w:rPr>
                            </w:pPr>
                            <w:r w:rsidRPr="00D609A7">
                              <w:rPr>
                                <w:sz w:val="18"/>
                                <w:szCs w:val="18"/>
                              </w:rPr>
                              <w:t xml:space="preserve">‘Perfect realisation of natural form’ – Hunt </w:t>
                            </w:r>
                            <w:r w:rsidR="00352E7C" w:rsidRPr="00D609A7">
                              <w:rPr>
                                <w:sz w:val="18"/>
                                <w:szCs w:val="18"/>
                              </w:rPr>
                              <w:t xml:space="preserve">       </w:t>
                            </w:r>
                          </w:p>
                          <w:p w14:paraId="5F01C3F3" w14:textId="6F2B4F95" w:rsidR="00DB7560" w:rsidRPr="00D609A7" w:rsidRDefault="00352E7C" w:rsidP="00744AB8">
                            <w:pPr>
                              <w:rPr>
                                <w:sz w:val="18"/>
                                <w:szCs w:val="18"/>
                              </w:rPr>
                            </w:pPr>
                            <w:r w:rsidRPr="00D609A7">
                              <w:rPr>
                                <w:sz w:val="18"/>
                                <w:szCs w:val="18"/>
                              </w:rPr>
                              <w:t xml:space="preserve">                                 </w:t>
                            </w:r>
                          </w:p>
                          <w:p w14:paraId="61243D24" w14:textId="77777777" w:rsidR="00DB7560" w:rsidRPr="00D609A7" w:rsidRDefault="00DB7560" w:rsidP="00744AB8">
                            <w:pPr>
                              <w:rPr>
                                <w:sz w:val="18"/>
                                <w:szCs w:val="18"/>
                              </w:rPr>
                            </w:pPr>
                          </w:p>
                          <w:p w14:paraId="464A6D03" w14:textId="19438C65" w:rsidR="00DB7560" w:rsidRDefault="00DB7560" w:rsidP="00744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8" type="#_x0000_t202" style="position:absolute;margin-left:488.35pt;margin-top:136.75pt;width:241.8pt;height:43.45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">
                <v:textbox>
                  <w:txbxContent>
                    <w:p w14:paraId="201197D0" w14:textId="77777777" w:rsidR="001E75ED" w:rsidRPr="00D609A7" w:rsidRDefault="00B5222B" w:rsidP="00744AB8">
                      <w:pPr>
                        <w:rPr>
                          <w:sz w:val="18"/>
                          <w:szCs w:val="18"/>
                        </w:rPr>
                      </w:pPr>
                      <w:r w:rsidRPr="00D609A7">
                        <w:rPr>
                          <w:sz w:val="18"/>
                          <w:szCs w:val="18"/>
                        </w:rPr>
                        <w:t xml:space="preserve">Critical text quote: </w:t>
                      </w:r>
                      <w:r w:rsidR="00352E7C" w:rsidRPr="00D609A7">
                        <w:rPr>
                          <w:sz w:val="18"/>
                          <w:szCs w:val="18"/>
                        </w:rPr>
                        <w:t xml:space="preserve">                  </w:t>
                      </w:r>
                    </w:p>
                    <w:p w14:paraId="0E0D8C30" w14:textId="77777777" w:rsidR="00D609A7" w:rsidRPr="00D609A7" w:rsidRDefault="001E75ED" w:rsidP="00744AB8">
                      <w:pPr>
                        <w:rPr>
                          <w:sz w:val="18"/>
                          <w:szCs w:val="18"/>
                        </w:rPr>
                      </w:pPr>
                      <w:r w:rsidRPr="00D609A7">
                        <w:rPr>
                          <w:sz w:val="18"/>
                          <w:szCs w:val="18"/>
                        </w:rPr>
                        <w:t xml:space="preserve">‘Perfect realisation of natural form’ – Hunt </w:t>
                      </w:r>
                      <w:r w:rsidR="00352E7C" w:rsidRPr="00D609A7">
                        <w:rPr>
                          <w:sz w:val="18"/>
                          <w:szCs w:val="18"/>
                        </w:rPr>
                        <w:t xml:space="preserve">       </w:t>
                      </w:r>
                    </w:p>
                    <w:p w14:paraId="5F01C3F3" w14:textId="6F2B4F95" w:rsidR="00DB7560" w:rsidRPr="00D609A7" w:rsidRDefault="00352E7C" w:rsidP="00744AB8">
                      <w:pPr>
                        <w:rPr>
                          <w:sz w:val="18"/>
                          <w:szCs w:val="18"/>
                        </w:rPr>
                      </w:pPr>
                      <w:r w:rsidRPr="00D609A7">
                        <w:rPr>
                          <w:sz w:val="18"/>
                          <w:szCs w:val="18"/>
                        </w:rPr>
                        <w:t xml:space="preserve">                                 </w:t>
                      </w:r>
                    </w:p>
                    <w:p w14:paraId="61243D24" w14:textId="77777777" w:rsidR="00DB7560" w:rsidRPr="00D609A7" w:rsidRDefault="00DB7560" w:rsidP="00744AB8">
                      <w:pPr>
                        <w:rPr>
                          <w:sz w:val="18"/>
                          <w:szCs w:val="18"/>
                        </w:rPr>
                      </w:pPr>
                    </w:p>
                    <w:p w14:paraId="464A6D03" w14:textId="19438C65" w:rsidR="00DB7560" w:rsidRDefault="00DB7560" w:rsidP="00744AB8"/>
                  </w:txbxContent>
                </v:textbox>
                <w10:wrap type="tight" anchorx="margin"/>
              </v:shape>
            </w:pict>
          </mc:Fallback>
        </mc:AlternateContent>
      </w:r>
    </w:p>
    <w:p w14:paraId="741B8A91" w14:textId="6B4CDF82" w:rsidR="00FD38A2" w:rsidRDefault="00FD38A2"/>
    <w:p w14:paraId="0F405FA6" w14:textId="7BBF4B1F" w:rsidR="00FD38A2" w:rsidRDefault="00FD38A2"/>
    <w:p w14:paraId="6D679BC8" w14:textId="19F0EE1D" w:rsidR="00FD38A2" w:rsidRDefault="00F770A1">
      <w:r>
        <w:rPr>
          <w:noProof/>
          <w:lang w:eastAsia="en-GB"/>
        </w:rPr>
        <mc:AlternateContent>
          <mc:Choice Requires="wps">
            <w:drawing>
              <wp:anchor distT="45720" distB="45720" distL="114300" distR="114300" simplePos="0" relativeHeight="251671040" behindDoc="0" locked="0" layoutInCell="1" allowOverlap="1" wp14:anchorId="344B9C51" wp14:editId="02897762">
                <wp:simplePos x="0" y="0"/>
                <wp:positionH relativeFrom="margin">
                  <wp:posOffset>34290</wp:posOffset>
                </wp:positionH>
                <wp:positionV relativeFrom="paragraph">
                  <wp:posOffset>2630805</wp:posOffset>
                </wp:positionV>
                <wp:extent cx="6081395" cy="1186815"/>
                <wp:effectExtent l="0" t="0" r="14605"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w="9525">
                          <a:solidFill>
                            <a:srgbClr val="000000"/>
                          </a:solidFill>
                          <a:miter lim="800000"/>
                          <a:headEnd/>
                          <a:tailEnd/>
                        </a:ln>
                      </wps:spPr>
                      <wps:txbx>
                        <w:txbxContent>
                          <w:p w14:paraId="04AED582" w14:textId="71EB957F" w:rsidR="00FB022F" w:rsidRDefault="00FB022F">
                            <w:r>
                              <w:t>A</w:t>
                            </w:r>
                            <w:r w:rsidR="00B5222B">
                              <w:t>rtistic influence:</w:t>
                            </w:r>
                          </w:p>
                          <w:p w14:paraId="4A6E6B9F" w14:textId="7B386EBD" w:rsidR="00B5222B" w:rsidRDefault="00FB022F">
                            <w:r>
                              <w:t xml:space="preserve">-Pre-Raphaelite movement. </w:t>
                            </w:r>
                            <w:r w:rsidR="00F770A1">
                              <w:t xml:space="preserve"> Holman Hunt and the PRB were interested in religious scenes with an accurate depiction of figures and attention to nature. </w:t>
                            </w:r>
                          </w:p>
                          <w:p w14:paraId="7F0A16DA" w14:textId="08CEEEF1" w:rsidR="001E75ED" w:rsidRDefault="00F770A1">
                            <w:r>
                              <w:t xml:space="preserve">-Northern Renaissance. Holman Hunt and the PRB inspired by artists such as Van Eyck from the era before Raphael who all painted in a direct and honest manner.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29" type="#_x0000_t202" style="position:absolute;margin-left:2.7pt;margin-top:207.15pt;width:478.85pt;height:93.45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f1JwIAAEw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">
                <v:textbox>
                  <w:txbxContent>
                    <w:p w14:paraId="04AED582" w14:textId="71EB957F" w:rsidR="00FB022F" w:rsidRDefault="00FB022F">
                      <w:r>
                        <w:t>A</w:t>
                      </w:r>
                      <w:r w:rsidR="00B5222B">
                        <w:t>rtistic influence:</w:t>
                      </w:r>
                    </w:p>
                    <w:p w14:paraId="4A6E6B9F" w14:textId="7B386EBD" w:rsidR="00B5222B" w:rsidRDefault="00FB022F">
                      <w:r>
                        <w:t xml:space="preserve">-Pre-Raphaelite movement. </w:t>
                      </w:r>
                      <w:r w:rsidR="00F770A1">
                        <w:t xml:space="preserve"> Holman Hunt and the PRB were interested in religious scenes with an accurate depiction of figures and attention to nature. </w:t>
                      </w:r>
                    </w:p>
                    <w:p w14:paraId="7F0A16DA" w14:textId="08CEEEF1" w:rsidR="001E75ED" w:rsidRDefault="00F770A1">
                      <w:r>
                        <w:t xml:space="preserve">-Northern Renaissance. Holman Hunt and the PRB inspired by artists such as Van Eyck from the era before Raphael who all painted in a direct and honest manner. </w:t>
                      </w:r>
                    </w:p>
                  </w:txbxContent>
                </v:textbox>
                <w10:wrap type="square" anchorx="margin"/>
              </v:shape>
            </w:pict>
          </mc:Fallback>
        </mc:AlternateContent>
      </w:r>
    </w:p>
    <w:p w14:paraId="00EC3961" w14:textId="5F3FA08C" w:rsidR="004401DB" w:rsidRDefault="00B00A1C">
      <w:r>
        <w:rPr>
          <w:noProof/>
          <w:color w:val="0000FF"/>
          <w:lang w:eastAsia="en-GB"/>
        </w:rPr>
        <w:drawing>
          <wp:inline distT="0" distB="0" distL="0" distR="0" wp14:anchorId="3C80B518" wp14:editId="07640D19">
            <wp:extent cx="1444655" cy="1811547"/>
            <wp:effectExtent l="0" t="0" r="3175" b="0"/>
            <wp:docPr id="2" name="irc_mi" descr="Image result for shadow of death holman hun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hadow of death holman hun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4655" cy="1811547"/>
                    </a:xfrm>
                    <a:prstGeom prst="rect">
                      <a:avLst/>
                    </a:prstGeom>
                    <a:noFill/>
                    <a:ln>
                      <a:noFill/>
                    </a:ln>
                  </pic:spPr>
                </pic:pic>
              </a:graphicData>
            </a:graphic>
          </wp:inline>
        </w:drawing>
      </w:r>
    </w:p>
    <w:p w14:paraId="26FF0350" w14:textId="202ECF7C" w:rsidR="005E28F1" w:rsidRDefault="005E28F1"/>
    <w:p w14:paraId="3EDA7D19" w14:textId="171EB9FE" w:rsidR="005E28F1" w:rsidRDefault="005E28F1">
      <w:r>
        <w:rPr>
          <w:noProof/>
          <w:lang w:eastAsia="en-GB"/>
        </w:rPr>
        <mc:AlternateContent>
          <mc:Choice Requires="wps">
            <w:drawing>
              <wp:anchor distT="45720" distB="45720" distL="114300" distR="114300" simplePos="0" relativeHeight="251674112" behindDoc="0" locked="0" layoutInCell="1" allowOverlap="1" wp14:anchorId="10D20172" wp14:editId="638E206B">
                <wp:simplePos x="0" y="0"/>
                <wp:positionH relativeFrom="margin">
                  <wp:posOffset>0</wp:posOffset>
                </wp:positionH>
                <wp:positionV relativeFrom="paragraph">
                  <wp:posOffset>330835</wp:posOffset>
                </wp:positionV>
                <wp:extent cx="3554730" cy="2143125"/>
                <wp:effectExtent l="0" t="0" r="2667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143125"/>
                        </a:xfrm>
                        <a:prstGeom prst="rect">
                          <a:avLst/>
                        </a:prstGeom>
                        <a:solidFill>
                          <a:srgbClr val="FFFFFF"/>
                        </a:solidFill>
                        <a:ln w="9525">
                          <a:solidFill>
                            <a:srgbClr val="000000"/>
                          </a:solidFill>
                          <a:miter lim="800000"/>
                          <a:headEnd/>
                          <a:tailEnd/>
                        </a:ln>
                      </wps:spPr>
                      <wps:txbx>
                        <w:txbxContent>
                          <w:p w14:paraId="5EFDF2A2" w14:textId="77777777" w:rsidR="005E28F1" w:rsidRDefault="005E28F1" w:rsidP="005E28F1">
                            <w:pPr>
                              <w:rPr>
                                <w:sz w:val="20"/>
                                <w:szCs w:val="20"/>
                              </w:rPr>
                            </w:pPr>
                            <w:r w:rsidRPr="001E75ED">
                              <w:rPr>
                                <w:sz w:val="20"/>
                                <w:szCs w:val="20"/>
                              </w:rPr>
                              <w:t>Symbolism:</w:t>
                            </w:r>
                          </w:p>
                          <w:p w14:paraId="4F5226CA" w14:textId="77777777" w:rsidR="005E28F1" w:rsidRPr="001E75ED" w:rsidRDefault="005E28F1" w:rsidP="005E28F1">
                            <w:pPr>
                              <w:rPr>
                                <w:sz w:val="20"/>
                                <w:szCs w:val="20"/>
                              </w:rPr>
                            </w:pPr>
                            <w:r>
                              <w:rPr>
                                <w:sz w:val="20"/>
                                <w:szCs w:val="20"/>
                              </w:rPr>
                              <w:t xml:space="preserve">-Shadow of Jesus = his eventual fate. </w:t>
                            </w:r>
                          </w:p>
                          <w:p w14:paraId="1DA6E97A" w14:textId="021FBDCD" w:rsidR="005E28F1" w:rsidRPr="001E75ED" w:rsidRDefault="005E28F1" w:rsidP="005E28F1">
                            <w:pPr>
                              <w:rPr>
                                <w:sz w:val="20"/>
                                <w:szCs w:val="20"/>
                              </w:rPr>
                            </w:pPr>
                            <w:r w:rsidRPr="001E75ED">
                              <w:rPr>
                                <w:sz w:val="20"/>
                                <w:szCs w:val="20"/>
                              </w:rPr>
                              <w:t xml:space="preserve">-Red circular </w:t>
                            </w:r>
                            <w:r>
                              <w:rPr>
                                <w:sz w:val="20"/>
                                <w:szCs w:val="20"/>
                              </w:rPr>
                              <w:t xml:space="preserve">headband </w:t>
                            </w:r>
                            <w:r w:rsidRPr="001E75ED">
                              <w:rPr>
                                <w:sz w:val="20"/>
                                <w:szCs w:val="20"/>
                              </w:rPr>
                              <w:t>(bottom right) = the crown of thorns.</w:t>
                            </w:r>
                          </w:p>
                          <w:p w14:paraId="2757BBD9" w14:textId="77777777" w:rsidR="005E28F1" w:rsidRPr="001E75ED" w:rsidRDefault="005E28F1" w:rsidP="005E28F1">
                            <w:pPr>
                              <w:rPr>
                                <w:sz w:val="20"/>
                                <w:szCs w:val="20"/>
                              </w:rPr>
                            </w:pPr>
                            <w:r w:rsidRPr="001E75ED">
                              <w:rPr>
                                <w:sz w:val="20"/>
                                <w:szCs w:val="20"/>
                              </w:rPr>
                              <w:t>-The plumb-bob (hanging on the wall) = Jesus’s Shadow’s heart.</w:t>
                            </w:r>
                          </w:p>
                          <w:p w14:paraId="6BCE3518" w14:textId="77777777" w:rsidR="005E28F1" w:rsidRPr="001E75ED" w:rsidRDefault="005E28F1" w:rsidP="005E28F1">
                            <w:pPr>
                              <w:rPr>
                                <w:sz w:val="20"/>
                                <w:szCs w:val="20"/>
                              </w:rPr>
                            </w:pPr>
                            <w:r w:rsidRPr="001E75ED">
                              <w:rPr>
                                <w:sz w:val="20"/>
                                <w:szCs w:val="20"/>
                              </w:rPr>
                              <w:t>-Pomegranates (On the window shelf) = Rebirth</w:t>
                            </w:r>
                          </w:p>
                          <w:p w14:paraId="60D7BB93" w14:textId="77777777" w:rsidR="005E28F1" w:rsidRPr="001E75ED" w:rsidRDefault="005E28F1" w:rsidP="005E28F1">
                            <w:pPr>
                              <w:rPr>
                                <w:sz w:val="20"/>
                                <w:szCs w:val="20"/>
                              </w:rPr>
                            </w:pPr>
                            <w:r w:rsidRPr="001E75ED">
                              <w:rPr>
                                <w:sz w:val="20"/>
                                <w:szCs w:val="20"/>
                              </w:rPr>
                              <w:t xml:space="preserve">-Star of David (above the window) = his religion. </w:t>
                            </w:r>
                          </w:p>
                          <w:p w14:paraId="4F43D8EF" w14:textId="16C122D0" w:rsidR="005E28F1" w:rsidRDefault="005E28F1" w:rsidP="005E28F1">
                            <w:pPr>
                              <w:rPr>
                                <w:sz w:val="20"/>
                                <w:szCs w:val="20"/>
                              </w:rPr>
                            </w:pPr>
                            <w:r w:rsidRPr="001E75ED">
                              <w:rPr>
                                <w:sz w:val="20"/>
                                <w:szCs w:val="20"/>
                              </w:rPr>
                              <w:t xml:space="preserve">-Objects in the box = the gifts he received at his birth. </w:t>
                            </w:r>
                          </w:p>
                          <w:p w14:paraId="0A614808" w14:textId="1159D499" w:rsidR="005E28F1" w:rsidRPr="001E75ED" w:rsidRDefault="005E28F1" w:rsidP="005E28F1">
                            <w:pPr>
                              <w:rPr>
                                <w:sz w:val="20"/>
                                <w:szCs w:val="20"/>
                              </w:rPr>
                            </w:pPr>
                            <w:r>
                              <w:rPr>
                                <w:sz w:val="20"/>
                                <w:szCs w:val="20"/>
                              </w:rPr>
                              <w:t>- window in the shape of a halo</w:t>
                            </w:r>
                            <w:bookmarkStart w:id="0" w:name="_GoBack"/>
                            <w:bookmarkEnd w:id="0"/>
                          </w:p>
                          <w:p w14:paraId="78E61D31" w14:textId="77777777" w:rsidR="005E28F1" w:rsidRDefault="005E28F1" w:rsidP="005E28F1"/>
                          <w:p w14:paraId="2EFACEDF" w14:textId="77777777" w:rsidR="005E28F1" w:rsidRDefault="005E28F1" w:rsidP="005E28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20172" id="_x0000_t202" coordsize="21600,21600" o:spt="202" path="m,l,21600r21600,l21600,xe">
                <v:stroke joinstyle="miter"/>
                <v:path gradientshapeok="t" o:connecttype="rect"/>
              </v:shapetype>
              <v:shape id="_x0000_s1030" type="#_x0000_t202" style="position:absolute;margin-left:0;margin-top:26.05pt;width:279.9pt;height:168.75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">
                <v:textbox>
                  <w:txbxContent>
                    <w:p w14:paraId="5EFDF2A2" w14:textId="77777777" w:rsidR="005E28F1" w:rsidRDefault="005E28F1" w:rsidP="005E28F1">
                      <w:pPr>
                        <w:rPr>
                          <w:sz w:val="20"/>
                          <w:szCs w:val="20"/>
                        </w:rPr>
                      </w:pPr>
                      <w:r w:rsidRPr="001E75ED">
                        <w:rPr>
                          <w:sz w:val="20"/>
                          <w:szCs w:val="20"/>
                        </w:rPr>
                        <w:t>Symbolism:</w:t>
                      </w:r>
                    </w:p>
                    <w:p w14:paraId="4F5226CA" w14:textId="77777777" w:rsidR="005E28F1" w:rsidRPr="001E75ED" w:rsidRDefault="005E28F1" w:rsidP="005E28F1">
                      <w:pPr>
                        <w:rPr>
                          <w:sz w:val="20"/>
                          <w:szCs w:val="20"/>
                        </w:rPr>
                      </w:pPr>
                      <w:r>
                        <w:rPr>
                          <w:sz w:val="20"/>
                          <w:szCs w:val="20"/>
                        </w:rPr>
                        <w:t xml:space="preserve">-Shadow of Jesus = his eventual fate. </w:t>
                      </w:r>
                    </w:p>
                    <w:p w14:paraId="1DA6E97A" w14:textId="021FBDCD" w:rsidR="005E28F1" w:rsidRPr="001E75ED" w:rsidRDefault="005E28F1" w:rsidP="005E28F1">
                      <w:pPr>
                        <w:rPr>
                          <w:sz w:val="20"/>
                          <w:szCs w:val="20"/>
                        </w:rPr>
                      </w:pPr>
                      <w:r w:rsidRPr="001E75ED">
                        <w:rPr>
                          <w:sz w:val="20"/>
                          <w:szCs w:val="20"/>
                        </w:rPr>
                        <w:t xml:space="preserve">-Red circular </w:t>
                      </w:r>
                      <w:r>
                        <w:rPr>
                          <w:sz w:val="20"/>
                          <w:szCs w:val="20"/>
                        </w:rPr>
                        <w:t xml:space="preserve">headband </w:t>
                      </w:r>
                      <w:r w:rsidRPr="001E75ED">
                        <w:rPr>
                          <w:sz w:val="20"/>
                          <w:szCs w:val="20"/>
                        </w:rPr>
                        <w:t>(bottom right) = the crown of thorns.</w:t>
                      </w:r>
                    </w:p>
                    <w:p w14:paraId="2757BBD9" w14:textId="77777777" w:rsidR="005E28F1" w:rsidRPr="001E75ED" w:rsidRDefault="005E28F1" w:rsidP="005E28F1">
                      <w:pPr>
                        <w:rPr>
                          <w:sz w:val="20"/>
                          <w:szCs w:val="20"/>
                        </w:rPr>
                      </w:pPr>
                      <w:r w:rsidRPr="001E75ED">
                        <w:rPr>
                          <w:sz w:val="20"/>
                          <w:szCs w:val="20"/>
                        </w:rPr>
                        <w:t>-The plumb-bob (hanging on the wall) = Jesus’s Shadow’s heart.</w:t>
                      </w:r>
                    </w:p>
                    <w:p w14:paraId="6BCE3518" w14:textId="77777777" w:rsidR="005E28F1" w:rsidRPr="001E75ED" w:rsidRDefault="005E28F1" w:rsidP="005E28F1">
                      <w:pPr>
                        <w:rPr>
                          <w:sz w:val="20"/>
                          <w:szCs w:val="20"/>
                        </w:rPr>
                      </w:pPr>
                      <w:r w:rsidRPr="001E75ED">
                        <w:rPr>
                          <w:sz w:val="20"/>
                          <w:szCs w:val="20"/>
                        </w:rPr>
                        <w:t>-Pomegranates (On the window shelf) = Rebirth</w:t>
                      </w:r>
                    </w:p>
                    <w:p w14:paraId="60D7BB93" w14:textId="77777777" w:rsidR="005E28F1" w:rsidRPr="001E75ED" w:rsidRDefault="005E28F1" w:rsidP="005E28F1">
                      <w:pPr>
                        <w:rPr>
                          <w:sz w:val="20"/>
                          <w:szCs w:val="20"/>
                        </w:rPr>
                      </w:pPr>
                      <w:r w:rsidRPr="001E75ED">
                        <w:rPr>
                          <w:sz w:val="20"/>
                          <w:szCs w:val="20"/>
                        </w:rPr>
                        <w:t xml:space="preserve">-Star of David (above the window) = his religion. </w:t>
                      </w:r>
                    </w:p>
                    <w:p w14:paraId="4F43D8EF" w14:textId="16C122D0" w:rsidR="005E28F1" w:rsidRDefault="005E28F1" w:rsidP="005E28F1">
                      <w:pPr>
                        <w:rPr>
                          <w:sz w:val="20"/>
                          <w:szCs w:val="20"/>
                        </w:rPr>
                      </w:pPr>
                      <w:r w:rsidRPr="001E75ED">
                        <w:rPr>
                          <w:sz w:val="20"/>
                          <w:szCs w:val="20"/>
                        </w:rPr>
                        <w:t xml:space="preserve">-Objects in the box = the gifts he received at his birth. </w:t>
                      </w:r>
                    </w:p>
                    <w:p w14:paraId="0A614808" w14:textId="1159D499" w:rsidR="005E28F1" w:rsidRPr="001E75ED" w:rsidRDefault="005E28F1" w:rsidP="005E28F1">
                      <w:pPr>
                        <w:rPr>
                          <w:sz w:val="20"/>
                          <w:szCs w:val="20"/>
                        </w:rPr>
                      </w:pPr>
                      <w:r>
                        <w:rPr>
                          <w:sz w:val="20"/>
                          <w:szCs w:val="20"/>
                        </w:rPr>
                        <w:t>- window in the shape of a halo</w:t>
                      </w:r>
                      <w:bookmarkStart w:id="1" w:name="_GoBack"/>
                      <w:bookmarkEnd w:id="1"/>
                    </w:p>
                    <w:p w14:paraId="78E61D31" w14:textId="77777777" w:rsidR="005E28F1" w:rsidRDefault="005E28F1" w:rsidP="005E28F1"/>
                    <w:p w14:paraId="2EFACEDF" w14:textId="77777777" w:rsidR="005E28F1" w:rsidRDefault="005E28F1" w:rsidP="005E28F1"/>
                  </w:txbxContent>
                </v:textbox>
                <w10:wrap type="square" anchorx="margin"/>
              </v:shape>
            </w:pict>
          </mc:Fallback>
        </mc:AlternateContent>
      </w:r>
    </w:p>
    <w:sectPr w:rsidR="005E28F1"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1A591D"/>
    <w:rsid w:val="001E75ED"/>
    <w:rsid w:val="00273E14"/>
    <w:rsid w:val="00352E7C"/>
    <w:rsid w:val="003C2C2C"/>
    <w:rsid w:val="004401DB"/>
    <w:rsid w:val="005E28F1"/>
    <w:rsid w:val="00744AB8"/>
    <w:rsid w:val="009173F5"/>
    <w:rsid w:val="0092059F"/>
    <w:rsid w:val="00A24E00"/>
    <w:rsid w:val="00AC0EC8"/>
    <w:rsid w:val="00B00A1C"/>
    <w:rsid w:val="00B5222B"/>
    <w:rsid w:val="00BA2EF9"/>
    <w:rsid w:val="00D036ED"/>
    <w:rsid w:val="00D609A7"/>
    <w:rsid w:val="00DB7560"/>
    <w:rsid w:val="00F770A1"/>
    <w:rsid w:val="00FB022F"/>
    <w:rsid w:val="00FD3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B1B64"/>
  <w15:docId w15:val="{64368972-1BB5-42A3-8192-2A545C6A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59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05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co.uk/url?sa=i&amp;rct=j&amp;q=&amp;esrc=s&amp;source=images&amp;cd=&amp;cad=rja&amp;uact=8&amp;ved=2ahUKEwir3dDxtvrhAhUu-YUKHXcWCIQQjRx6BAgBEAU&amp;url=https%3A%2F%2Fen.wikipedia.org%2Fwiki%2FThe_Shadow_of_Death&amp;psig=AOvVaw0oDapO5iEpv5Bl2xqh6lSj&amp;ust=1556803437290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F3C7006</Template>
  <TotalTime>0</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Daniel Greaney</cp:lastModifiedBy>
  <cp:revision>3</cp:revision>
  <dcterms:created xsi:type="dcterms:W3CDTF">2019-05-01T13:25:00Z</dcterms:created>
  <dcterms:modified xsi:type="dcterms:W3CDTF">2019-05-01T13:26:00Z</dcterms:modified>
</cp:coreProperties>
</file>