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5979"/>
      </w:tblGrid>
      <w:tr w:rsidR="004401DB" w14:paraId="3C790522" w14:textId="77777777" w:rsidTr="00B8754F">
        <w:trPr>
          <w:trHeight w:val="371"/>
        </w:trPr>
        <w:tc>
          <w:tcPr>
            <w:tcW w:w="1316" w:type="dxa"/>
          </w:tcPr>
          <w:p w14:paraId="635C3E01" w14:textId="5F880AC7" w:rsidR="004401DB" w:rsidRDefault="007E41C4">
            <w:r>
              <w:br w:type="page"/>
            </w:r>
            <w:r w:rsidR="004401DB">
              <w:t>Artist</w:t>
            </w:r>
          </w:p>
        </w:tc>
        <w:tc>
          <w:tcPr>
            <w:tcW w:w="5979" w:type="dxa"/>
          </w:tcPr>
          <w:p w14:paraId="64C38959" w14:textId="0528A7BE" w:rsidR="004401DB" w:rsidRDefault="007A05B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9F8FEA" wp14:editId="24E42E45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-6350</wp:posOffset>
                      </wp:positionV>
                      <wp:extent cx="2051685" cy="2317750"/>
                      <wp:effectExtent l="0" t="0" r="3111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1685" cy="231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6C1539" w14:textId="71C291F9" w:rsidR="00B8754F" w:rsidRPr="004B5658" w:rsidRDefault="00B8754F" w:rsidP="004B5658">
                                  <w:pPr>
                                    <w:rPr>
                                      <w:rFonts w:ascii="Times" w:eastAsia="Times New Roman" w:hAnsi="Times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Image:</w:t>
                                  </w:r>
                                  <w:r w:rsidRPr="004B5658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" w:eastAsia="Times New Roman" w:hAnsi="Times" w:cs="Times New Roman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0D37F985" wp14:editId="4887E49C">
                                        <wp:extent cx="1861029" cy="1248190"/>
                                        <wp:effectExtent l="0" t="0" r="0" b="0"/>
                                        <wp:docPr id="4" name="Picture 4" descr="mage result for edouard manet olympi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mage result for edouard manet olympi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2533" cy="12491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B6A8BEF" w14:textId="43214BFA" w:rsidR="00B8754F" w:rsidRDefault="00B875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F8F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03.2pt;margin-top:-.5pt;width:161.55pt;height:1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" fillcolor="white [3201]" strokeweight=".5pt">
                      <v:textbox>
                        <w:txbxContent>
                          <w:p w14:paraId="376C1539" w14:textId="71C291F9" w:rsidR="00B8754F" w:rsidRPr="004B5658" w:rsidRDefault="00B8754F" w:rsidP="004B5658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  <w:r>
                              <w:t>Image:</w:t>
                            </w:r>
                            <w:r w:rsidRPr="004B5658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Times New Roman" w:hAnsi="Times" w:cs="Times New Roman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D37F985" wp14:editId="4887E49C">
                                  <wp:extent cx="1861029" cy="1248190"/>
                                  <wp:effectExtent l="0" t="0" r="0" b="0"/>
                                  <wp:docPr id="4" name="Picture 4" descr="mage result for edouard manet olymp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age result for edouard manet olymp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2533" cy="1249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6A8BEF" w14:textId="43214BFA" w:rsidR="00B8754F" w:rsidRDefault="00B8754F"/>
                        </w:txbxContent>
                      </v:textbox>
                    </v:shape>
                  </w:pict>
                </mc:Fallback>
              </mc:AlternateContent>
            </w:r>
            <w:r w:rsidR="00677254">
              <w:t xml:space="preserve">Edouard </w:t>
            </w:r>
            <w:proofErr w:type="spellStart"/>
            <w:r w:rsidR="00677254">
              <w:t>Manet</w:t>
            </w:r>
            <w:proofErr w:type="spellEnd"/>
            <w:r w:rsidR="00677254">
              <w:t>, 1832-1883</w:t>
            </w:r>
          </w:p>
        </w:tc>
      </w:tr>
      <w:tr w:rsidR="004401DB" w14:paraId="65D720A6" w14:textId="77777777" w:rsidTr="00B8754F">
        <w:trPr>
          <w:trHeight w:val="371"/>
        </w:trPr>
        <w:tc>
          <w:tcPr>
            <w:tcW w:w="1316" w:type="dxa"/>
          </w:tcPr>
          <w:p w14:paraId="09C6AF1D" w14:textId="63D0017A" w:rsidR="004401DB" w:rsidRDefault="004401DB">
            <w:r>
              <w:t>Title</w:t>
            </w:r>
            <w:bookmarkStart w:id="0" w:name="_GoBack"/>
            <w:bookmarkEnd w:id="0"/>
          </w:p>
        </w:tc>
        <w:tc>
          <w:tcPr>
            <w:tcW w:w="5979" w:type="dxa"/>
          </w:tcPr>
          <w:p w14:paraId="2638A322" w14:textId="3304054E" w:rsidR="004401DB" w:rsidRDefault="00677254">
            <w:r>
              <w:t>Olympia</w:t>
            </w:r>
          </w:p>
        </w:tc>
      </w:tr>
      <w:tr w:rsidR="004401DB" w14:paraId="32F69A71" w14:textId="77777777" w:rsidTr="00B8754F">
        <w:trPr>
          <w:trHeight w:val="371"/>
        </w:trPr>
        <w:tc>
          <w:tcPr>
            <w:tcW w:w="1316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5979" w:type="dxa"/>
          </w:tcPr>
          <w:p w14:paraId="3A60E9D0" w14:textId="24428F73" w:rsidR="004401DB" w:rsidRDefault="004B5658">
            <w:r>
              <w:t>1863</w:t>
            </w:r>
          </w:p>
        </w:tc>
      </w:tr>
      <w:tr w:rsidR="004401DB" w14:paraId="12854C6D" w14:textId="77777777" w:rsidTr="00B8754F">
        <w:trPr>
          <w:trHeight w:val="358"/>
        </w:trPr>
        <w:tc>
          <w:tcPr>
            <w:tcW w:w="1316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5979" w:type="dxa"/>
          </w:tcPr>
          <w:p w14:paraId="5A914808" w14:textId="35796475" w:rsidR="004401DB" w:rsidRDefault="004B5658">
            <w:r>
              <w:t>Oil on canvas</w:t>
            </w:r>
          </w:p>
        </w:tc>
      </w:tr>
      <w:tr w:rsidR="004401DB" w14:paraId="439C7B68" w14:textId="77777777" w:rsidTr="00B8754F">
        <w:trPr>
          <w:trHeight w:val="371"/>
        </w:trPr>
        <w:tc>
          <w:tcPr>
            <w:tcW w:w="1316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5979" w:type="dxa"/>
          </w:tcPr>
          <w:p w14:paraId="6CC7AF49" w14:textId="0D0FA8A2" w:rsidR="004401DB" w:rsidRDefault="004B5658">
            <w:r>
              <w:t>130.5 X 190 cm</w:t>
            </w:r>
          </w:p>
        </w:tc>
      </w:tr>
      <w:tr w:rsidR="004401DB" w14:paraId="1CCEBB60" w14:textId="77777777" w:rsidTr="00B8754F">
        <w:trPr>
          <w:trHeight w:val="371"/>
        </w:trPr>
        <w:tc>
          <w:tcPr>
            <w:tcW w:w="1316" w:type="dxa"/>
          </w:tcPr>
          <w:p w14:paraId="681DFA7F" w14:textId="64B339E7" w:rsidR="004401DB" w:rsidRDefault="004401DB">
            <w:r>
              <w:t>Scope</w:t>
            </w:r>
          </w:p>
        </w:tc>
        <w:tc>
          <w:tcPr>
            <w:tcW w:w="5979" w:type="dxa"/>
          </w:tcPr>
          <w:p w14:paraId="611FD22C" w14:textId="05869099" w:rsidR="004401DB" w:rsidRDefault="004B5658">
            <w:r>
              <w:t>Female nude</w:t>
            </w:r>
          </w:p>
        </w:tc>
      </w:tr>
      <w:tr w:rsidR="004401DB" w14:paraId="511873BB" w14:textId="77777777" w:rsidTr="00B8754F">
        <w:trPr>
          <w:trHeight w:val="371"/>
        </w:trPr>
        <w:tc>
          <w:tcPr>
            <w:tcW w:w="1316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5979" w:type="dxa"/>
          </w:tcPr>
          <w:p w14:paraId="57B836BA" w14:textId="229FDECA" w:rsidR="004401DB" w:rsidRDefault="004B5658">
            <w:r>
              <w:t>Realism</w:t>
            </w:r>
          </w:p>
        </w:tc>
      </w:tr>
      <w:tr w:rsidR="00744AB8" w14:paraId="00F60133" w14:textId="77777777" w:rsidTr="00B8754F">
        <w:trPr>
          <w:trHeight w:val="371"/>
        </w:trPr>
        <w:tc>
          <w:tcPr>
            <w:tcW w:w="1316" w:type="dxa"/>
          </w:tcPr>
          <w:p w14:paraId="3B98AE94" w14:textId="702AEB7C" w:rsidR="00744AB8" w:rsidRDefault="00744AB8">
            <w:r>
              <w:t>Patron</w:t>
            </w:r>
          </w:p>
        </w:tc>
        <w:tc>
          <w:tcPr>
            <w:tcW w:w="5979" w:type="dxa"/>
          </w:tcPr>
          <w:p w14:paraId="6B6E4911" w14:textId="205A1B1A" w:rsidR="00744AB8" w:rsidRDefault="004B5658">
            <w:r>
              <w:t>-</w:t>
            </w:r>
          </w:p>
        </w:tc>
      </w:tr>
      <w:tr w:rsidR="00744AB8" w14:paraId="3820C2EB" w14:textId="77777777" w:rsidTr="00B8754F">
        <w:trPr>
          <w:trHeight w:val="371"/>
        </w:trPr>
        <w:tc>
          <w:tcPr>
            <w:tcW w:w="1316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5979" w:type="dxa"/>
          </w:tcPr>
          <w:p w14:paraId="22E4A1D2" w14:textId="74B7B68C" w:rsidR="00744AB8" w:rsidRDefault="004B5658">
            <w:proofErr w:type="spellStart"/>
            <w:r>
              <w:t>Musee</w:t>
            </w:r>
            <w:proofErr w:type="spellEnd"/>
            <w:r>
              <w:t xml:space="preserve"> D’Orsay, Paris</w:t>
            </w:r>
          </w:p>
        </w:tc>
      </w:tr>
      <w:tr w:rsidR="00273E14" w14:paraId="0FF7AFDF" w14:textId="77777777" w:rsidTr="007E41C4">
        <w:trPr>
          <w:trHeight w:val="371"/>
        </w:trPr>
        <w:tc>
          <w:tcPr>
            <w:tcW w:w="1316" w:type="dxa"/>
          </w:tcPr>
          <w:p w14:paraId="65E229A3" w14:textId="04FB0EA2" w:rsidR="00273E14" w:rsidRDefault="00273E14">
            <w:r>
              <w:t>Function</w:t>
            </w:r>
          </w:p>
        </w:tc>
        <w:tc>
          <w:tcPr>
            <w:tcW w:w="5979" w:type="dxa"/>
          </w:tcPr>
          <w:p w14:paraId="30643951" w14:textId="2BC850B4" w:rsidR="00273E14" w:rsidRDefault="004B5658">
            <w:r>
              <w:t>To shock, scandalise.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273E14">
        <w:trPr>
          <w:trHeight w:val="290"/>
        </w:trPr>
        <w:tc>
          <w:tcPr>
            <w:tcW w:w="9622" w:type="dxa"/>
            <w:gridSpan w:val="2"/>
          </w:tcPr>
          <w:p w14:paraId="3E616A16" w14:textId="77777777" w:rsidR="00744AB8" w:rsidRDefault="00744AB8" w:rsidP="00744AB8">
            <w:r>
              <w:t>Formal features</w:t>
            </w:r>
          </w:p>
        </w:tc>
      </w:tr>
      <w:tr w:rsidR="00273E14" w14:paraId="37AD4648" w14:textId="77777777" w:rsidTr="00273E14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744AB8">
            <w:r>
              <w:t>Composition</w:t>
            </w:r>
          </w:p>
        </w:tc>
        <w:tc>
          <w:tcPr>
            <w:tcW w:w="8250" w:type="dxa"/>
          </w:tcPr>
          <w:p w14:paraId="39DD25DC" w14:textId="77777777" w:rsidR="00744AB8" w:rsidRDefault="007A05BF" w:rsidP="00744AB8">
            <w:r>
              <w:t xml:space="preserve">Nude woman lying on a bed being bought flowers by a servant, wearing an orchid in her hair, pearl earrings, a bracelet and slippers. </w:t>
            </w:r>
          </w:p>
          <w:p w14:paraId="134ACD28" w14:textId="2B0E8C8B" w:rsidR="007A05BF" w:rsidRDefault="007A05BF" w:rsidP="00744AB8">
            <w:r>
              <w:t>Horizontal emphasis on painting as she lies flat on the bed, sat stiffly upright.</w:t>
            </w:r>
          </w:p>
        </w:tc>
      </w:tr>
      <w:tr w:rsidR="00273E14" w14:paraId="7150AC72" w14:textId="77777777" w:rsidTr="00273E14">
        <w:trPr>
          <w:trHeight w:val="600"/>
        </w:trPr>
        <w:tc>
          <w:tcPr>
            <w:tcW w:w="1372" w:type="dxa"/>
          </w:tcPr>
          <w:p w14:paraId="0D6E0E54" w14:textId="77777777" w:rsidR="00744AB8" w:rsidRDefault="00744AB8" w:rsidP="00744AB8">
            <w:r>
              <w:t>Colour or texture</w:t>
            </w:r>
          </w:p>
        </w:tc>
        <w:tc>
          <w:tcPr>
            <w:tcW w:w="8250" w:type="dxa"/>
          </w:tcPr>
          <w:p w14:paraId="5E14968D" w14:textId="77777777" w:rsidR="00744AB8" w:rsidRDefault="007A05BF" w:rsidP="00744AB8">
            <w:r>
              <w:t xml:space="preserve">Large areas of colour, realistic application of colours. </w:t>
            </w:r>
          </w:p>
          <w:p w14:paraId="52285BA5" w14:textId="798FADEA" w:rsidR="007A05BF" w:rsidRDefault="007A05BF" w:rsidP="00744AB8">
            <w:r>
              <w:t>Natural palette that contrasts with the large portion of white used for the sheets on the bed and the maids clothes.</w:t>
            </w:r>
          </w:p>
        </w:tc>
      </w:tr>
      <w:tr w:rsidR="00273E14" w14:paraId="403BF389" w14:textId="77777777" w:rsidTr="00273E14">
        <w:trPr>
          <w:trHeight w:val="575"/>
        </w:trPr>
        <w:tc>
          <w:tcPr>
            <w:tcW w:w="1372" w:type="dxa"/>
          </w:tcPr>
          <w:p w14:paraId="3EF473A5" w14:textId="56E095D5" w:rsidR="00744AB8" w:rsidRDefault="00744AB8" w:rsidP="00744AB8">
            <w:r>
              <w:t>Light &amp; tone</w:t>
            </w:r>
          </w:p>
        </w:tc>
        <w:tc>
          <w:tcPr>
            <w:tcW w:w="8250" w:type="dxa"/>
          </w:tcPr>
          <w:p w14:paraId="43055FE0" w14:textId="693CD67E" w:rsidR="00744AB8" w:rsidRDefault="007A05BF" w:rsidP="00744AB8">
            <w:r>
              <w:t>No obvious light source, bright lighting, reflected in Olympia’s pale skin tone and the white bed sheets.</w:t>
            </w:r>
          </w:p>
        </w:tc>
      </w:tr>
      <w:tr w:rsidR="00273E14" w14:paraId="3EF31912" w14:textId="77777777" w:rsidTr="00273E14">
        <w:trPr>
          <w:trHeight w:val="600"/>
        </w:trPr>
        <w:tc>
          <w:tcPr>
            <w:tcW w:w="1372" w:type="dxa"/>
          </w:tcPr>
          <w:p w14:paraId="56FA9C78" w14:textId="77777777" w:rsidR="00744AB8" w:rsidRDefault="00744AB8" w:rsidP="00744AB8">
            <w:r>
              <w:t>Space &amp; depth or relief</w:t>
            </w:r>
          </w:p>
        </w:tc>
        <w:tc>
          <w:tcPr>
            <w:tcW w:w="8250" w:type="dxa"/>
          </w:tcPr>
          <w:p w14:paraId="67518F4B" w14:textId="7FDC9D36" w:rsidR="00744AB8" w:rsidRDefault="007A05BF" w:rsidP="00744AB8">
            <w:r>
              <w:t>Flat 2d appearance of the canvas due to the large areas of colour, and heavy outlining around the figure, especially her hand.</w:t>
            </w:r>
          </w:p>
        </w:tc>
      </w:tr>
      <w:tr w:rsidR="00744AB8" w14:paraId="5C8E4695" w14:textId="77777777" w:rsidTr="00273E14">
        <w:trPr>
          <w:trHeight w:val="600"/>
        </w:trPr>
        <w:tc>
          <w:tcPr>
            <w:tcW w:w="1372" w:type="dxa"/>
          </w:tcPr>
          <w:p w14:paraId="0F15A5CD" w14:textId="77777777" w:rsidR="00744AB8" w:rsidRDefault="00744AB8" w:rsidP="00744AB8">
            <w:r>
              <w:t>Line or brushwork</w:t>
            </w:r>
          </w:p>
        </w:tc>
        <w:tc>
          <w:tcPr>
            <w:tcW w:w="8250" w:type="dxa"/>
          </w:tcPr>
          <w:p w14:paraId="4C867048" w14:textId="76B9D64C" w:rsidR="00744AB8" w:rsidRDefault="007A05BF" w:rsidP="00744AB8">
            <w:r>
              <w:t>Broad quick brushstrokes, lacking depth in the canvas, creating a flat appearance.</w:t>
            </w:r>
          </w:p>
        </w:tc>
      </w:tr>
    </w:tbl>
    <w:p w14:paraId="2FDE166E" w14:textId="4F5E1117" w:rsidR="007E41C4" w:rsidRDefault="007E41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9D1A81C" wp14:editId="176609C6">
                <wp:simplePos x="0" y="0"/>
                <wp:positionH relativeFrom="column">
                  <wp:posOffset>262255</wp:posOffset>
                </wp:positionH>
                <wp:positionV relativeFrom="paragraph">
                  <wp:posOffset>1875790</wp:posOffset>
                </wp:positionV>
                <wp:extent cx="3550920" cy="1228725"/>
                <wp:effectExtent l="0" t="0" r="1143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47576EB0" w:rsidR="00B8754F" w:rsidRDefault="00B8754F">
                            <w:r>
                              <w:t>Use or development of materials, techniques &amp; processes:</w:t>
                            </w:r>
                          </w:p>
                          <w:p w14:paraId="3934468F" w14:textId="77777777" w:rsidR="005008B2" w:rsidRDefault="005008B2" w:rsidP="005008B2">
                            <w:r>
                              <w:t>Harsh outlining, seen clearly around her hand, that assertively covers herself makes her hand look more flat than other areas of the canvas, drawing attention to this point.</w:t>
                            </w:r>
                          </w:p>
                          <w:p w14:paraId="44B39A53" w14:textId="77777777" w:rsidR="005008B2" w:rsidRDefault="005008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Text Box 2" o:spid="_x0000_s1027" type="#_x0000_t202" style="position:absolute;margin-left:20.65pt;margin-top:147.7pt;width:279.6pt;height:96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">
                <v:textbox>
                  <w:txbxContent>
                    <w:p w14:paraId="5953572C" w14:textId="47576EB0" w:rsidR="00B8754F" w:rsidRDefault="00B8754F">
                      <w:r>
                        <w:t>Use or development of materials, techniques &amp; processes:</w:t>
                      </w:r>
                    </w:p>
                    <w:p w14:paraId="3934468F" w14:textId="77777777" w:rsidR="005008B2" w:rsidRDefault="005008B2" w:rsidP="005008B2">
                      <w:r>
                        <w:t>Harsh outlining, seen clearly around her hand, that assertively covers herself makes her hand look more flat than other areas of the canvas, drawing attention to this point.</w:t>
                      </w:r>
                    </w:p>
                    <w:p w14:paraId="44B39A53" w14:textId="77777777" w:rsidR="005008B2" w:rsidRDefault="005008B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496274BA">
                <wp:simplePos x="0" y="0"/>
                <wp:positionH relativeFrom="margin">
                  <wp:posOffset>6419850</wp:posOffset>
                </wp:positionH>
                <wp:positionV relativeFrom="paragraph">
                  <wp:posOffset>78105</wp:posOffset>
                </wp:positionV>
                <wp:extent cx="3493770" cy="1632585"/>
                <wp:effectExtent l="0" t="0" r="11430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227A" w14:textId="77777777" w:rsidR="005008B2" w:rsidRDefault="00B8754F" w:rsidP="005008B2">
                            <w:r>
                              <w:t xml:space="preserve">Critical </w:t>
                            </w:r>
                            <w:r w:rsidR="005008B2">
                              <w:t xml:space="preserve">she resembles a cadaver from the morgue” </w:t>
                            </w:r>
                          </w:p>
                          <w:p w14:paraId="4EE4635C" w14:textId="77777777" w:rsidR="005008B2" w:rsidRDefault="005008B2" w:rsidP="005008B2">
                            <w:r>
                              <w:t>A cadaver is a fancy way of saying a dead body, this is a quote from a newspaper critic, and it is suggesting that Olympia appears like a dead body due to her flat appearance and sickly skin tone.</w:t>
                            </w:r>
                          </w:p>
                          <w:p w14:paraId="2CA4B548" w14:textId="5BEFCEC0" w:rsidR="00B8754F" w:rsidRDefault="00B8754F" w:rsidP="00744AB8">
                            <w:proofErr w:type="gramStart"/>
                            <w:r>
                              <w:t>text</w:t>
                            </w:r>
                            <w:proofErr w:type="gramEnd"/>
                            <w:r>
                              <w:t xml:space="preserve"> quote: </w:t>
                            </w:r>
                          </w:p>
                          <w:p w14:paraId="60324BC1" w14:textId="77777777" w:rsidR="005008B2" w:rsidRDefault="005008B2" w:rsidP="00744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28" type="#_x0000_t202" style="position:absolute;margin-left:505.5pt;margin-top:6.15pt;width:275.1pt;height:128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">
                <v:textbox>
                  <w:txbxContent>
                    <w:p w14:paraId="0491227A" w14:textId="77777777" w:rsidR="005008B2" w:rsidRDefault="00B8754F" w:rsidP="005008B2">
                      <w:r>
                        <w:t xml:space="preserve">Critical </w:t>
                      </w:r>
                      <w:r w:rsidR="005008B2">
                        <w:t xml:space="preserve">she resembles a cadaver from the morgue” </w:t>
                      </w:r>
                    </w:p>
                    <w:p w14:paraId="4EE4635C" w14:textId="77777777" w:rsidR="005008B2" w:rsidRDefault="005008B2" w:rsidP="005008B2">
                      <w:r>
                        <w:t>A cadaver is a fancy way of saying a dead body, this is a quote from a newspaper critic, and it is suggesting that Olympia appears like a dead body due to her flat appearance and sickly skin tone.</w:t>
                      </w:r>
                    </w:p>
                    <w:p w14:paraId="2CA4B548" w14:textId="5BEFCEC0" w:rsidR="00B8754F" w:rsidRDefault="00B8754F" w:rsidP="00744AB8">
                      <w:proofErr w:type="gramStart"/>
                      <w:r>
                        <w:t>text</w:t>
                      </w:r>
                      <w:proofErr w:type="gramEnd"/>
                      <w:r>
                        <w:t xml:space="preserve"> quote: </w:t>
                      </w:r>
                    </w:p>
                    <w:p w14:paraId="60324BC1" w14:textId="77777777" w:rsidR="005008B2" w:rsidRDefault="005008B2" w:rsidP="00744AB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2D94E0EE" wp14:editId="2A4A73A4">
                <wp:simplePos x="0" y="0"/>
                <wp:positionH relativeFrom="margin">
                  <wp:posOffset>6953250</wp:posOffset>
                </wp:positionH>
                <wp:positionV relativeFrom="paragraph">
                  <wp:posOffset>-2398395</wp:posOffset>
                </wp:positionV>
                <wp:extent cx="2993390" cy="218122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5DC3C5A9" w:rsidR="00B8754F" w:rsidRDefault="00B8754F">
                            <w:r>
                              <w:t>Influence from cultural/social factors:</w:t>
                            </w:r>
                          </w:p>
                          <w:p w14:paraId="21CD5F81" w14:textId="77777777" w:rsidR="00B8754F" w:rsidRDefault="00B8754F" w:rsidP="00B8754F">
                            <w:r>
                              <w:t>The name of the painting is Olympia, referencing her name, a common name amongst prostitutes in Paris.</w:t>
                            </w:r>
                          </w:p>
                          <w:p w14:paraId="5ED594DA" w14:textId="77777777" w:rsidR="00B8754F" w:rsidRDefault="00B8754F" w:rsidP="00B8754F">
                            <w:r>
                              <w:t>It is said that Olympia may have sat up due to a client arriving unannounced, which would indicate why she sits so stiffly with her hand covering herself.</w:t>
                            </w:r>
                          </w:p>
                          <w:p w14:paraId="4A6AA69B" w14:textId="77777777" w:rsidR="00B8754F" w:rsidRDefault="00B875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29" type="#_x0000_t202" style="position:absolute;margin-left:547.5pt;margin-top:-188.85pt;width:235.7pt;height:171.7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">
                <v:textbox>
                  <w:txbxContent>
                    <w:p w14:paraId="06C2EECB" w14:textId="5DC3C5A9" w:rsidR="00B8754F" w:rsidRDefault="00B8754F">
                      <w:r>
                        <w:t>Influence from cultural/social factors:</w:t>
                      </w:r>
                    </w:p>
                    <w:p w14:paraId="21CD5F81" w14:textId="77777777" w:rsidR="00B8754F" w:rsidRDefault="00B8754F" w:rsidP="00B8754F">
                      <w:r>
                        <w:t>The name of the painting is Olympia, referencing her name, a common name amongst prostitutes in Paris.</w:t>
                      </w:r>
                    </w:p>
                    <w:p w14:paraId="5ED594DA" w14:textId="77777777" w:rsidR="00B8754F" w:rsidRDefault="00B8754F" w:rsidP="00B8754F">
                      <w:r>
                        <w:t>It is said that Olympia may have sat up due to a client arriving unannounced, which would indicate why she sits so stiffly with her hand covering herself.</w:t>
                      </w:r>
                    </w:p>
                    <w:p w14:paraId="4A6AA69B" w14:textId="77777777" w:rsidR="00B8754F" w:rsidRDefault="00B8754F"/>
                  </w:txbxContent>
                </v:textbox>
                <w10:wrap type="square" anchorx="margin"/>
              </v:shape>
            </w:pict>
          </mc:Fallback>
        </mc:AlternateContent>
      </w:r>
    </w:p>
    <w:p w14:paraId="437F231F" w14:textId="66C26E41" w:rsidR="007E41C4" w:rsidRDefault="007E41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245B7E6B" wp14:editId="14E99288">
                <wp:simplePos x="0" y="0"/>
                <wp:positionH relativeFrom="margin">
                  <wp:posOffset>2790825</wp:posOffset>
                </wp:positionH>
                <wp:positionV relativeFrom="paragraph">
                  <wp:posOffset>197485</wp:posOffset>
                </wp:positionV>
                <wp:extent cx="3162300" cy="1028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36CC566F" w:rsidR="00B8754F" w:rsidRDefault="00B8754F">
                            <w:r>
                              <w:t xml:space="preserve">Influence from political factors: </w:t>
                            </w:r>
                          </w:p>
                          <w:p w14:paraId="14C5B60E" w14:textId="77777777" w:rsidR="00B8754F" w:rsidRDefault="00B8754F" w:rsidP="00B8754F">
                            <w:r>
                              <w:t>Ethnic presence, the black maid bringing Olympia a large bouquet of flowers, perhaps from a client.</w:t>
                            </w:r>
                          </w:p>
                          <w:p w14:paraId="5135B74C" w14:textId="77777777" w:rsidR="00B8754F" w:rsidRDefault="00B875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30" type="#_x0000_t202" style="position:absolute;margin-left:219.75pt;margin-top:15.55pt;width:249pt;height:81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">
                <v:textbox>
                  <w:txbxContent>
                    <w:p w14:paraId="13B6FA5B" w14:textId="36CC566F" w:rsidR="00B8754F" w:rsidRDefault="00B8754F">
                      <w:r>
                        <w:t xml:space="preserve">Influence from political factors: </w:t>
                      </w:r>
                    </w:p>
                    <w:p w14:paraId="14C5B60E" w14:textId="77777777" w:rsidR="00B8754F" w:rsidRDefault="00B8754F" w:rsidP="00B8754F">
                      <w:r>
                        <w:t>Ethnic presence, the black maid bringing Olympia a large bouquet of flowers, perhaps from a client.</w:t>
                      </w:r>
                    </w:p>
                    <w:p w14:paraId="5135B74C" w14:textId="77777777" w:rsidR="00B8754F" w:rsidRDefault="00B8754F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4086378" wp14:editId="3316E890">
                <wp:simplePos x="0" y="0"/>
                <wp:positionH relativeFrom="margin">
                  <wp:posOffset>6419850</wp:posOffset>
                </wp:positionH>
                <wp:positionV relativeFrom="paragraph">
                  <wp:posOffset>266700</wp:posOffset>
                </wp:positionV>
                <wp:extent cx="3562350" cy="1028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3A18C8FA" w:rsidR="00B8754F" w:rsidRDefault="00B8754F">
                            <w:r>
                              <w:t xml:space="preserve">Influence from technological factors: </w:t>
                            </w:r>
                          </w:p>
                          <w:p w14:paraId="3E88A421" w14:textId="1B0D62E7" w:rsidR="005008B2" w:rsidRDefault="005008B2">
                            <w:r>
                              <w:t>Harsh lighting which may indicate the influence of photography, giving her a very pale skin tone interpreting a flash.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31" type="#_x0000_t202" style="position:absolute;margin-left:505.5pt;margin-top:21pt;width:280.5pt;height:81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aWJwIAAEw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">
                <v:textbox>
                  <w:txbxContent>
                    <w:p w14:paraId="7816A497" w14:textId="3A18C8FA" w:rsidR="00B8754F" w:rsidRDefault="00B8754F">
                      <w:r>
                        <w:t xml:space="preserve">Influence from technological factors: </w:t>
                      </w:r>
                    </w:p>
                    <w:p w14:paraId="3E88A421" w14:textId="1B0D62E7" w:rsidR="005008B2" w:rsidRDefault="005008B2">
                      <w:r>
                        <w:t>Harsh lighting which may indicate the influence of photography, giving her a very pale skin tone interpreting a flash.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44B9C51" wp14:editId="6D58C3A8">
                <wp:simplePos x="0" y="0"/>
                <wp:positionH relativeFrom="margin">
                  <wp:posOffset>-57150</wp:posOffset>
                </wp:positionH>
                <wp:positionV relativeFrom="paragraph">
                  <wp:posOffset>3569970</wp:posOffset>
                </wp:positionV>
                <wp:extent cx="2466340" cy="1870710"/>
                <wp:effectExtent l="0" t="0" r="22860" b="342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C7FE3" w14:textId="77777777" w:rsidR="005008B2" w:rsidRDefault="00B8754F">
                            <w:r>
                              <w:t>Stylistic comment and artistic influence:</w:t>
                            </w:r>
                          </w:p>
                          <w:p w14:paraId="4D731A18" w14:textId="77777777" w:rsidR="005008B2" w:rsidRDefault="00B8754F" w:rsidP="005008B2">
                            <w:r>
                              <w:t xml:space="preserve"> </w:t>
                            </w:r>
                            <w:r w:rsidR="005008B2">
                              <w:t xml:space="preserve">Influence of Titian’s Venus of </w:t>
                            </w:r>
                            <w:proofErr w:type="spellStart"/>
                            <w:r w:rsidR="005008B2">
                              <w:t>Urbino</w:t>
                            </w:r>
                            <w:proofErr w:type="spellEnd"/>
                            <w:r w:rsidR="005008B2">
                              <w:t xml:space="preserve">. Titian was a highly respected renaissance artist who was deeply admired by academic artists. By choosing one of his iconic paintings to reference, </w:t>
                            </w:r>
                            <w:proofErr w:type="spellStart"/>
                            <w:r w:rsidR="005008B2">
                              <w:t>Manet</w:t>
                            </w:r>
                            <w:proofErr w:type="spellEnd"/>
                            <w:r w:rsidR="005008B2">
                              <w:t xml:space="preserve"> is undermining and possibly ridiculing the importance of old masters in the 19</w:t>
                            </w:r>
                            <w:r w:rsidR="005008B2" w:rsidRPr="007E2FBC">
                              <w:rPr>
                                <w:vertAlign w:val="superscript"/>
                              </w:rPr>
                              <w:t>th</w:t>
                            </w:r>
                            <w:r w:rsidR="005008B2">
                              <w:t xml:space="preserve"> century.</w:t>
                            </w:r>
                          </w:p>
                          <w:p w14:paraId="4A6E6B9F" w14:textId="6E730426" w:rsidR="00B8754F" w:rsidRDefault="00B875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32" type="#_x0000_t202" style="position:absolute;margin-left:-4.5pt;margin-top:281.1pt;width:194.2pt;height:147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">
                <v:textbox>
                  <w:txbxContent>
                    <w:p w14:paraId="456C7FE3" w14:textId="77777777" w:rsidR="005008B2" w:rsidRDefault="00B8754F">
                      <w:r>
                        <w:t>Stylistic comment and artistic influence:</w:t>
                      </w:r>
                    </w:p>
                    <w:p w14:paraId="4D731A18" w14:textId="77777777" w:rsidR="005008B2" w:rsidRDefault="00B8754F" w:rsidP="005008B2">
                      <w:r>
                        <w:t xml:space="preserve"> </w:t>
                      </w:r>
                      <w:r w:rsidR="005008B2">
                        <w:t xml:space="preserve">Influence of Titian’s Venus of </w:t>
                      </w:r>
                      <w:proofErr w:type="spellStart"/>
                      <w:r w:rsidR="005008B2">
                        <w:t>Urbino</w:t>
                      </w:r>
                      <w:proofErr w:type="spellEnd"/>
                      <w:r w:rsidR="005008B2">
                        <w:t xml:space="preserve">. Titian was a highly respected renaissance artist who was deeply admired by academic artists. By choosing one of his iconic paintings to reference, </w:t>
                      </w:r>
                      <w:proofErr w:type="spellStart"/>
                      <w:r w:rsidR="005008B2">
                        <w:t>Manet</w:t>
                      </w:r>
                      <w:proofErr w:type="spellEnd"/>
                      <w:r w:rsidR="005008B2">
                        <w:t xml:space="preserve"> is undermining and possibly ridiculing the importance of old masters in the 19</w:t>
                      </w:r>
                      <w:r w:rsidR="005008B2" w:rsidRPr="007E2FBC">
                        <w:rPr>
                          <w:vertAlign w:val="superscript"/>
                        </w:rPr>
                        <w:t>th</w:t>
                      </w:r>
                      <w:r w:rsidR="005008B2">
                        <w:t xml:space="preserve"> century.</w:t>
                      </w:r>
                    </w:p>
                    <w:p w14:paraId="4A6E6B9F" w14:textId="6E730426" w:rsidR="00B8754F" w:rsidRDefault="00B8754F"/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00EC3961" w14:textId="0EE9610B" w:rsidR="004401DB" w:rsidRDefault="004401DB"/>
    <w:sectPr w:rsidR="004401D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DB"/>
    <w:rsid w:val="00273E14"/>
    <w:rsid w:val="004401DB"/>
    <w:rsid w:val="004B5658"/>
    <w:rsid w:val="005008B2"/>
    <w:rsid w:val="00677254"/>
    <w:rsid w:val="00744AB8"/>
    <w:rsid w:val="007A05BF"/>
    <w:rsid w:val="007E41C4"/>
    <w:rsid w:val="00B8754F"/>
    <w:rsid w:val="00BA2EF9"/>
    <w:rsid w:val="00B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docId w15:val="{37721386-7D60-4B6A-A076-3C38D8D4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65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5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971F8A98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Ella P Tucker (177260)</cp:lastModifiedBy>
  <cp:revision>2</cp:revision>
  <dcterms:created xsi:type="dcterms:W3CDTF">2019-01-31T12:46:00Z</dcterms:created>
  <dcterms:modified xsi:type="dcterms:W3CDTF">2019-01-31T12:46:00Z</dcterms:modified>
</cp:coreProperties>
</file>