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92" w:rsidRPr="003C428F" w:rsidRDefault="003C428F">
      <w:pPr>
        <w:rPr>
          <w:b/>
          <w:sz w:val="40"/>
          <w:szCs w:val="40"/>
        </w:rPr>
      </w:pPr>
      <w:r w:rsidRPr="003C428F">
        <w:rPr>
          <w:b/>
          <w:sz w:val="40"/>
          <w:szCs w:val="40"/>
        </w:rPr>
        <w:t>Quantitative skills</w:t>
      </w:r>
    </w:p>
    <w:p w:rsidR="003C428F" w:rsidRDefault="003C428F"/>
    <w:p w:rsidR="003C428F" w:rsidRDefault="003C428F">
      <w:r>
        <w:t>These account for 20% of the total marks</w:t>
      </w:r>
    </w:p>
    <w:p w:rsidR="003C428F" w:rsidRDefault="003C428F">
      <w:r>
        <w:t>In undertaking your revision you need to make sure that you are able to do the following</w:t>
      </w:r>
    </w:p>
    <w:p w:rsidR="003C428F" w:rsidRDefault="003C42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3C428F" w:rsidTr="003C428F">
        <w:tc>
          <w:tcPr>
            <w:tcW w:w="8075" w:type="dxa"/>
          </w:tcPr>
          <w:p w:rsidR="003C428F" w:rsidRPr="003C428F" w:rsidRDefault="003C428F">
            <w:pPr>
              <w:rPr>
                <w:b/>
              </w:rPr>
            </w:pPr>
            <w:r w:rsidRPr="003C428F">
              <w:rPr>
                <w:b/>
              </w:rPr>
              <w:t>Skill</w:t>
            </w:r>
          </w:p>
        </w:tc>
        <w:tc>
          <w:tcPr>
            <w:tcW w:w="941" w:type="dxa"/>
          </w:tcPr>
          <w:p w:rsidR="003C428F" w:rsidRPr="003C428F" w:rsidRDefault="003C428F">
            <w:pPr>
              <w:rPr>
                <w:b/>
              </w:rPr>
            </w:pPr>
            <w:r w:rsidRPr="003C428F">
              <w:rPr>
                <w:b/>
              </w:rPr>
              <w:t>I can do/I need to revisit and revise</w:t>
            </w:r>
          </w:p>
          <w:p w:rsidR="003C428F" w:rsidRPr="003C428F" w:rsidRDefault="003C428F">
            <w:pPr>
              <w:rPr>
                <w:b/>
              </w:rPr>
            </w:pPr>
          </w:p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Calculate, use and understand ratios and fractions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Calculate use and understand percentages and percentage change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Understand and use mean, median and quantiles</w:t>
            </w:r>
          </w:p>
          <w:p w:rsidR="003C428F" w:rsidRDefault="003C428F"/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Construct and interpret diagrams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Calculate and interpret index numbers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Calculate cost, revenue and profit (you should be able to do this for marginal, average and totals)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Be able to convert from money to real terms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Make calculations and interpret elasticities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</w:tc>
      </w:tr>
      <w:tr w:rsidR="003C428F" w:rsidTr="003C428F">
        <w:tc>
          <w:tcPr>
            <w:tcW w:w="8075" w:type="dxa"/>
          </w:tcPr>
          <w:p w:rsidR="003C428F" w:rsidRDefault="003C428F">
            <w:r>
              <w:t>Interpret, apply and analyse information which has been provided in written, graphical and numerical forms</w:t>
            </w:r>
          </w:p>
        </w:tc>
        <w:tc>
          <w:tcPr>
            <w:tcW w:w="941" w:type="dxa"/>
          </w:tcPr>
          <w:p w:rsidR="003C428F" w:rsidRDefault="003C428F"/>
          <w:p w:rsidR="003C428F" w:rsidRDefault="003C428F"/>
          <w:p w:rsidR="003C428F" w:rsidRDefault="003C428F"/>
        </w:tc>
      </w:tr>
    </w:tbl>
    <w:p w:rsidR="003C428F" w:rsidRDefault="003C428F"/>
    <w:p w:rsidR="003C428F" w:rsidRDefault="003C428F">
      <w:r>
        <w:t>Think about how and where these skills can be t</w:t>
      </w:r>
      <w:r w:rsidR="00FB229D">
        <w:t>ested across your three papers.</w:t>
      </w:r>
    </w:p>
    <w:p w:rsidR="003C428F" w:rsidRDefault="003C428F"/>
    <w:p w:rsidR="003C428F" w:rsidRDefault="003C428F">
      <w:r>
        <w:t>Remember it is really important to include units of measure, % £ signs when you are providing answers to calculation questions.</w:t>
      </w:r>
    </w:p>
    <w:p w:rsidR="00AD3EA8" w:rsidRDefault="00AD3EA8"/>
    <w:p w:rsidR="003C428F" w:rsidRDefault="00AD3EA8">
      <w:r>
        <w:t>When doing calculations work quickly but accurately.</w:t>
      </w:r>
    </w:p>
    <w:p w:rsidR="00AD3EA8" w:rsidRDefault="003C428F">
      <w:r>
        <w:t>Quantitative skills are being tested when you draw your diagrams.  Remember to make your diagrams of a good size so that they are eas</w:t>
      </w:r>
      <w:r w:rsidR="00FB229D">
        <w:t xml:space="preserve">y to read.  You need to ensure that you properly label axis, accurately label things such as profit maximisation level of output, supernormal profits, </w:t>
      </w:r>
      <w:proofErr w:type="spellStart"/>
      <w:r w:rsidR="00FB229D">
        <w:t>exeternalities</w:t>
      </w:r>
      <w:proofErr w:type="spellEnd"/>
      <w:r w:rsidR="00FB229D">
        <w:t xml:space="preserve">, </w:t>
      </w:r>
      <w:proofErr w:type="gramStart"/>
      <w:r w:rsidR="00FB229D">
        <w:t>welfare</w:t>
      </w:r>
      <w:proofErr w:type="gramEnd"/>
      <w:r w:rsidR="00FB229D">
        <w:t xml:space="preserve"> loss</w:t>
      </w:r>
      <w:r w:rsidR="00AD3EA8">
        <w:t>.</w:t>
      </w:r>
      <w:bookmarkStart w:id="0" w:name="_GoBack"/>
      <w:bookmarkEnd w:id="0"/>
    </w:p>
    <w:sectPr w:rsidR="00AD3EA8" w:rsidSect="00AD3EA8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8F"/>
    <w:rsid w:val="003C428F"/>
    <w:rsid w:val="0049373B"/>
    <w:rsid w:val="00AD3EA8"/>
    <w:rsid w:val="00E21F92"/>
    <w:rsid w:val="00F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D722-687A-453A-92E8-C10F336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B7CBDB7C</Template>
  <TotalTime>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2018-04-23T08:10:00Z</dcterms:created>
  <dcterms:modified xsi:type="dcterms:W3CDTF">2018-04-23T08:49:00Z</dcterms:modified>
</cp:coreProperties>
</file>