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25" w:type="pct"/>
        <w:tblLook w:val="04A0" w:firstRow="1" w:lastRow="0" w:firstColumn="1" w:lastColumn="0" w:noHBand="0" w:noVBand="1"/>
      </w:tblPr>
      <w:tblGrid>
        <w:gridCol w:w="1997"/>
        <w:gridCol w:w="11463"/>
      </w:tblGrid>
      <w:tr w:rsidR="00845FC0" w14:paraId="755577E2" w14:textId="77777777" w:rsidTr="00C9177B">
        <w:trPr>
          <w:trHeight w:val="672"/>
        </w:trPr>
        <w:tc>
          <w:tcPr>
            <w:tcW w:w="742" w:type="pct"/>
            <w:shd w:val="clear" w:color="auto" w:fill="E7E6E6" w:themeFill="background2"/>
          </w:tcPr>
          <w:p w14:paraId="755577E0" w14:textId="3F4D806D" w:rsidR="00845FC0" w:rsidRPr="00845FC0" w:rsidRDefault="00845FC0" w:rsidP="004D568C">
            <w:pPr>
              <w:rPr>
                <w:b/>
              </w:rPr>
            </w:pPr>
            <w:bookmarkStart w:id="0" w:name="_GoBack"/>
            <w:bookmarkEnd w:id="0"/>
            <w:r w:rsidRPr="00845FC0">
              <w:rPr>
                <w:b/>
              </w:rPr>
              <w:t xml:space="preserve">Factors to consider </w:t>
            </w:r>
          </w:p>
        </w:tc>
        <w:tc>
          <w:tcPr>
            <w:tcW w:w="4258" w:type="pct"/>
            <w:shd w:val="clear" w:color="auto" w:fill="E7E6E6" w:themeFill="background2"/>
          </w:tcPr>
          <w:p w14:paraId="292F6FFB" w14:textId="77777777" w:rsidR="004D568C" w:rsidRDefault="004D568C">
            <w:pPr>
              <w:rPr>
                <w:b/>
              </w:rPr>
            </w:pPr>
            <w:r>
              <w:rPr>
                <w:b/>
              </w:rPr>
              <w:t>Financial constraints</w:t>
            </w:r>
          </w:p>
          <w:p w14:paraId="755577E1" w14:textId="3D108F12" w:rsidR="00845FC0" w:rsidRPr="00845FC0" w:rsidRDefault="004D568C" w:rsidP="004D568C">
            <w:pPr>
              <w:rPr>
                <w:b/>
              </w:rPr>
            </w:pPr>
            <w:r>
              <w:rPr>
                <w:b/>
              </w:rPr>
              <w:t>Priority? Essential or desirable?</w:t>
            </w:r>
          </w:p>
        </w:tc>
      </w:tr>
      <w:tr w:rsidR="00845FC0" w14:paraId="755577E5" w14:textId="77777777" w:rsidTr="00C9177B">
        <w:trPr>
          <w:trHeight w:val="2006"/>
        </w:trPr>
        <w:tc>
          <w:tcPr>
            <w:tcW w:w="742" w:type="pct"/>
          </w:tcPr>
          <w:p w14:paraId="755577E3" w14:textId="25157A95" w:rsidR="00845FC0" w:rsidRPr="00945576" w:rsidRDefault="004D568C" w:rsidP="004D568C">
            <w:pPr>
              <w:rPr>
                <w:b/>
              </w:rPr>
            </w:pPr>
            <w:r w:rsidRPr="00945576">
              <w:rPr>
                <w:b/>
                <w:lang w:val="en-US"/>
              </w:rPr>
              <w:t>Financial constraints (budget?)</w:t>
            </w:r>
          </w:p>
        </w:tc>
        <w:tc>
          <w:tcPr>
            <w:tcW w:w="4258" w:type="pct"/>
          </w:tcPr>
          <w:p w14:paraId="755577E4" w14:textId="77777777" w:rsidR="00845FC0" w:rsidRDefault="00845FC0"/>
        </w:tc>
      </w:tr>
      <w:tr w:rsidR="00845FC0" w14:paraId="755577E8" w14:textId="77777777" w:rsidTr="00C9177B">
        <w:trPr>
          <w:trHeight w:val="2006"/>
        </w:trPr>
        <w:tc>
          <w:tcPr>
            <w:tcW w:w="742" w:type="pct"/>
          </w:tcPr>
          <w:p w14:paraId="755577E6" w14:textId="03035DEA" w:rsidR="00845FC0" w:rsidRPr="00945576" w:rsidRDefault="004D568C">
            <w:pPr>
              <w:rPr>
                <w:b/>
              </w:rPr>
            </w:pPr>
            <w:r w:rsidRPr="00945576">
              <w:rPr>
                <w:b/>
              </w:rPr>
              <w:t>Human Resources (Staffing/people required)</w:t>
            </w:r>
          </w:p>
        </w:tc>
        <w:tc>
          <w:tcPr>
            <w:tcW w:w="4258" w:type="pct"/>
          </w:tcPr>
          <w:p w14:paraId="755577E7" w14:textId="77777777" w:rsidR="00845FC0" w:rsidRDefault="00845FC0"/>
        </w:tc>
      </w:tr>
      <w:tr w:rsidR="00C9177B" w14:paraId="536F426A" w14:textId="77777777" w:rsidTr="00C9177B">
        <w:trPr>
          <w:trHeight w:val="2006"/>
        </w:trPr>
        <w:tc>
          <w:tcPr>
            <w:tcW w:w="742" w:type="pct"/>
          </w:tcPr>
          <w:p w14:paraId="75E1CBEA" w14:textId="42862B6C" w:rsidR="00C9177B" w:rsidRPr="00945576" w:rsidRDefault="00C9177B">
            <w:pPr>
              <w:rPr>
                <w:b/>
              </w:rPr>
            </w:pPr>
            <w:r>
              <w:rPr>
                <w:b/>
              </w:rPr>
              <w:t>ICT resources</w:t>
            </w:r>
          </w:p>
        </w:tc>
        <w:tc>
          <w:tcPr>
            <w:tcW w:w="4258" w:type="pct"/>
          </w:tcPr>
          <w:p w14:paraId="7258CAF6" w14:textId="77777777" w:rsidR="00C9177B" w:rsidRDefault="00C9177B"/>
        </w:tc>
      </w:tr>
      <w:tr w:rsidR="00845FC0" w14:paraId="755577EB" w14:textId="77777777" w:rsidTr="00C9177B">
        <w:trPr>
          <w:trHeight w:val="2006"/>
        </w:trPr>
        <w:tc>
          <w:tcPr>
            <w:tcW w:w="742" w:type="pct"/>
          </w:tcPr>
          <w:p w14:paraId="755577E9" w14:textId="58A5DF96" w:rsidR="00845FC0" w:rsidRPr="00945576" w:rsidRDefault="004D568C">
            <w:pPr>
              <w:rPr>
                <w:b/>
              </w:rPr>
            </w:pPr>
            <w:r w:rsidRPr="00945576">
              <w:rPr>
                <w:b/>
              </w:rPr>
              <w:t>Physical Resources</w:t>
            </w:r>
          </w:p>
        </w:tc>
        <w:tc>
          <w:tcPr>
            <w:tcW w:w="4258" w:type="pct"/>
          </w:tcPr>
          <w:p w14:paraId="755577EA" w14:textId="77777777" w:rsidR="00845FC0" w:rsidRDefault="00845FC0"/>
        </w:tc>
      </w:tr>
    </w:tbl>
    <w:p w14:paraId="755577EF" w14:textId="77777777" w:rsidR="0058469C" w:rsidRDefault="0058469C" w:rsidP="00C9177B"/>
    <w:sectPr w:rsidR="0058469C" w:rsidSect="004D56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7F"/>
    <w:multiLevelType w:val="hybridMultilevel"/>
    <w:tmpl w:val="62C490A8"/>
    <w:lvl w:ilvl="0" w:tplc="143A5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AC7A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28F3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EE47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36E1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5CFC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FE87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6E10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DE39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C0"/>
    <w:rsid w:val="004D568C"/>
    <w:rsid w:val="0058469C"/>
    <w:rsid w:val="00845FC0"/>
    <w:rsid w:val="00945576"/>
    <w:rsid w:val="009A4729"/>
    <w:rsid w:val="00C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77E0"/>
  <w15:chartTrackingRefBased/>
  <w15:docId w15:val="{1E6B646F-E157-4EEA-AFC1-85E3B351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59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62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91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87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08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315D93-C2EE-41DE-BCF4-87D425BC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39418-4E49-4FD7-BB6E-4CE4DD1F5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9C69F-C643-4CE8-90ED-A97D312C9755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B6968D3</Template>
  <TotalTime>12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5</cp:revision>
  <dcterms:created xsi:type="dcterms:W3CDTF">2019-02-05T09:49:00Z</dcterms:created>
  <dcterms:modified xsi:type="dcterms:W3CDTF">2019-02-12T13:54:00Z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