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6"/>
        <w:tblW w:w="0" w:type="auto"/>
        <w:tblLook w:val="04A0" w:firstRow="1" w:lastRow="0" w:firstColumn="1" w:lastColumn="0" w:noHBand="0" w:noVBand="1"/>
      </w:tblPr>
      <w:tblGrid>
        <w:gridCol w:w="1291"/>
        <w:gridCol w:w="2236"/>
      </w:tblGrid>
      <w:tr w:rsidR="00BC604E" w14:paraId="3CB166E9" w14:textId="77777777" w:rsidTr="00BC604E">
        <w:trPr>
          <w:trHeight w:val="366"/>
        </w:trPr>
        <w:tc>
          <w:tcPr>
            <w:tcW w:w="1291" w:type="dxa"/>
          </w:tcPr>
          <w:p w14:paraId="75305801" w14:textId="77777777" w:rsidR="00BC604E" w:rsidRDefault="00BC604E" w:rsidP="00BC604E">
            <w:r>
              <w:t>Artist</w:t>
            </w:r>
          </w:p>
        </w:tc>
        <w:tc>
          <w:tcPr>
            <w:tcW w:w="2236" w:type="dxa"/>
          </w:tcPr>
          <w:p w14:paraId="5AAD12A7" w14:textId="77777777" w:rsidR="00BC604E" w:rsidRDefault="00BC604E" w:rsidP="00BC604E">
            <w:r>
              <w:t>Graham Sutherland</w:t>
            </w:r>
          </w:p>
        </w:tc>
      </w:tr>
      <w:tr w:rsidR="00BC604E" w14:paraId="63B0D67B" w14:textId="77777777" w:rsidTr="00BC604E">
        <w:trPr>
          <w:trHeight w:val="366"/>
        </w:trPr>
        <w:tc>
          <w:tcPr>
            <w:tcW w:w="1291" w:type="dxa"/>
          </w:tcPr>
          <w:p w14:paraId="7CC5D51A" w14:textId="77777777" w:rsidR="00BC604E" w:rsidRDefault="00BC604E" w:rsidP="00BC604E">
            <w:r>
              <w:t>Title</w:t>
            </w:r>
          </w:p>
        </w:tc>
        <w:tc>
          <w:tcPr>
            <w:tcW w:w="2236" w:type="dxa"/>
          </w:tcPr>
          <w:p w14:paraId="4C8D4C31" w14:textId="77777777" w:rsidR="00BC604E" w:rsidRDefault="00BC604E" w:rsidP="00BC604E">
            <w:r>
              <w:t>The Crucifixion</w:t>
            </w:r>
          </w:p>
        </w:tc>
      </w:tr>
      <w:tr w:rsidR="00BC604E" w14:paraId="1CA257BB" w14:textId="77777777" w:rsidTr="00BC604E">
        <w:trPr>
          <w:trHeight w:val="366"/>
        </w:trPr>
        <w:tc>
          <w:tcPr>
            <w:tcW w:w="1291" w:type="dxa"/>
          </w:tcPr>
          <w:p w14:paraId="12210EFE" w14:textId="77777777" w:rsidR="00BC604E" w:rsidRDefault="00BC604E" w:rsidP="00BC604E">
            <w:r>
              <w:t>Date</w:t>
            </w:r>
          </w:p>
        </w:tc>
        <w:tc>
          <w:tcPr>
            <w:tcW w:w="2236" w:type="dxa"/>
          </w:tcPr>
          <w:p w14:paraId="1948E5BE" w14:textId="77777777" w:rsidR="00BC604E" w:rsidRDefault="00BC604E" w:rsidP="00BC604E">
            <w:r>
              <w:t>1946</w:t>
            </w:r>
          </w:p>
        </w:tc>
      </w:tr>
      <w:tr w:rsidR="00BC604E" w14:paraId="50F0EF7D" w14:textId="77777777" w:rsidTr="00BC604E">
        <w:trPr>
          <w:trHeight w:val="353"/>
        </w:trPr>
        <w:tc>
          <w:tcPr>
            <w:tcW w:w="1291" w:type="dxa"/>
          </w:tcPr>
          <w:p w14:paraId="1B0C7322" w14:textId="77777777" w:rsidR="00BC604E" w:rsidRDefault="00BC604E" w:rsidP="00BC604E">
            <w:r>
              <w:t>Medium</w:t>
            </w:r>
          </w:p>
        </w:tc>
        <w:tc>
          <w:tcPr>
            <w:tcW w:w="2236" w:type="dxa"/>
          </w:tcPr>
          <w:p w14:paraId="47A99CCB" w14:textId="77777777" w:rsidR="00BC604E" w:rsidRDefault="00BC604E" w:rsidP="00BC604E">
            <w:r>
              <w:t>Oil on hardboard</w:t>
            </w:r>
          </w:p>
        </w:tc>
      </w:tr>
      <w:tr w:rsidR="00BC604E" w14:paraId="71E85DDA" w14:textId="77777777" w:rsidTr="00BC604E">
        <w:trPr>
          <w:trHeight w:val="366"/>
        </w:trPr>
        <w:tc>
          <w:tcPr>
            <w:tcW w:w="1291" w:type="dxa"/>
          </w:tcPr>
          <w:p w14:paraId="46205CC9" w14:textId="77777777" w:rsidR="00BC604E" w:rsidRDefault="00BC604E" w:rsidP="00BC604E">
            <w:r>
              <w:t>Scale</w:t>
            </w:r>
          </w:p>
        </w:tc>
        <w:tc>
          <w:tcPr>
            <w:tcW w:w="2236" w:type="dxa"/>
          </w:tcPr>
          <w:p w14:paraId="629464B5" w14:textId="77777777" w:rsidR="00BC604E" w:rsidRDefault="00BC604E" w:rsidP="00BC604E">
            <w:r>
              <w:t>2.75m x 2.62</w:t>
            </w:r>
          </w:p>
        </w:tc>
      </w:tr>
      <w:tr w:rsidR="00BC604E" w14:paraId="6C505B83" w14:textId="77777777" w:rsidTr="00BC604E">
        <w:trPr>
          <w:trHeight w:val="366"/>
        </w:trPr>
        <w:tc>
          <w:tcPr>
            <w:tcW w:w="1291" w:type="dxa"/>
          </w:tcPr>
          <w:p w14:paraId="7A6555D3" w14:textId="77777777" w:rsidR="00BC604E" w:rsidRDefault="00BC604E" w:rsidP="00BC604E">
            <w:r>
              <w:t>Scope</w:t>
            </w:r>
          </w:p>
        </w:tc>
        <w:tc>
          <w:tcPr>
            <w:tcW w:w="2236" w:type="dxa"/>
          </w:tcPr>
          <w:p w14:paraId="1C9A7392" w14:textId="77777777" w:rsidR="00BC604E" w:rsidRDefault="00BC604E" w:rsidP="00BC604E">
            <w:r>
              <w:t>The divine</w:t>
            </w:r>
          </w:p>
        </w:tc>
      </w:tr>
      <w:tr w:rsidR="00BC604E" w14:paraId="590FE4EB" w14:textId="77777777" w:rsidTr="00BC604E">
        <w:trPr>
          <w:trHeight w:val="366"/>
        </w:trPr>
        <w:tc>
          <w:tcPr>
            <w:tcW w:w="1291" w:type="dxa"/>
          </w:tcPr>
          <w:p w14:paraId="61D3A8A0" w14:textId="77777777" w:rsidR="00BC604E" w:rsidRDefault="00BC604E" w:rsidP="00BC604E">
            <w:r>
              <w:t>Style</w:t>
            </w:r>
          </w:p>
        </w:tc>
        <w:tc>
          <w:tcPr>
            <w:tcW w:w="2236" w:type="dxa"/>
          </w:tcPr>
          <w:p w14:paraId="0FF8DBAB" w14:textId="77777777" w:rsidR="00BC604E" w:rsidRDefault="00BC604E" w:rsidP="00BC604E">
            <w:r>
              <w:t>Neo-Romanticism</w:t>
            </w:r>
          </w:p>
        </w:tc>
      </w:tr>
      <w:tr w:rsidR="00BC604E" w14:paraId="52DCE6E0" w14:textId="77777777" w:rsidTr="00BC604E">
        <w:trPr>
          <w:trHeight w:val="366"/>
        </w:trPr>
        <w:tc>
          <w:tcPr>
            <w:tcW w:w="1291" w:type="dxa"/>
          </w:tcPr>
          <w:p w14:paraId="51CDF53E" w14:textId="77777777" w:rsidR="00BC604E" w:rsidRDefault="00BC604E" w:rsidP="00BC604E">
            <w:r>
              <w:t>Patron</w:t>
            </w:r>
          </w:p>
        </w:tc>
        <w:tc>
          <w:tcPr>
            <w:tcW w:w="2236" w:type="dxa"/>
          </w:tcPr>
          <w:p w14:paraId="65463E9D" w14:textId="77777777" w:rsidR="00BC604E" w:rsidRDefault="00BC604E" w:rsidP="00BC604E">
            <w:r>
              <w:t>Sir Walter Hussey</w:t>
            </w:r>
          </w:p>
        </w:tc>
      </w:tr>
      <w:tr w:rsidR="00BC604E" w14:paraId="537CBE0D" w14:textId="77777777" w:rsidTr="00BC604E">
        <w:trPr>
          <w:trHeight w:val="366"/>
        </w:trPr>
        <w:tc>
          <w:tcPr>
            <w:tcW w:w="1291" w:type="dxa"/>
          </w:tcPr>
          <w:p w14:paraId="7F91F10B" w14:textId="77777777" w:rsidR="00BC604E" w:rsidRDefault="00BC604E" w:rsidP="00BC604E">
            <w:r>
              <w:t>Location</w:t>
            </w:r>
          </w:p>
        </w:tc>
        <w:tc>
          <w:tcPr>
            <w:tcW w:w="2236" w:type="dxa"/>
          </w:tcPr>
          <w:p w14:paraId="1CD932C0" w14:textId="77777777" w:rsidR="00BC604E" w:rsidRDefault="00BC604E" w:rsidP="00BC604E">
            <w:r>
              <w:t>Northampton Church</w:t>
            </w:r>
          </w:p>
        </w:tc>
      </w:tr>
      <w:tr w:rsidR="00BC604E" w14:paraId="34A7E466" w14:textId="77777777" w:rsidTr="00BC604E">
        <w:trPr>
          <w:trHeight w:val="366"/>
        </w:trPr>
        <w:tc>
          <w:tcPr>
            <w:tcW w:w="1291" w:type="dxa"/>
          </w:tcPr>
          <w:p w14:paraId="7393CB71" w14:textId="77777777" w:rsidR="00BC604E" w:rsidRDefault="00BC604E" w:rsidP="00BC604E">
            <w:r>
              <w:t>Function</w:t>
            </w:r>
          </w:p>
        </w:tc>
        <w:tc>
          <w:tcPr>
            <w:tcW w:w="2236" w:type="dxa"/>
          </w:tcPr>
          <w:p w14:paraId="07F09C46" w14:textId="77777777" w:rsidR="00BC604E" w:rsidRDefault="00BC604E" w:rsidP="00BC604E">
            <w:r>
              <w:t>N/A</w:t>
            </w:r>
          </w:p>
        </w:tc>
      </w:tr>
    </w:tbl>
    <w:tbl>
      <w:tblPr>
        <w:tblStyle w:val="TableGrid"/>
        <w:tblpPr w:leftFromText="180" w:rightFromText="180" w:vertAnchor="text" w:horzAnchor="page" w:tblpX="8026" w:tblpY="-449"/>
        <w:tblW w:w="0" w:type="auto"/>
        <w:tblLook w:val="04A0" w:firstRow="1" w:lastRow="0" w:firstColumn="1" w:lastColumn="0" w:noHBand="0" w:noVBand="1"/>
      </w:tblPr>
      <w:tblGrid>
        <w:gridCol w:w="1349"/>
        <w:gridCol w:w="7293"/>
      </w:tblGrid>
      <w:tr w:rsidR="00BC604E" w14:paraId="6BDE178B" w14:textId="77777777" w:rsidTr="00BC604E">
        <w:trPr>
          <w:trHeight w:val="416"/>
        </w:trPr>
        <w:tc>
          <w:tcPr>
            <w:tcW w:w="8642" w:type="dxa"/>
            <w:gridSpan w:val="2"/>
          </w:tcPr>
          <w:p w14:paraId="6752BB08" w14:textId="77777777" w:rsidR="00BC604E" w:rsidRDefault="00BC604E" w:rsidP="00BC604E">
            <w:r>
              <w:t>Formal features</w:t>
            </w:r>
          </w:p>
        </w:tc>
      </w:tr>
      <w:tr w:rsidR="00BC604E" w14:paraId="1838796E" w14:textId="77777777" w:rsidTr="00BC604E">
        <w:trPr>
          <w:trHeight w:val="698"/>
        </w:trPr>
        <w:tc>
          <w:tcPr>
            <w:tcW w:w="1349" w:type="dxa"/>
          </w:tcPr>
          <w:p w14:paraId="423A1014" w14:textId="77777777" w:rsidR="00BC604E" w:rsidRDefault="00BC604E" w:rsidP="00BC604E">
            <w:r>
              <w:t>Composition</w:t>
            </w:r>
          </w:p>
        </w:tc>
        <w:tc>
          <w:tcPr>
            <w:tcW w:w="7293" w:type="dxa"/>
          </w:tcPr>
          <w:p w14:paraId="4887AE59" w14:textId="77777777" w:rsidR="00BC604E" w:rsidRDefault="00BC604E" w:rsidP="00BC604E">
            <w:r>
              <w:t>Square shaped canvas, an unusual shape to choose for a vertically emphasised image. Christ is central in the painting. He is the focal point and only figure.</w:t>
            </w:r>
          </w:p>
        </w:tc>
      </w:tr>
      <w:tr w:rsidR="00BC604E" w14:paraId="012C06B3" w14:textId="77777777" w:rsidTr="00BC604E">
        <w:trPr>
          <w:trHeight w:val="600"/>
        </w:trPr>
        <w:tc>
          <w:tcPr>
            <w:tcW w:w="1349" w:type="dxa"/>
          </w:tcPr>
          <w:p w14:paraId="4997366B" w14:textId="77777777" w:rsidR="00BC604E" w:rsidRDefault="00BC604E" w:rsidP="00BC604E">
            <w:r>
              <w:t>Colour</w:t>
            </w:r>
          </w:p>
        </w:tc>
        <w:tc>
          <w:tcPr>
            <w:tcW w:w="7293" w:type="dxa"/>
          </w:tcPr>
          <w:p w14:paraId="490F8F52" w14:textId="77777777" w:rsidR="00BC604E" w:rsidRDefault="00BC604E" w:rsidP="00BC604E">
            <w:r>
              <w:t>Christs body is white-purity, drainage of blood, death, isolation</w:t>
            </w:r>
          </w:p>
          <w:p w14:paraId="74FA1E91" w14:textId="77777777" w:rsidR="00BC604E" w:rsidRDefault="00BC604E" w:rsidP="00BC604E">
            <w:r>
              <w:t>Background is blue-Virgin Mary, superiority, sea sky, emptiness, isolation</w:t>
            </w:r>
          </w:p>
          <w:p w14:paraId="3A73A274" w14:textId="77777777" w:rsidR="00BC604E" w:rsidRDefault="00BC604E" w:rsidP="00BC604E">
            <w:r>
              <w:t>Blue/orange-complimentary colours</w:t>
            </w:r>
          </w:p>
        </w:tc>
      </w:tr>
      <w:tr w:rsidR="00BC604E" w14:paraId="0E46E3A5" w14:textId="77777777" w:rsidTr="00BC604E">
        <w:trPr>
          <w:trHeight w:val="575"/>
        </w:trPr>
        <w:tc>
          <w:tcPr>
            <w:tcW w:w="1349" w:type="dxa"/>
          </w:tcPr>
          <w:p w14:paraId="1109AA3E" w14:textId="77777777" w:rsidR="00BC604E" w:rsidRDefault="00BC604E" w:rsidP="00BC604E">
            <w:r>
              <w:t>Light &amp; tone</w:t>
            </w:r>
          </w:p>
        </w:tc>
        <w:tc>
          <w:tcPr>
            <w:tcW w:w="7293" w:type="dxa"/>
          </w:tcPr>
          <w:p w14:paraId="3AD4BC41" w14:textId="77777777" w:rsidR="00BC604E" w:rsidRDefault="00BC604E" w:rsidP="00BC604E">
            <w:r>
              <w:t>Light and tone captured on the figure of Christ. Shadow under his ribcage to emphasises his emaciation. Light source shining onto his body and the cross.</w:t>
            </w:r>
          </w:p>
        </w:tc>
      </w:tr>
      <w:tr w:rsidR="00BC604E" w14:paraId="78F9E06D" w14:textId="77777777" w:rsidTr="00BC604E">
        <w:trPr>
          <w:trHeight w:val="600"/>
        </w:trPr>
        <w:tc>
          <w:tcPr>
            <w:tcW w:w="1349" w:type="dxa"/>
          </w:tcPr>
          <w:p w14:paraId="5097DA73" w14:textId="77777777" w:rsidR="00BC604E" w:rsidRDefault="00BC604E" w:rsidP="00BC604E">
            <w:r>
              <w:t>Space &amp; depth or relief</w:t>
            </w:r>
          </w:p>
        </w:tc>
        <w:tc>
          <w:tcPr>
            <w:tcW w:w="7293" w:type="dxa"/>
          </w:tcPr>
          <w:p w14:paraId="6CA45FBE" w14:textId="77777777" w:rsidR="00BC604E" w:rsidRDefault="00BC604E" w:rsidP="00BC604E">
            <w:r>
              <w:t>Lack of space and depth. High relief of the figure and the flatness of the rest.</w:t>
            </w:r>
          </w:p>
        </w:tc>
      </w:tr>
      <w:tr w:rsidR="00BC604E" w14:paraId="54551D60" w14:textId="77777777" w:rsidTr="00BC604E">
        <w:trPr>
          <w:trHeight w:val="612"/>
        </w:trPr>
        <w:tc>
          <w:tcPr>
            <w:tcW w:w="1349" w:type="dxa"/>
          </w:tcPr>
          <w:p w14:paraId="25239EB9" w14:textId="77777777" w:rsidR="00BC604E" w:rsidRDefault="00BC604E" w:rsidP="00BC604E">
            <w:r>
              <w:t>Line or brushwork</w:t>
            </w:r>
          </w:p>
        </w:tc>
        <w:tc>
          <w:tcPr>
            <w:tcW w:w="7293" w:type="dxa"/>
          </w:tcPr>
          <w:p w14:paraId="628CF30D" w14:textId="77777777" w:rsidR="00BC604E" w:rsidRDefault="00BC604E" w:rsidP="00BC604E">
            <w:r>
              <w:t>Use of angular lines across the background encourage the viewer to see the canvas as flat.</w:t>
            </w:r>
          </w:p>
        </w:tc>
      </w:tr>
    </w:tbl>
    <w:p w14:paraId="00EC3961" w14:textId="55EAE2E2" w:rsidR="004401DB" w:rsidRDefault="00E0761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60B3EF40">
                <wp:simplePos x="0" y="0"/>
                <wp:positionH relativeFrom="margin">
                  <wp:posOffset>7058025</wp:posOffset>
                </wp:positionH>
                <wp:positionV relativeFrom="page">
                  <wp:posOffset>6628765</wp:posOffset>
                </wp:positionV>
                <wp:extent cx="3143250" cy="8477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1EEA4A99" w:rsidR="005F6425" w:rsidRDefault="005F6425" w:rsidP="00744AB8">
                            <w:r>
                              <w:t xml:space="preserve">Critical text quote: </w:t>
                            </w:r>
                            <w:r w:rsidRPr="005F6425">
                              <w:t>the anguish implied by some of the scenes of devastation will cause one to invent forms which are the pictorial essence of sordidness and anguish</w:t>
                            </w:r>
                            <w:r w:rsidR="00E07618">
                              <w:t>-Sutherland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2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.75pt;margin-top:521.95pt;width:247.5pt;height:6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">
                <v:textbox>
                  <w:txbxContent>
                    <w:p w14:paraId="2CA4B548" w14:textId="1EEA4A99" w:rsidR="005F6425" w:rsidRDefault="005F6425" w:rsidP="00744AB8">
                      <w:r>
                        <w:t xml:space="preserve">Critical text quote: </w:t>
                      </w:r>
                      <w:r w:rsidRPr="005F6425">
                        <w:t>the anguish implied by some of the scenes of devastation will cause one to invent forms which are the pictorial essence of sordidness and anguish</w:t>
                      </w:r>
                      <w:r w:rsidR="00E07618">
                        <w:t>-Sutherland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27D0BD15">
                <wp:simplePos x="0" y="0"/>
                <wp:positionH relativeFrom="column">
                  <wp:posOffset>7305675</wp:posOffset>
                </wp:positionH>
                <wp:positionV relativeFrom="margin">
                  <wp:posOffset>3971925</wp:posOffset>
                </wp:positionV>
                <wp:extent cx="2752725" cy="21621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2C5AF03E" w:rsidR="005F6425" w:rsidRDefault="005F6425">
                            <w:r>
                              <w:t>Style</w:t>
                            </w:r>
                          </w:p>
                          <w:p w14:paraId="653A5074" w14:textId="5044FD49" w:rsidR="005F6425" w:rsidRDefault="005F6425">
                            <w:r>
                              <w:t>Neo romanticism links to landscape painting. Influenced by 19</w:t>
                            </w:r>
                            <w:r w:rsidRPr="005F642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century artists, French Cubist and post cubist artists. It was motivated as part of a response to the threat of invasion.</w:t>
                            </w:r>
                          </w:p>
                          <w:p w14:paraId="6A5D482C" w14:textId="4C7C66A2" w:rsidR="005F6425" w:rsidRDefault="005F6425">
                            <w:r>
                              <w:t xml:space="preserve">This painting is a religious scene, so does not fall under subject matter preference of the style, but motivations for the movement are visible in the subject matter.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27" type="#_x0000_t202" style="position:absolute;margin-left:575.25pt;margin-top:312.75pt;width:216.75pt;height:17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">
                <v:textbox>
                  <w:txbxContent>
                    <w:p w14:paraId="5953572C" w14:textId="2C5AF03E" w:rsidR="005F6425" w:rsidRDefault="005F6425">
                      <w:r>
                        <w:t>Style</w:t>
                      </w:r>
                    </w:p>
                    <w:p w14:paraId="653A5074" w14:textId="5044FD49" w:rsidR="005F6425" w:rsidRDefault="005F6425">
                      <w:r>
                        <w:t>Neo romanticism links to landscape painting. Influenced by 19</w:t>
                      </w:r>
                      <w:r w:rsidRPr="005F6425">
                        <w:rPr>
                          <w:vertAlign w:val="superscript"/>
                        </w:rPr>
                        <w:t>th</w:t>
                      </w:r>
                      <w:r>
                        <w:t xml:space="preserve"> century artists, French Cubist and post cubist artists. It was motivated as part of a response to the threat of invasion.</w:t>
                      </w:r>
                    </w:p>
                    <w:p w14:paraId="6A5D482C" w14:textId="4C7C66A2" w:rsidR="005F6425" w:rsidRDefault="005F6425">
                      <w:r>
                        <w:t xml:space="preserve">This painting is a religious scene, so does not fall under subject matter preference of the style, but motivations for the movement are visible in the subject matter.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6682913E">
                <wp:simplePos x="0" y="0"/>
                <wp:positionH relativeFrom="margin">
                  <wp:posOffset>7267575</wp:posOffset>
                </wp:positionH>
                <wp:positionV relativeFrom="paragraph">
                  <wp:posOffset>2286000</wp:posOffset>
                </wp:positionV>
                <wp:extent cx="2809875" cy="1600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12D9" w14:textId="042DB578" w:rsidR="005F6425" w:rsidRDefault="005F6425">
                            <w:r>
                              <w:t>Graham Sutherland</w:t>
                            </w:r>
                          </w:p>
                          <w:p w14:paraId="68976248" w14:textId="6101EEDA" w:rsidR="005F6425" w:rsidRDefault="005F6425">
                            <w:r>
                              <w:t xml:space="preserve">Sutherland converted to Catholicism in 1926, meaning his art had a deep connection to religion. </w:t>
                            </w:r>
                          </w:p>
                          <w:p w14:paraId="223515DC" w14:textId="70F7D6A5" w:rsidR="005F6425" w:rsidRDefault="005F6425">
                            <w:r>
                              <w:t>1940 he was employed as an official war artist in WW2. He painted mining, industry and bomb damage.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28" type="#_x0000_t202" style="position:absolute;margin-left:572.25pt;margin-top:180pt;width:221.2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">
                <v:textbox>
                  <w:txbxContent>
                    <w:p w14:paraId="565512D9" w14:textId="042DB578" w:rsidR="005F6425" w:rsidRDefault="005F6425">
                      <w:r>
                        <w:t>Graham Sutherland</w:t>
                      </w:r>
                    </w:p>
                    <w:p w14:paraId="68976248" w14:textId="6101EEDA" w:rsidR="005F6425" w:rsidRDefault="005F6425">
                      <w:r>
                        <w:t xml:space="preserve">Sutherland converted to Catholicism in 1926, meaning his art had a deep connection to religion. </w:t>
                      </w:r>
                    </w:p>
                    <w:p w14:paraId="223515DC" w14:textId="70F7D6A5" w:rsidR="005F6425" w:rsidRDefault="005F6425">
                      <w:r>
                        <w:t>1940 he was employed as an official war artist in WW2. He painted mining, industry and bomb damage.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64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18C66622">
                <wp:simplePos x="0" y="0"/>
                <wp:positionH relativeFrom="margin">
                  <wp:posOffset>-352425</wp:posOffset>
                </wp:positionH>
                <wp:positionV relativeFrom="page">
                  <wp:posOffset>2619375</wp:posOffset>
                </wp:positionV>
                <wp:extent cx="4838700" cy="4657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7957167E" w:rsidR="005F6425" w:rsidRDefault="005F6425">
                            <w:r>
                              <w:t>A new depiction of the crucifixion</w:t>
                            </w:r>
                          </w:p>
                          <w:p w14:paraId="1D06E29A" w14:textId="327630BF" w:rsidR="005F6425" w:rsidRDefault="005F6425">
                            <w:r>
                              <w:t xml:space="preserve">Just before this was </w:t>
                            </w:r>
                            <w:r w:rsidR="00E07618">
                              <w:t>painted, pictures were released</w:t>
                            </w:r>
                            <w:r>
                              <w:t xml:space="preserve"> from </w:t>
                            </w:r>
                            <w:r w:rsidR="00E07618">
                              <w:t>Nazi</w:t>
                            </w:r>
                            <w:r>
                              <w:t xml:space="preserve"> concentration camps</w:t>
                            </w:r>
                            <w:r w:rsidR="00E07618">
                              <w:t>. The</w:t>
                            </w:r>
                            <w:r>
                              <w:t xml:space="preserve"> world now knew the true horrors of the depravity of the Nazis. British society was shocked and wanted to </w:t>
                            </w:r>
                            <w:r w:rsidR="00E07618">
                              <w:t>retaliate</w:t>
                            </w:r>
                            <w:r>
                              <w:t xml:space="preserve"> </w:t>
                            </w:r>
                            <w:r w:rsidR="00E07618">
                              <w:t>towards</w:t>
                            </w:r>
                            <w:r>
                              <w:t xml:space="preserve"> this innate cruelty. These images of endless </w:t>
                            </w:r>
                            <w:r w:rsidR="00E07618">
                              <w:t>cruelty</w:t>
                            </w:r>
                            <w:r>
                              <w:t xml:space="preserve"> towards each other is visible in the painting. </w:t>
                            </w:r>
                          </w:p>
                          <w:p w14:paraId="1087E6C9" w14:textId="1DD3CD17" w:rsidR="005F6425" w:rsidRDefault="005F6425">
                            <w:r>
                              <w:t xml:space="preserve">Many </w:t>
                            </w:r>
                            <w:r w:rsidR="00E07618">
                              <w:t>depictions</w:t>
                            </w:r>
                            <w:r>
                              <w:t xml:space="preserve"> of th</w:t>
                            </w:r>
                            <w:r w:rsidR="00E07618">
                              <w:t>e crucifixion</w:t>
                            </w:r>
                            <w:r>
                              <w:t xml:space="preserve"> fail to depict the </w:t>
                            </w:r>
                            <w:r w:rsidR="00E07618">
                              <w:t>true</w:t>
                            </w:r>
                            <w:r>
                              <w:t xml:space="preserve"> nature of the event, instead </w:t>
                            </w:r>
                            <w:r w:rsidR="00E07618">
                              <w:t>favouring</w:t>
                            </w:r>
                            <w:r>
                              <w:t xml:space="preserve"> accurate depiction of </w:t>
                            </w:r>
                            <w:r w:rsidR="00E07618">
                              <w:t>physical</w:t>
                            </w:r>
                            <w:r>
                              <w:t xml:space="preserve"> </w:t>
                            </w:r>
                            <w:r w:rsidR="00E07618">
                              <w:t>details</w:t>
                            </w:r>
                            <w:r>
                              <w:t xml:space="preserve"> </w:t>
                            </w:r>
                            <w:r w:rsidR="00E07618">
                              <w:t>instead</w:t>
                            </w:r>
                            <w:r>
                              <w:t xml:space="preserve"> </w:t>
                            </w:r>
                            <w:r w:rsidR="00E07618">
                              <w:t>of</w:t>
                            </w:r>
                            <w:r>
                              <w:t xml:space="preserve"> emotions.</w:t>
                            </w:r>
                          </w:p>
                          <w:p w14:paraId="33DAB0EB" w14:textId="0024EF65" w:rsidR="005F6425" w:rsidRDefault="005F6425">
                            <w:r>
                              <w:t xml:space="preserve">Sutherland </w:t>
                            </w:r>
                            <w:proofErr w:type="spellStart"/>
                            <w:r>
                              <w:t>seeked</w:t>
                            </w:r>
                            <w:proofErr w:type="spellEnd"/>
                            <w:r>
                              <w:t xml:space="preserve"> to bring home the </w:t>
                            </w:r>
                            <w:r w:rsidR="00E07618">
                              <w:t>horrific</w:t>
                            </w:r>
                            <w:r>
                              <w:t xml:space="preserve"> reality of death by crucifixion. He depicts the nobility of </w:t>
                            </w:r>
                            <w:r w:rsidR="00E07618">
                              <w:t>Christ’s</w:t>
                            </w:r>
                            <w:r>
                              <w:t xml:space="preserve"> sacrifice, which is exploited to convey the consequences of human sin.</w:t>
                            </w:r>
                          </w:p>
                          <w:p w14:paraId="72C5E506" w14:textId="2CDC75E0" w:rsidR="005F6425" w:rsidRDefault="005F6425">
                            <w:r>
                              <w:t>This</w:t>
                            </w:r>
                            <w:r w:rsidR="00E07618">
                              <w:t xml:space="preserve"> painting</w:t>
                            </w:r>
                            <w:r>
                              <w:t xml:space="preserve"> does not depict a historical event, but presents reality. The constructional cross represents present day and the lack of </w:t>
                            </w:r>
                            <w:r w:rsidR="00E07618">
                              <w:t>detailed</w:t>
                            </w:r>
                            <w:r>
                              <w:t xml:space="preserve"> background represents unspecified time and space.</w:t>
                            </w:r>
                          </w:p>
                          <w:p w14:paraId="4C046502" w14:textId="4D49D581" w:rsidR="005F6425" w:rsidRDefault="005F6425">
                            <w:r>
                              <w:t xml:space="preserve">The figure is alone, not surrounded by friends or family, showing isolation and many of the WW2 </w:t>
                            </w:r>
                            <w:r w:rsidR="00E07618">
                              <w:t>prisoners</w:t>
                            </w:r>
                            <w:r>
                              <w:t xml:space="preserve"> who also died alone </w:t>
                            </w:r>
                            <w:r w:rsidR="00E07618">
                              <w:t>through</w:t>
                            </w:r>
                            <w:r>
                              <w:t xml:space="preserve"> torture and violence.</w:t>
                            </w:r>
                          </w:p>
                          <w:p w14:paraId="0BF80C8E" w14:textId="58840275" w:rsidR="005F6425" w:rsidRDefault="005F6425">
                            <w:r>
                              <w:t xml:space="preserve">Christ’s </w:t>
                            </w:r>
                            <w:r w:rsidR="00E07618">
                              <w:t>head</w:t>
                            </w:r>
                            <w:r>
                              <w:t xml:space="preserve"> is bowed and on either side of him is two pockets of blackness, suggesting the two thieves who died beside Christ.</w:t>
                            </w:r>
                          </w:p>
                          <w:p w14:paraId="25BAA58B" w14:textId="7278AB84" w:rsidR="005F6425" w:rsidRDefault="005F6425">
                            <w:r>
                              <w:t xml:space="preserve">The suggestion of a brick wall at the foot of Christ emphasizes the background of civilisation that has crucified Christ. The little railing stresses the </w:t>
                            </w:r>
                            <w:r w:rsidR="00E07618">
                              <w:t>sacredness</w:t>
                            </w:r>
                            <w:r>
                              <w:t xml:space="preserve"> of the </w:t>
                            </w:r>
                            <w:r w:rsidR="00E07618">
                              <w:t>event</w:t>
                            </w:r>
                            <w:r>
                              <w:t xml:space="preserve"> and also our position of merely and spectator. We cannot understand his pain.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29" type="#_x0000_t202" style="position:absolute;margin-left:-27.75pt;margin-top:206.25pt;width:381pt;height:3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">
                <v:textbox>
                  <w:txbxContent>
                    <w:p w14:paraId="13B6FA5B" w14:textId="7957167E" w:rsidR="005F6425" w:rsidRDefault="005F6425">
                      <w:r>
                        <w:t>A new depiction of the crucifixion</w:t>
                      </w:r>
                    </w:p>
                    <w:p w14:paraId="1D06E29A" w14:textId="327630BF" w:rsidR="005F6425" w:rsidRDefault="005F6425">
                      <w:r>
                        <w:t xml:space="preserve">Just before this was </w:t>
                      </w:r>
                      <w:r w:rsidR="00E07618">
                        <w:t>painted, pictures were released</w:t>
                      </w:r>
                      <w:r>
                        <w:t xml:space="preserve"> from </w:t>
                      </w:r>
                      <w:r w:rsidR="00E07618">
                        <w:t>Nazi</w:t>
                      </w:r>
                      <w:r>
                        <w:t xml:space="preserve"> concentration camps</w:t>
                      </w:r>
                      <w:r w:rsidR="00E07618">
                        <w:t>. The</w:t>
                      </w:r>
                      <w:r>
                        <w:t xml:space="preserve"> world now knew the true horrors of the depravity of the Nazis. British society was shocked and wanted to </w:t>
                      </w:r>
                      <w:r w:rsidR="00E07618">
                        <w:t>retaliate</w:t>
                      </w:r>
                      <w:r>
                        <w:t xml:space="preserve"> </w:t>
                      </w:r>
                      <w:r w:rsidR="00E07618">
                        <w:t>towards</w:t>
                      </w:r>
                      <w:r>
                        <w:t xml:space="preserve"> this innate cruelty. These images of endless </w:t>
                      </w:r>
                      <w:r w:rsidR="00E07618">
                        <w:t>cruelty</w:t>
                      </w:r>
                      <w:r>
                        <w:t xml:space="preserve"> towards each other is visible in the painting. </w:t>
                      </w:r>
                    </w:p>
                    <w:p w14:paraId="1087E6C9" w14:textId="1DD3CD17" w:rsidR="005F6425" w:rsidRDefault="005F6425">
                      <w:r>
                        <w:t xml:space="preserve">Many </w:t>
                      </w:r>
                      <w:r w:rsidR="00E07618">
                        <w:t>depictions</w:t>
                      </w:r>
                      <w:r>
                        <w:t xml:space="preserve"> of th</w:t>
                      </w:r>
                      <w:r w:rsidR="00E07618">
                        <w:t>e crucifixion</w:t>
                      </w:r>
                      <w:r>
                        <w:t xml:space="preserve"> fail to depict the </w:t>
                      </w:r>
                      <w:r w:rsidR="00E07618">
                        <w:t>true</w:t>
                      </w:r>
                      <w:r>
                        <w:t xml:space="preserve"> nature of the event, instead </w:t>
                      </w:r>
                      <w:r w:rsidR="00E07618">
                        <w:t>favouring</w:t>
                      </w:r>
                      <w:r>
                        <w:t xml:space="preserve"> accurate depiction of </w:t>
                      </w:r>
                      <w:r w:rsidR="00E07618">
                        <w:t>physical</w:t>
                      </w:r>
                      <w:r>
                        <w:t xml:space="preserve"> </w:t>
                      </w:r>
                      <w:r w:rsidR="00E07618">
                        <w:t>details</w:t>
                      </w:r>
                      <w:r>
                        <w:t xml:space="preserve"> </w:t>
                      </w:r>
                      <w:r w:rsidR="00E07618">
                        <w:t>instead</w:t>
                      </w:r>
                      <w:r>
                        <w:t xml:space="preserve"> </w:t>
                      </w:r>
                      <w:r w:rsidR="00E07618">
                        <w:t>of</w:t>
                      </w:r>
                      <w:r>
                        <w:t xml:space="preserve"> emotions.</w:t>
                      </w:r>
                    </w:p>
                    <w:p w14:paraId="33DAB0EB" w14:textId="0024EF65" w:rsidR="005F6425" w:rsidRDefault="005F6425">
                      <w:r>
                        <w:t xml:space="preserve">Sutherland </w:t>
                      </w:r>
                      <w:proofErr w:type="spellStart"/>
                      <w:r>
                        <w:t>seeked</w:t>
                      </w:r>
                      <w:proofErr w:type="spellEnd"/>
                      <w:r>
                        <w:t xml:space="preserve"> to bring home the </w:t>
                      </w:r>
                      <w:r w:rsidR="00E07618">
                        <w:t>horrific</w:t>
                      </w:r>
                      <w:r>
                        <w:t xml:space="preserve"> reality of death by crucifixion. He depicts the nobility of </w:t>
                      </w:r>
                      <w:r w:rsidR="00E07618">
                        <w:t>Christ’s</w:t>
                      </w:r>
                      <w:r>
                        <w:t xml:space="preserve"> sacrifice, which is exploited to convey the consequences of human sin.</w:t>
                      </w:r>
                    </w:p>
                    <w:p w14:paraId="72C5E506" w14:textId="2CDC75E0" w:rsidR="005F6425" w:rsidRDefault="005F6425">
                      <w:r>
                        <w:t>This</w:t>
                      </w:r>
                      <w:r w:rsidR="00E07618">
                        <w:t xml:space="preserve"> painting</w:t>
                      </w:r>
                      <w:r>
                        <w:t xml:space="preserve"> does not depict a historical event, but presents reality. The constructional cross represents present day and the lack of </w:t>
                      </w:r>
                      <w:r w:rsidR="00E07618">
                        <w:t>detailed</w:t>
                      </w:r>
                      <w:r>
                        <w:t xml:space="preserve"> background represents unspecified time and space.</w:t>
                      </w:r>
                    </w:p>
                    <w:p w14:paraId="4C046502" w14:textId="4D49D581" w:rsidR="005F6425" w:rsidRDefault="005F6425">
                      <w:r>
                        <w:t xml:space="preserve">The figure is alone, not surrounded by friends or family, showing isolation and many of the WW2 </w:t>
                      </w:r>
                      <w:r w:rsidR="00E07618">
                        <w:t>prisoners</w:t>
                      </w:r>
                      <w:r>
                        <w:t xml:space="preserve"> who also died alone </w:t>
                      </w:r>
                      <w:r w:rsidR="00E07618">
                        <w:t>through</w:t>
                      </w:r>
                      <w:r>
                        <w:t xml:space="preserve"> torture and violence.</w:t>
                      </w:r>
                    </w:p>
                    <w:p w14:paraId="0BF80C8E" w14:textId="58840275" w:rsidR="005F6425" w:rsidRDefault="005F6425">
                      <w:r>
                        <w:t xml:space="preserve">Christ’s </w:t>
                      </w:r>
                      <w:r w:rsidR="00E07618">
                        <w:t>head</w:t>
                      </w:r>
                      <w:r>
                        <w:t xml:space="preserve"> is bowed and on either side of him is two pockets of blackness, suggesting the two thieves who died beside Christ.</w:t>
                      </w:r>
                    </w:p>
                    <w:p w14:paraId="25BAA58B" w14:textId="7278AB84" w:rsidR="005F6425" w:rsidRDefault="005F6425">
                      <w:r>
                        <w:t xml:space="preserve">The suggestion of a brick wall at the foot of Christ emphasizes the background of civilisation that has crucified Christ. The little railing stresses the </w:t>
                      </w:r>
                      <w:r w:rsidR="00E07618">
                        <w:t>sacredness</w:t>
                      </w:r>
                      <w:r>
                        <w:t xml:space="preserve"> of the </w:t>
                      </w:r>
                      <w:r w:rsidR="00E07618">
                        <w:t>event</w:t>
                      </w:r>
                      <w:r>
                        <w:t xml:space="preserve"> and also our position of merely and spectator. We cannot understand his pain.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F64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0925D3EE">
                <wp:simplePos x="0" y="0"/>
                <wp:positionH relativeFrom="margin">
                  <wp:posOffset>4657090</wp:posOffset>
                </wp:positionH>
                <wp:positionV relativeFrom="margin">
                  <wp:posOffset>2295525</wp:posOffset>
                </wp:positionV>
                <wp:extent cx="2562225" cy="27051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604617A0" w:rsidR="005F6425" w:rsidRDefault="005F6425">
                            <w:r>
                              <w:t xml:space="preserve">Artistic influence: </w:t>
                            </w:r>
                          </w:p>
                          <w:p w14:paraId="7C053674" w14:textId="5462426B" w:rsidR="005F6425" w:rsidRDefault="005F6425">
                            <w:r>
                              <w:t>Sutherland was influenced by many artist, notably:</w:t>
                            </w:r>
                          </w:p>
                          <w:p w14:paraId="2E6A1634" w14:textId="574D8E7D" w:rsidR="005F6425" w:rsidRDefault="005F6425" w:rsidP="00BC604E">
                            <w:r>
                              <w:t>Francis Bacon’s Three Studies for Figures at the Base of a Crucifixion, 1944</w:t>
                            </w:r>
                          </w:p>
                          <w:p w14:paraId="79121E13" w14:textId="5734FD24" w:rsidR="005F6425" w:rsidRDefault="005F6425">
                            <w:r>
                              <w:t xml:space="preserve">Grunewald’s Crucifixion in the </w:t>
                            </w:r>
                            <w:proofErr w:type="spellStart"/>
                            <w:r>
                              <w:t>Isenheim</w:t>
                            </w:r>
                            <w:proofErr w:type="spellEnd"/>
                            <w:r>
                              <w:t xml:space="preserve"> Altarpiece, 1516-</w:t>
                            </w:r>
                          </w:p>
                          <w:p w14:paraId="26E0249F" w14:textId="2959F299" w:rsidR="005F6425" w:rsidRDefault="005F6425" w:rsidP="005F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Lack of background, taught and claw-like hands, head bowed, legs bent, figure emaciated, unusual cross, lack of colour range to highlight focal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0" type="#_x0000_t202" style="position:absolute;margin-left:366.7pt;margin-top:180.75pt;width:201.75pt;height:21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">
                <v:textbox>
                  <w:txbxContent>
                    <w:p w14:paraId="4A6E6B9F" w14:textId="604617A0" w:rsidR="005F6425" w:rsidRDefault="005F6425">
                      <w:r>
                        <w:t xml:space="preserve">Artistic influence: </w:t>
                      </w:r>
                    </w:p>
                    <w:p w14:paraId="7C053674" w14:textId="5462426B" w:rsidR="005F6425" w:rsidRDefault="005F6425">
                      <w:r>
                        <w:t>Sutherland was influenced by many artist, notably:</w:t>
                      </w:r>
                    </w:p>
                    <w:p w14:paraId="2E6A1634" w14:textId="574D8E7D" w:rsidR="005F6425" w:rsidRDefault="005F6425" w:rsidP="00BC604E">
                      <w:r>
                        <w:t>Francis Bacon’s Three Studies for Figures at the Base of a Crucifixion, 1944</w:t>
                      </w:r>
                    </w:p>
                    <w:p w14:paraId="79121E13" w14:textId="5734FD24" w:rsidR="005F6425" w:rsidRDefault="005F6425">
                      <w:r>
                        <w:t xml:space="preserve">Grunewald’s Crucifixion in the </w:t>
                      </w:r>
                      <w:proofErr w:type="spellStart"/>
                      <w:r>
                        <w:t>Isenheim</w:t>
                      </w:r>
                      <w:proofErr w:type="spellEnd"/>
                      <w:r>
                        <w:t xml:space="preserve"> Altarpiece, 1516-</w:t>
                      </w:r>
                    </w:p>
                    <w:p w14:paraId="26E0249F" w14:textId="2959F299" w:rsidR="005F6425" w:rsidRDefault="005F6425" w:rsidP="005F64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Lack of background, taught and claw-like hands, head bowed, legs bent, figure emaciated, unusual cross, lack of colour range to highlight focal point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F6425" w:rsidRPr="005F6425">
        <w:drawing>
          <wp:anchor distT="0" distB="0" distL="114300" distR="114300" simplePos="0" relativeHeight="251675648" behindDoc="1" locked="0" layoutInCell="1" allowOverlap="1" wp14:anchorId="189443CC" wp14:editId="70F6B8F1">
            <wp:simplePos x="0" y="0"/>
            <wp:positionH relativeFrom="column">
              <wp:posOffset>5006975</wp:posOffset>
            </wp:positionH>
            <wp:positionV relativeFrom="page">
              <wp:posOffset>5543550</wp:posOffset>
            </wp:positionV>
            <wp:extent cx="1974215" cy="1752600"/>
            <wp:effectExtent l="0" t="0" r="6985" b="0"/>
            <wp:wrapTight wrapText="bothSides">
              <wp:wrapPolygon edited="0">
                <wp:start x="0" y="0"/>
                <wp:lineTo x="0" y="21365"/>
                <wp:lineTo x="21468" y="21365"/>
                <wp:lineTo x="21468" y="0"/>
                <wp:lineTo x="0" y="0"/>
              </wp:wrapPolygon>
            </wp:wrapTight>
            <wp:docPr id="7" name="Picture 7" descr="Image result for crucifixion on isen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rucifixion on isenhe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0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76F5352A">
                <wp:simplePos x="0" y="0"/>
                <wp:positionH relativeFrom="column">
                  <wp:posOffset>2398395</wp:posOffset>
                </wp:positionH>
                <wp:positionV relativeFrom="paragraph">
                  <wp:posOffset>-281940</wp:posOffset>
                </wp:positionV>
                <wp:extent cx="2051685" cy="2317750"/>
                <wp:effectExtent l="0" t="0" r="247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231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287D7414" w:rsidR="005F6425" w:rsidRDefault="005F6425">
                            <w:r>
                              <w:t>Image:</w:t>
                            </w:r>
                            <w:r w:rsidRPr="001F56F3">
                              <w:t xml:space="preserve"> </w:t>
                            </w:r>
                            <w:r w:rsidRPr="001F56F3">
                              <w:drawing>
                                <wp:inline distT="0" distB="0" distL="0" distR="0" wp14:anchorId="2198D164" wp14:editId="60CF53B0">
                                  <wp:extent cx="1862455" cy="2007313"/>
                                  <wp:effectExtent l="0" t="0" r="4445" b="0"/>
                                  <wp:docPr id="6" name="Picture 6" descr="Image result for graham sutherland, the crucifix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raham sutherland, the crucifix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455" cy="2007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31" type="#_x0000_t202" style="position:absolute;margin-left:188.85pt;margin-top:-22.2pt;width:161.55pt;height:1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" fillcolor="white [3201]" strokeweight=".5pt">
                <v:textbox>
                  <w:txbxContent>
                    <w:p w14:paraId="6B6A8BEF" w14:textId="287D7414" w:rsidR="005F6425" w:rsidRDefault="005F6425">
                      <w:r>
                        <w:t>Image:</w:t>
                      </w:r>
                      <w:r w:rsidRPr="001F56F3">
                        <w:t xml:space="preserve"> </w:t>
                      </w:r>
                      <w:r w:rsidRPr="001F56F3">
                        <w:drawing>
                          <wp:inline distT="0" distB="0" distL="0" distR="0" wp14:anchorId="2198D164" wp14:editId="60CF53B0">
                            <wp:extent cx="1862455" cy="2007313"/>
                            <wp:effectExtent l="0" t="0" r="4445" b="0"/>
                            <wp:docPr id="6" name="Picture 6" descr="Image result for graham sutherland, the crucifix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raham sutherland, the crucifix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455" cy="2007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2562"/>
    <w:multiLevelType w:val="hybridMultilevel"/>
    <w:tmpl w:val="C880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B2E8B"/>
    <w:multiLevelType w:val="hybridMultilevel"/>
    <w:tmpl w:val="750A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B"/>
    <w:rsid w:val="001C3EDC"/>
    <w:rsid w:val="001F56F3"/>
    <w:rsid w:val="00273E14"/>
    <w:rsid w:val="004401DB"/>
    <w:rsid w:val="005F6425"/>
    <w:rsid w:val="00744AB8"/>
    <w:rsid w:val="00BA2EF9"/>
    <w:rsid w:val="00BC604E"/>
    <w:rsid w:val="00E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75038283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Olivia A Cheney (177790)</cp:lastModifiedBy>
  <cp:revision>2</cp:revision>
  <dcterms:created xsi:type="dcterms:W3CDTF">2019-03-04T11:05:00Z</dcterms:created>
  <dcterms:modified xsi:type="dcterms:W3CDTF">2019-03-04T11:05:00Z</dcterms:modified>
</cp:coreProperties>
</file>