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291"/>
        <w:gridCol w:w="4738"/>
      </w:tblGrid>
      <w:tr w:rsidR="004401DB" w14:paraId="3C790522" w14:textId="77777777" w:rsidTr="00273E14">
        <w:trPr>
          <w:trHeight w:val="366"/>
        </w:trPr>
        <w:tc>
          <w:tcPr>
            <w:tcW w:w="1291" w:type="dxa"/>
          </w:tcPr>
          <w:p w14:paraId="635C3E01" w14:textId="3441D5CF" w:rsidR="004401DB" w:rsidRDefault="004401DB">
            <w:bookmarkStart w:id="0" w:name="_GoBack"/>
            <w:bookmarkEnd w:id="0"/>
            <w:r>
              <w:t>Artist</w:t>
            </w:r>
          </w:p>
        </w:tc>
        <w:tc>
          <w:tcPr>
            <w:tcW w:w="4738" w:type="dxa"/>
          </w:tcPr>
          <w:p w14:paraId="64C38959" w14:textId="3D774B4D" w:rsidR="004401DB" w:rsidRDefault="00B5207D">
            <w:r>
              <w:t>Graham Sutherland</w:t>
            </w:r>
            <w:r w:rsidR="008D3E86">
              <w:t xml:space="preserve"> (1903-1980)</w:t>
            </w:r>
          </w:p>
        </w:tc>
      </w:tr>
      <w:tr w:rsidR="004401DB" w14:paraId="65D720A6" w14:textId="77777777" w:rsidTr="00273E14">
        <w:trPr>
          <w:trHeight w:val="366"/>
        </w:trPr>
        <w:tc>
          <w:tcPr>
            <w:tcW w:w="1291" w:type="dxa"/>
          </w:tcPr>
          <w:p w14:paraId="09C6AF1D" w14:textId="63D0017A" w:rsidR="004401DB" w:rsidRDefault="004401DB">
            <w:r>
              <w:t>Title</w:t>
            </w:r>
          </w:p>
        </w:tc>
        <w:tc>
          <w:tcPr>
            <w:tcW w:w="4738" w:type="dxa"/>
          </w:tcPr>
          <w:p w14:paraId="2638A322" w14:textId="59FD3CBD" w:rsidR="004401DB" w:rsidRDefault="00B5207D">
            <w:r>
              <w:t>The Crucifixion</w:t>
            </w:r>
          </w:p>
        </w:tc>
      </w:tr>
      <w:tr w:rsidR="004401DB" w14:paraId="32F69A71" w14:textId="77777777" w:rsidTr="00273E14">
        <w:trPr>
          <w:trHeight w:val="366"/>
        </w:trPr>
        <w:tc>
          <w:tcPr>
            <w:tcW w:w="1291" w:type="dxa"/>
          </w:tcPr>
          <w:p w14:paraId="090C5D38" w14:textId="20626F46" w:rsidR="004401DB" w:rsidRDefault="004401DB">
            <w:r>
              <w:t>Date</w:t>
            </w:r>
          </w:p>
        </w:tc>
        <w:tc>
          <w:tcPr>
            <w:tcW w:w="4738" w:type="dxa"/>
          </w:tcPr>
          <w:p w14:paraId="3A60E9D0" w14:textId="1F359935" w:rsidR="004401DB" w:rsidRDefault="008D3E86">
            <w:r>
              <w:t>1946</w:t>
            </w:r>
          </w:p>
        </w:tc>
      </w:tr>
      <w:tr w:rsidR="004401DB" w14:paraId="12854C6D" w14:textId="77777777" w:rsidTr="00273E14">
        <w:trPr>
          <w:trHeight w:val="353"/>
        </w:trPr>
        <w:tc>
          <w:tcPr>
            <w:tcW w:w="1291" w:type="dxa"/>
          </w:tcPr>
          <w:p w14:paraId="398FBEA3" w14:textId="3C21ADA7" w:rsidR="004401DB" w:rsidRDefault="004401DB">
            <w:r>
              <w:t>Medium</w:t>
            </w:r>
          </w:p>
        </w:tc>
        <w:tc>
          <w:tcPr>
            <w:tcW w:w="4738" w:type="dxa"/>
          </w:tcPr>
          <w:p w14:paraId="5A914808" w14:textId="4665E90D" w:rsidR="004401DB" w:rsidRDefault="008D3E86">
            <w:r>
              <w:t>Oil on hardboard</w:t>
            </w:r>
          </w:p>
        </w:tc>
      </w:tr>
      <w:tr w:rsidR="004401DB" w14:paraId="439C7B68" w14:textId="77777777" w:rsidTr="00273E14">
        <w:trPr>
          <w:trHeight w:val="366"/>
        </w:trPr>
        <w:tc>
          <w:tcPr>
            <w:tcW w:w="1291" w:type="dxa"/>
          </w:tcPr>
          <w:p w14:paraId="1ED1AC32" w14:textId="2CD31C0C" w:rsidR="004401DB" w:rsidRDefault="004401DB">
            <w:r>
              <w:t>Scale</w:t>
            </w:r>
          </w:p>
        </w:tc>
        <w:tc>
          <w:tcPr>
            <w:tcW w:w="4738" w:type="dxa"/>
          </w:tcPr>
          <w:p w14:paraId="6CC7AF49" w14:textId="20DB4B03" w:rsidR="004401DB" w:rsidRDefault="008D3E86">
            <w:r w:rsidRPr="00584B08">
              <w:t>H2.75m W2.62m</w:t>
            </w:r>
          </w:p>
        </w:tc>
      </w:tr>
      <w:tr w:rsidR="004401DB" w14:paraId="1CCEBB60" w14:textId="77777777" w:rsidTr="00273E14">
        <w:trPr>
          <w:trHeight w:val="366"/>
        </w:trPr>
        <w:tc>
          <w:tcPr>
            <w:tcW w:w="1291" w:type="dxa"/>
          </w:tcPr>
          <w:p w14:paraId="681DFA7F" w14:textId="64B339E7" w:rsidR="004401DB" w:rsidRDefault="004401DB">
            <w:r>
              <w:t>Scope</w:t>
            </w:r>
          </w:p>
        </w:tc>
        <w:tc>
          <w:tcPr>
            <w:tcW w:w="4738" w:type="dxa"/>
          </w:tcPr>
          <w:p w14:paraId="611FD22C" w14:textId="77FB4D42" w:rsidR="004401DB" w:rsidRDefault="00B5207D">
            <w:r>
              <w:t>Divine – Post 1850</w:t>
            </w:r>
          </w:p>
        </w:tc>
      </w:tr>
      <w:tr w:rsidR="004401DB" w14:paraId="511873BB" w14:textId="77777777" w:rsidTr="00273E14">
        <w:trPr>
          <w:trHeight w:val="366"/>
        </w:trPr>
        <w:tc>
          <w:tcPr>
            <w:tcW w:w="1291" w:type="dxa"/>
          </w:tcPr>
          <w:p w14:paraId="7D5241EE" w14:textId="4A72C7D9" w:rsidR="004401DB" w:rsidRDefault="004401DB">
            <w:r>
              <w:t>Style</w:t>
            </w:r>
          </w:p>
        </w:tc>
        <w:tc>
          <w:tcPr>
            <w:tcW w:w="4738" w:type="dxa"/>
          </w:tcPr>
          <w:p w14:paraId="57B836BA" w14:textId="5B946F1F" w:rsidR="004401DB" w:rsidRDefault="008D3E86">
            <w:r w:rsidRPr="008D3E86">
              <w:t>British 20</w:t>
            </w:r>
            <w:r w:rsidRPr="008D3E86">
              <w:rPr>
                <w:vertAlign w:val="superscript"/>
              </w:rPr>
              <w:t>th</w:t>
            </w:r>
            <w:r w:rsidRPr="008D3E86">
              <w:t xml:space="preserve"> century</w:t>
            </w:r>
            <w:r>
              <w:t xml:space="preserve"> – </w:t>
            </w:r>
            <w:r w:rsidRPr="008D3E86">
              <w:t>‘Neo-Romantic’</w:t>
            </w:r>
          </w:p>
        </w:tc>
      </w:tr>
      <w:tr w:rsidR="00744AB8" w14:paraId="00F60133" w14:textId="77777777" w:rsidTr="00273E14">
        <w:trPr>
          <w:trHeight w:val="366"/>
        </w:trPr>
        <w:tc>
          <w:tcPr>
            <w:tcW w:w="1291" w:type="dxa"/>
          </w:tcPr>
          <w:p w14:paraId="3B98AE94" w14:textId="702AEB7C" w:rsidR="00744AB8" w:rsidRDefault="00744AB8">
            <w:r>
              <w:t>Patron</w:t>
            </w:r>
          </w:p>
        </w:tc>
        <w:tc>
          <w:tcPr>
            <w:tcW w:w="4738" w:type="dxa"/>
          </w:tcPr>
          <w:p w14:paraId="6B6E4911" w14:textId="0C980128" w:rsidR="00744AB8" w:rsidRDefault="008D3E86">
            <w:r>
              <w:t>Sir Walter Hussey</w:t>
            </w:r>
          </w:p>
        </w:tc>
      </w:tr>
      <w:tr w:rsidR="00744AB8" w14:paraId="3820C2EB" w14:textId="77777777" w:rsidTr="00273E14">
        <w:trPr>
          <w:trHeight w:val="366"/>
        </w:trPr>
        <w:tc>
          <w:tcPr>
            <w:tcW w:w="1291" w:type="dxa"/>
          </w:tcPr>
          <w:p w14:paraId="02E83FCF" w14:textId="19945344" w:rsidR="00744AB8" w:rsidRDefault="00744AB8">
            <w:r>
              <w:t>Location</w:t>
            </w:r>
          </w:p>
        </w:tc>
        <w:tc>
          <w:tcPr>
            <w:tcW w:w="4738" w:type="dxa"/>
          </w:tcPr>
          <w:p w14:paraId="22E4A1D2" w14:textId="1BD1F60A" w:rsidR="00744AB8" w:rsidRDefault="008D3E86">
            <w:r>
              <w:t>Northampton Church</w:t>
            </w:r>
          </w:p>
        </w:tc>
      </w:tr>
      <w:tr w:rsidR="00273E14" w14:paraId="0FF7AFDF" w14:textId="77777777" w:rsidTr="00273E14">
        <w:trPr>
          <w:trHeight w:val="366"/>
        </w:trPr>
        <w:tc>
          <w:tcPr>
            <w:tcW w:w="1291" w:type="dxa"/>
          </w:tcPr>
          <w:p w14:paraId="65E229A3" w14:textId="21456788" w:rsidR="00273E14" w:rsidRDefault="00273E14">
            <w:r>
              <w:t>Function</w:t>
            </w:r>
          </w:p>
        </w:tc>
        <w:tc>
          <w:tcPr>
            <w:tcW w:w="4738" w:type="dxa"/>
          </w:tcPr>
          <w:p w14:paraId="30643951" w14:textId="1CE15865" w:rsidR="00273E14" w:rsidRDefault="00FD42F5">
            <w:r>
              <w:t>Part of a series</w:t>
            </w:r>
          </w:p>
        </w:tc>
      </w:tr>
    </w:tbl>
    <w:tbl>
      <w:tblPr>
        <w:tblStyle w:val="TableGrid"/>
        <w:tblpPr w:leftFromText="180" w:rightFromText="180" w:vertAnchor="text" w:horzAnchor="margin" w:tblpY="341"/>
        <w:tblW w:w="0" w:type="auto"/>
        <w:tblLook w:val="04A0" w:firstRow="1" w:lastRow="0" w:firstColumn="1" w:lastColumn="0" w:noHBand="0" w:noVBand="1"/>
      </w:tblPr>
      <w:tblGrid>
        <w:gridCol w:w="1372"/>
        <w:gridCol w:w="8250"/>
      </w:tblGrid>
      <w:tr w:rsidR="00744AB8" w14:paraId="3A2FA044" w14:textId="77777777" w:rsidTr="00273E14">
        <w:trPr>
          <w:trHeight w:val="290"/>
        </w:trPr>
        <w:tc>
          <w:tcPr>
            <w:tcW w:w="9622" w:type="dxa"/>
            <w:gridSpan w:val="2"/>
          </w:tcPr>
          <w:p w14:paraId="3E616A16" w14:textId="77777777" w:rsidR="00744AB8" w:rsidRDefault="00744AB8" w:rsidP="00744AB8">
            <w:r>
              <w:t>Formal features</w:t>
            </w:r>
          </w:p>
        </w:tc>
      </w:tr>
      <w:tr w:rsidR="00273E14" w14:paraId="37AD4648" w14:textId="77777777" w:rsidTr="00273E14">
        <w:trPr>
          <w:trHeight w:val="600"/>
        </w:trPr>
        <w:tc>
          <w:tcPr>
            <w:tcW w:w="1372" w:type="dxa"/>
          </w:tcPr>
          <w:p w14:paraId="5024151D" w14:textId="77777777" w:rsidR="00744AB8" w:rsidRDefault="00744AB8" w:rsidP="00744AB8">
            <w:r>
              <w:t>Composition</w:t>
            </w:r>
          </w:p>
        </w:tc>
        <w:tc>
          <w:tcPr>
            <w:tcW w:w="8250" w:type="dxa"/>
          </w:tcPr>
          <w:p w14:paraId="3258F26C" w14:textId="77777777" w:rsidR="00744AB8" w:rsidRDefault="00E84A3C" w:rsidP="00744AB8">
            <w:r>
              <w:t xml:space="preserve">The use of distortion is shown in terms of outstretched arms nailed to the cross, with hands open and facing upwards, slumped head, ribs and sunken, emaciated torso which emphasises the suffering of Christ. </w:t>
            </w:r>
          </w:p>
          <w:p w14:paraId="134ACD28" w14:textId="43BFDB9D" w:rsidR="001766B9" w:rsidRDefault="001766B9" w:rsidP="00744AB8"/>
        </w:tc>
      </w:tr>
      <w:tr w:rsidR="00273E14" w14:paraId="7150AC72" w14:textId="77777777" w:rsidTr="00273E14">
        <w:trPr>
          <w:trHeight w:val="600"/>
        </w:trPr>
        <w:tc>
          <w:tcPr>
            <w:tcW w:w="1372" w:type="dxa"/>
          </w:tcPr>
          <w:p w14:paraId="0D6E0E54" w14:textId="77777777" w:rsidR="00744AB8" w:rsidRDefault="00744AB8" w:rsidP="00744AB8">
            <w:r>
              <w:t>Colour or texture</w:t>
            </w:r>
          </w:p>
        </w:tc>
        <w:tc>
          <w:tcPr>
            <w:tcW w:w="8250" w:type="dxa"/>
          </w:tcPr>
          <w:p w14:paraId="51AF6A46" w14:textId="1C5E625D" w:rsidR="00744AB8" w:rsidRDefault="00E84A3C" w:rsidP="00744AB8">
            <w:r>
              <w:t>The strong orange rectangular shape at the base of the composition forms a dynamic contrast with the complementary blue of the background</w:t>
            </w:r>
            <w:r w:rsidR="00892F46">
              <w:t xml:space="preserve">, symbolising hope through the heavens and skies. </w:t>
            </w:r>
            <w:r>
              <w:t>Touches of lilac are scumbled over the blue background in places and is dominant next to the right leg of Christ, emphasising the verticality of the figure.</w:t>
            </w:r>
            <w:r w:rsidR="00407DE7">
              <w:t xml:space="preserve"> </w:t>
            </w:r>
          </w:p>
          <w:p w14:paraId="52285BA5" w14:textId="50CFDF1E" w:rsidR="001766B9" w:rsidRDefault="001766B9" w:rsidP="00744AB8"/>
        </w:tc>
      </w:tr>
      <w:tr w:rsidR="00273E14" w14:paraId="403BF389" w14:textId="77777777" w:rsidTr="00273E14">
        <w:trPr>
          <w:trHeight w:val="575"/>
        </w:trPr>
        <w:tc>
          <w:tcPr>
            <w:tcW w:w="1372" w:type="dxa"/>
          </w:tcPr>
          <w:p w14:paraId="3EF473A5" w14:textId="77777777" w:rsidR="00744AB8" w:rsidRDefault="00744AB8" w:rsidP="00744AB8">
            <w:r>
              <w:t>Light &amp; tone</w:t>
            </w:r>
          </w:p>
        </w:tc>
        <w:tc>
          <w:tcPr>
            <w:tcW w:w="8250" w:type="dxa"/>
          </w:tcPr>
          <w:p w14:paraId="239D5C0F" w14:textId="77777777" w:rsidR="00744AB8" w:rsidRDefault="00E84A3C" w:rsidP="00744AB8">
            <w:r>
              <w:t>The dark black shadows behind the white figure of Christ and parts of the cross, pushes the agonised figure forward. This, and the slight use of perspective seen at the top of the cross, gives the sense of limited space in the composition.</w:t>
            </w:r>
          </w:p>
          <w:p w14:paraId="43055FE0" w14:textId="518CDA3E" w:rsidR="001766B9" w:rsidRDefault="001766B9" w:rsidP="00744AB8"/>
        </w:tc>
      </w:tr>
      <w:tr w:rsidR="00273E14" w14:paraId="3EF31912" w14:textId="77777777" w:rsidTr="00273E14">
        <w:trPr>
          <w:trHeight w:val="600"/>
        </w:trPr>
        <w:tc>
          <w:tcPr>
            <w:tcW w:w="1372" w:type="dxa"/>
          </w:tcPr>
          <w:p w14:paraId="56FA9C78" w14:textId="5FBF0DEC" w:rsidR="00744AB8" w:rsidRDefault="00407DE7" w:rsidP="00744AB8">
            <w:r>
              <w:t>Form</w:t>
            </w:r>
          </w:p>
        </w:tc>
        <w:tc>
          <w:tcPr>
            <w:tcW w:w="8250" w:type="dxa"/>
          </w:tcPr>
          <w:p w14:paraId="726A7495" w14:textId="77777777" w:rsidR="00744AB8" w:rsidRDefault="00407DE7" w:rsidP="00744AB8">
            <w:r>
              <w:t>Emaciated and skeletal, Sutherland reflects the cruelty of mankind. The figure is abstracted as he did not wish to idealise the figure.</w:t>
            </w:r>
          </w:p>
          <w:p w14:paraId="67518F4B" w14:textId="66E175A0" w:rsidR="001766B9" w:rsidRDefault="001766B9" w:rsidP="00744AB8"/>
        </w:tc>
      </w:tr>
      <w:tr w:rsidR="00744AB8" w14:paraId="5C8E4695" w14:textId="77777777" w:rsidTr="00273E14">
        <w:trPr>
          <w:trHeight w:val="600"/>
        </w:trPr>
        <w:tc>
          <w:tcPr>
            <w:tcW w:w="1372" w:type="dxa"/>
          </w:tcPr>
          <w:p w14:paraId="0D519627" w14:textId="77777777" w:rsidR="00E84A3C" w:rsidRDefault="00744AB8" w:rsidP="00744AB8">
            <w:r>
              <w:t xml:space="preserve">Line or </w:t>
            </w:r>
          </w:p>
          <w:p w14:paraId="0F15A5CD" w14:textId="29F9DDCD" w:rsidR="00744AB8" w:rsidRDefault="00744AB8" w:rsidP="00744AB8">
            <w:r>
              <w:t>brushwork</w:t>
            </w:r>
          </w:p>
        </w:tc>
        <w:tc>
          <w:tcPr>
            <w:tcW w:w="8250" w:type="dxa"/>
          </w:tcPr>
          <w:p w14:paraId="2B672BAB" w14:textId="77777777" w:rsidR="001766B9" w:rsidRDefault="00E84A3C" w:rsidP="00744AB8">
            <w:r>
              <w:t xml:space="preserve">Strong directional lines are evident on both the orange rectangle and blue background. These also tend to flatten the space. The figure is </w:t>
            </w:r>
            <w:r w:rsidR="00407DE7">
              <w:t xml:space="preserve">devoid of life and </w:t>
            </w:r>
            <w:r>
              <w:t>outlined boldly in black</w:t>
            </w:r>
            <w:r w:rsidR="00407DE7">
              <w:t xml:space="preserve"> – the geometry is </w:t>
            </w:r>
            <w:r w:rsidR="00D61F7C">
              <w:t xml:space="preserve">harsh and </w:t>
            </w:r>
            <w:r w:rsidR="00407DE7">
              <w:t>unforgiving</w:t>
            </w:r>
            <w:r w:rsidR="00D61F7C">
              <w:t>, reinforcing his suffering.</w:t>
            </w:r>
          </w:p>
          <w:p w14:paraId="4C867048" w14:textId="790762D3" w:rsidR="001766B9" w:rsidRDefault="001766B9" w:rsidP="00744AB8"/>
        </w:tc>
      </w:tr>
    </w:tbl>
    <w:p w14:paraId="00EC3961" w14:textId="4897225E" w:rsidR="004401DB" w:rsidRDefault="00720E51">
      <w:r>
        <w:rPr>
          <w:noProof/>
          <w:lang w:eastAsia="en-GB"/>
        </w:rPr>
        <mc:AlternateContent>
          <mc:Choice Requires="wps">
            <w:drawing>
              <wp:anchor distT="45720" distB="45720" distL="114300" distR="114300" simplePos="0" relativeHeight="251672576" behindDoc="0" locked="0" layoutInCell="1" allowOverlap="1" wp14:anchorId="344B9C51" wp14:editId="750935D0">
                <wp:simplePos x="0" y="0"/>
                <wp:positionH relativeFrom="margin">
                  <wp:posOffset>6205855</wp:posOffset>
                </wp:positionH>
                <wp:positionV relativeFrom="paragraph">
                  <wp:posOffset>2636520</wp:posOffset>
                </wp:positionV>
                <wp:extent cx="3861435" cy="1438910"/>
                <wp:effectExtent l="0" t="0" r="12065" b="889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1435" cy="1438910"/>
                        </a:xfrm>
                        <a:prstGeom prst="rect">
                          <a:avLst/>
                        </a:prstGeom>
                        <a:solidFill>
                          <a:srgbClr val="FFFFFF"/>
                        </a:solidFill>
                        <a:ln w="9525">
                          <a:solidFill>
                            <a:srgbClr val="000000"/>
                          </a:solidFill>
                          <a:miter lim="800000"/>
                          <a:headEnd/>
                          <a:tailEnd/>
                        </a:ln>
                      </wps:spPr>
                      <wps:txbx>
                        <w:txbxContent>
                          <w:p w14:paraId="4A6E6B9F" w14:textId="6377FA23" w:rsidR="00744AB8" w:rsidRDefault="00744AB8">
                            <w:r>
                              <w:t xml:space="preserve">Stylistic comment and artistic influence: </w:t>
                            </w:r>
                          </w:p>
                          <w:p w14:paraId="0CC3F0DA" w14:textId="6485FFF4" w:rsidR="00D469B4" w:rsidRDefault="00471691">
                            <w:r>
                              <w:t>By the 20</w:t>
                            </w:r>
                            <w:r w:rsidRPr="00471691">
                              <w:rPr>
                                <w:vertAlign w:val="superscript"/>
                              </w:rPr>
                              <w:t>th</w:t>
                            </w:r>
                            <w:r>
                              <w:t xml:space="preserve"> century artists had their own control, especially with status. Sutherland had been</w:t>
                            </w:r>
                            <w:r w:rsidR="0082357E">
                              <w:t xml:space="preserve"> strongly</w:t>
                            </w:r>
                            <w:r>
                              <w:t xml:space="preserve"> influenced by Grünewald’s Crucifixion</w:t>
                            </w:r>
                            <w:r w:rsidR="0082357E">
                              <w:t xml:space="preserve"> for the Issenhiem Altarpiece</w:t>
                            </w:r>
                            <w:r>
                              <w:t xml:space="preserve"> (1512-1516)</w:t>
                            </w:r>
                            <w:r w:rsidR="0082357E">
                              <w:t xml:space="preserve"> in which Christ is shown </w:t>
                            </w:r>
                            <w:r w:rsidR="00911FC1">
                              <w:t xml:space="preserve">anguished and </w:t>
                            </w:r>
                            <w:r w:rsidR="0082357E">
                              <w:t xml:space="preserve">blistered. </w:t>
                            </w:r>
                            <w:r>
                              <w:t>and its symmetry, touches of white, limited colour palette and the shape and form of Jesus.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4B9C51" id="_x0000_t202" coordsize="21600,21600" o:spt="202" path="m,l,21600r21600,l21600,xe">
                <v:stroke joinstyle="miter"/>
                <v:path gradientshapeok="t" o:connecttype="rect"/>
              </v:shapetype>
              <v:shape id="Text Box 2" o:spid="_x0000_s1026" type="#_x0000_t202" style="position:absolute;margin-left:488.65pt;margin-top:207.6pt;width:304.05pt;height:113.3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3NDIwIAAEUEAAAOAAAAZHJzL2Uyb0RvYy54bWysU9tu2zAMfR+wfxD0vjhJky4x4hRdugwD&#10;ugvQ7gNoWY6FSaInKbGzry8lp1nQbS/D9CCIInVEnkOubnqj2UE6r9AWfDIacyatwErZXcG/PW7f&#10;LDjzAWwFGq0s+FF6frN+/WrVtbmcYoO6ko4RiPV51xa8CaHNs8yLRhrwI2ylJWeNzkAg0+2yykFH&#10;6EZn0/H4OuvQVa1DIb2n27vBydcJv66lCF/q2svAdMEpt5B2l/Yy7tl6BfnOQdsocUoD/iELA8rS&#10;p2eoOwjA9k79BmWUcOixDiOBJsO6VkKmGqiayfhFNQ8NtDLVQuT49kyT/3+w4vPhq2OqKviSMwuG&#10;JHqUfWDvsGfTyE7X+pyCHloKCz1dk8qpUt/eo/jumcVNA3Ynb53DrpFQUXaT+DK7eDrg+AhSdp+w&#10;om9gHzAB9bUzkToigxE6qXQ8KxNTEXR5tbiezK7mnAny0WmxnCTtMsifn7fOhw8SDYuHgjuSPsHD&#10;4d6HmA7kzyHxN49aVVuldTLcrtxoxw5AbbJNK1XwIkxb1hFR8+l8YOCvEOO0/gRhVKB+18oUfHEO&#10;gjzy9t5WqRsDKD2cKWVtT0RG7gYWQ1/2J2FKrI5EqcOhr2kO6dCg+8lZRz1dcP9jD05ypj9akmU5&#10;mc3iECRjNn87JcNdespLD1hBUAUPnA3HTUiDEwmzeEvy1SoRG3UeMjnlSr2a+D7NVRyGSztF/Zr+&#10;9RMAAAD//wMAUEsDBBQABgAIAAAAIQDtem0o5QAAABEBAAAPAAAAZHJzL2Rvd25yZXYueG1sTE/J&#10;TsMwEL0j8Q/WIHFB1EmbrWmcCoFA5QZtBVc3dpMIexxsNw1/j3uCy0hP89ZqPWlFRmldb5BBPIuA&#10;SGyM6LFlsN893xdAnOcouDIoGfxIB+v6+qripTBnfJfj1rckmKArOYPO+6Gk1DWd1NzNzCAx/I7G&#10;au4DtC0Vlp+DuVZ0HkUZ1bzHkNDxQT52svnanjSDItmMn+518fbRZEe19Hf5+PJtGbu9mZ5W4Tys&#10;gHg5+T8FXDaE/lCHYgdzQuGIYrDM80WgMkjidA7kwkiLNAFyYJAlcQG0ruj/JfUvAAAA//8DAFBL&#10;AQItABQABgAIAAAAIQC2gziS/gAAAOEBAAATAAAAAAAAAAAAAAAAAAAAAABbQ29udGVudF9UeXBl&#10;c10ueG1sUEsBAi0AFAAGAAgAAAAhADj9If/WAAAAlAEAAAsAAAAAAAAAAAAAAAAALwEAAF9yZWxz&#10;Ly5yZWxzUEsBAi0AFAAGAAgAAAAhADw/c0MjAgAARQQAAA4AAAAAAAAAAAAAAAAALgIAAGRycy9l&#10;Mm9Eb2MueG1sUEsBAi0AFAAGAAgAAAAhAO16bSjlAAAAEQEAAA8AAAAAAAAAAAAAAAAAfQQAAGRy&#10;cy9kb3ducmV2LnhtbFBLBQYAAAAABAAEAPMAAACPBQAAAAA=&#10;">
                <v:textbox>
                  <w:txbxContent>
                    <w:p w14:paraId="4A6E6B9F" w14:textId="6377FA23" w:rsidR="00744AB8" w:rsidRDefault="00744AB8">
                      <w:r>
                        <w:t xml:space="preserve">Stylistic comment and artistic influence: </w:t>
                      </w:r>
                    </w:p>
                    <w:p w14:paraId="0CC3F0DA" w14:textId="6485FFF4" w:rsidR="00D469B4" w:rsidRDefault="00471691">
                      <w:r>
                        <w:t>By the 20</w:t>
                      </w:r>
                      <w:r w:rsidRPr="00471691">
                        <w:rPr>
                          <w:vertAlign w:val="superscript"/>
                        </w:rPr>
                        <w:t>th</w:t>
                      </w:r>
                      <w:r>
                        <w:t xml:space="preserve"> century artists had their own control, especially with status. Sutherland had been</w:t>
                      </w:r>
                      <w:r w:rsidR="0082357E">
                        <w:t xml:space="preserve"> strongly</w:t>
                      </w:r>
                      <w:r>
                        <w:t xml:space="preserve"> influenced by Grünewald’s Crucifixion</w:t>
                      </w:r>
                      <w:r w:rsidR="0082357E">
                        <w:t xml:space="preserve"> for the Issenhiem Altarpiece</w:t>
                      </w:r>
                      <w:r>
                        <w:t xml:space="preserve"> (1512-1516)</w:t>
                      </w:r>
                      <w:r w:rsidR="0082357E">
                        <w:t xml:space="preserve"> in which Christ is shown </w:t>
                      </w:r>
                      <w:r w:rsidR="00911FC1">
                        <w:t xml:space="preserve">anguished and </w:t>
                      </w:r>
                      <w:r w:rsidR="0082357E">
                        <w:t xml:space="preserve">blistered. </w:t>
                      </w:r>
                      <w:r>
                        <w:t>and its symmetry, touches of white, limited colour palette and the shape and form of Jesus.</w:t>
                      </w:r>
                    </w:p>
                  </w:txbxContent>
                </v:textbox>
                <w10:wrap type="square" anchorx="margin"/>
              </v:shape>
            </w:pict>
          </mc:Fallback>
        </mc:AlternateContent>
      </w:r>
      <w:r w:rsidR="00471691">
        <w:rPr>
          <w:noProof/>
          <w:lang w:eastAsia="en-GB"/>
        </w:rPr>
        <mc:AlternateContent>
          <mc:Choice Requires="wps">
            <w:drawing>
              <wp:anchor distT="45720" distB="45720" distL="114300" distR="114300" simplePos="0" relativeHeight="251670528" behindDoc="0" locked="0" layoutInCell="1" allowOverlap="1" wp14:anchorId="4ABE2EB6" wp14:editId="690E4E2E">
                <wp:simplePos x="0" y="0"/>
                <wp:positionH relativeFrom="margin">
                  <wp:posOffset>6196330</wp:posOffset>
                </wp:positionH>
                <wp:positionV relativeFrom="paragraph">
                  <wp:posOffset>1702435</wp:posOffset>
                </wp:positionV>
                <wp:extent cx="3861435" cy="828675"/>
                <wp:effectExtent l="0" t="0" r="12065"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1435" cy="828675"/>
                        </a:xfrm>
                        <a:prstGeom prst="rect">
                          <a:avLst/>
                        </a:prstGeom>
                        <a:solidFill>
                          <a:srgbClr val="FFFFFF"/>
                        </a:solidFill>
                        <a:ln w="9525">
                          <a:solidFill>
                            <a:srgbClr val="000000"/>
                          </a:solidFill>
                          <a:miter lim="800000"/>
                          <a:headEnd/>
                          <a:tailEnd/>
                        </a:ln>
                      </wps:spPr>
                      <wps:txbx>
                        <w:txbxContent>
                          <w:p w14:paraId="679414B2" w14:textId="334B5AFD" w:rsidR="008A6880" w:rsidRDefault="00744AB8" w:rsidP="00744AB8">
                            <w:r>
                              <w:t xml:space="preserve">Critical text quote: </w:t>
                            </w:r>
                            <w:r w:rsidR="008A6880">
                              <w:t>‘The sordidness and the anguish implied by some of the scenes of devastation will cause one to invent forms which are the pictorial essence of sordidness and anguish’ – Sutherland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BE2EB6" id="_x0000_s1027" type="#_x0000_t202" style="position:absolute;margin-left:487.9pt;margin-top:134.05pt;width:304.05pt;height:65.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31YJQIAAEsEAAAOAAAAZHJzL2Uyb0RvYy54bWysVNtu2zAMfR+wfxD0vjhJkzQ14hRdugwD&#10;ugvQ7gNoWY6FSaInKbG7ry8lp2l2exnmB0EUqSPyHNKr695odpDOK7QFn4zGnEkrsFJ2V/CvD9s3&#10;S858AFuBRisL/ig9v16/frXq2lxOsUFdSccIxPq8awvehNDmWeZFIw34EbbSkrNGZyCQ6XZZ5aAj&#10;dKOz6Xi8yDp0VetQSO/p9HZw8nXCr2spwue69jIwXXDKLaTVpbWMa7ZeQb5z0DZKHNOAf8jCgLL0&#10;6AnqFgKwvVO/QRklHHqsw0igybCulZCpBqpmMv6lmvsGWplqIXJ8e6LJ/z9Y8enwxTFVFZyEsmBI&#10;ogfZB/YWezaN7HStzynovqWw0NMxqZwq9e0dim+eWdw0YHfyxjnsGgkVZTeJN7OzqwOOjyBl9xEr&#10;egb2ARNQXzsTqSMyGKGTSo8nZWIqgg4vlovJ7GLOmSDfcrpcXM7TE5A/326dD+8lGhY3BXekfEKH&#10;w50PMRvIn0PiYx61qrZK62S4XbnRjh2AumSbviP6T2Hasq7gV/PpfCDgrxDj9P0JwqhA7a6VoSpO&#10;QZBH2t7ZKjVjAKWHPaWs7ZHHSN1AYujLPgmWSI4cl1g9ErEOh+6maaRNg+4HZx11dsH99z04yZn+&#10;YEmcq8lsFkchGbP55ZQMd+4pzz1gBUEVPHA2bDchjU/kzeINiVirxO9LJseUqWMT7cfpiiNxbqeo&#10;l3/A+gkAAP//AwBQSwMEFAAGAAgAAAAhAEu0qh3nAAAAEQEAAA8AAABkcnMvZG93bnJldi54bWxM&#10;j81OwzAQhO9IvIO1SFwQddrQ1EmzqRAIBDcoCK5usk0i/BNsNw1vj3uCy0qj3Z35ptxMWrGRnO+t&#10;QZjPEmBkatv0pkV4f3u4FsB8kKaRyhpC+CEPm+r8rJRFY4/mlcZtaFk0Mb6QCF0IQ8G5rzvS0s/s&#10;QCbu9tZpGaJ0LW+cPEZzrfgiSTKuZW9iQicHuuuo/toeNIK4eRo//XP68lFne5WHq9X4+O0QLy+m&#10;+3Uct2tggabw9wGnDpEfqgi2swfTeKYQ8tUy8geERSbmwE4XS5HmwHYIaS4y4FXJ/zepfgEAAP//&#10;AwBQSwECLQAUAAYACAAAACEAtoM4kv4AAADhAQAAEwAAAAAAAAAAAAAAAAAAAAAAW0NvbnRlbnRf&#10;VHlwZXNdLnhtbFBLAQItABQABgAIAAAAIQA4/SH/1gAAAJQBAAALAAAAAAAAAAAAAAAAAC8BAABf&#10;cmVscy8ucmVsc1BLAQItABQABgAIAAAAIQBWX31YJQIAAEsEAAAOAAAAAAAAAAAAAAAAAC4CAABk&#10;cnMvZTJvRG9jLnhtbFBLAQItABQABgAIAAAAIQBLtKod5wAAABEBAAAPAAAAAAAAAAAAAAAAAH8E&#10;AABkcnMvZG93bnJldi54bWxQSwUGAAAAAAQABADzAAAAkwUAAAAA&#10;">
                <v:textbox>
                  <w:txbxContent>
                    <w:p w14:paraId="679414B2" w14:textId="334B5AFD" w:rsidR="008A6880" w:rsidRDefault="00744AB8" w:rsidP="00744AB8">
                      <w:r>
                        <w:t xml:space="preserve">Critical text quote: </w:t>
                      </w:r>
                      <w:r w:rsidR="008A6880">
                        <w:t>‘The sordidness and the anguish implied by some of the scenes of devastation will cause one to invent forms which are the pictorial essence of sordidness and anguish’ – Sutherland</w:t>
                      </w:r>
                    </w:p>
                  </w:txbxContent>
                </v:textbox>
                <w10:wrap type="square" anchorx="margin"/>
              </v:shape>
            </w:pict>
          </mc:Fallback>
        </mc:AlternateContent>
      </w:r>
      <w:r w:rsidR="00471691">
        <w:rPr>
          <w:noProof/>
          <w:lang w:eastAsia="en-GB"/>
        </w:rPr>
        <mc:AlternateContent>
          <mc:Choice Requires="wps">
            <w:drawing>
              <wp:anchor distT="45720" distB="45720" distL="114300" distR="114300" simplePos="0" relativeHeight="251663360" behindDoc="0" locked="0" layoutInCell="1" allowOverlap="1" wp14:anchorId="54086378" wp14:editId="5DADF0C2">
                <wp:simplePos x="0" y="0"/>
                <wp:positionH relativeFrom="margin">
                  <wp:posOffset>6205855</wp:posOffset>
                </wp:positionH>
                <wp:positionV relativeFrom="paragraph">
                  <wp:posOffset>826770</wp:posOffset>
                </wp:positionV>
                <wp:extent cx="3881120" cy="768350"/>
                <wp:effectExtent l="0" t="0" r="1778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1120" cy="768350"/>
                        </a:xfrm>
                        <a:prstGeom prst="rect">
                          <a:avLst/>
                        </a:prstGeom>
                        <a:solidFill>
                          <a:srgbClr val="FFFFFF"/>
                        </a:solidFill>
                        <a:ln w="9525">
                          <a:solidFill>
                            <a:srgbClr val="000000"/>
                          </a:solidFill>
                          <a:miter lim="800000"/>
                          <a:headEnd/>
                          <a:tailEnd/>
                        </a:ln>
                      </wps:spPr>
                      <wps:txbx>
                        <w:txbxContent>
                          <w:p w14:paraId="7816A497" w14:textId="2C53589A" w:rsidR="004401DB" w:rsidRDefault="004401DB">
                            <w:r>
                              <w:t xml:space="preserve">Influence from technological factors: </w:t>
                            </w:r>
                          </w:p>
                          <w:p w14:paraId="147AD2C1" w14:textId="07D87058" w:rsidR="00F41B34" w:rsidRDefault="00F41B34">
                            <w:r>
                              <w:t>Photographs and eyewitness accounts were broadcasted</w:t>
                            </w:r>
                            <w:r w:rsidR="001B4915">
                              <w:t>, meaning that the whole world became aware at once.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086378" id="_x0000_s1028" type="#_x0000_t202" style="position:absolute;margin-left:488.65pt;margin-top:65.1pt;width:305.6pt;height:6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Sl0JgIAAEsEAAAOAAAAZHJzL2Uyb0RvYy54bWysVNtu2zAMfR+wfxD0vjh2kzY14hRdugwD&#10;ugvQ7gNkWY6FSaImKbG7rx8lu1nQbS/D/CCIInVEnkN6fTNoRY7CeQmmovlsTokwHBpp9hX9+rh7&#10;s6LEB2YapsCIij4JT282r1+te1uKAjpQjXAEQYwve1vRLgRbZpnnndDMz8AKg84WnGYBTbfPGsd6&#10;RNcqK+bzy6wH11gHXHiPp3ejk24SftsKHj63rReBqIpibiGtLq11XLPNmpV7x2wn+ZQG+4csNJMG&#10;Hz1B3bHAyMHJ36C05A48tGHGQWfQtpKLVANWk89fVPPQMStSLUiOtyea/P+D5Z+OXxyRTUULSgzT&#10;KNGjGAJ5CwMpIju99SUGPVgMCwMeo8qpUm/vgX/zxMC2Y2Yvbp2DvhOswezyeDM7uzri+AhS9x+h&#10;wWfYIUACGlqnI3VIBkF0VOnppExMhePhxWqV5wW6OPquLlcXyyRdxsrn29b58F6AJnFTUYfKJ3R2&#10;vPchZsPK55D4mAclm51UKhluX2+VI0eGXbJLXyrgRZgypK/o9bJYjgT8FWKevj9BaBmw3ZXUFV2d&#10;glgZaXtnmtSMgUk17jFlZSYeI3UjiWGoh0mwSZ4amick1sHY3TiNuOnA/aCkx86uqP9+YE5Qoj4Y&#10;FOc6XyziKCRjsbyKtLpzT33uYYYjVEUDJeN2G9L4RN4M3KKIrUz8RrXHTKaUsWMT7dN0xZE4t1PU&#10;r3/A5icAAAD//wMAUEsDBBQABgAIAAAAIQBpLYzZ5QAAABEBAAAPAAAAZHJzL2Rvd25yZXYueG1s&#10;TE9NT4NAEL2b+B82Y+LFtEtBCqUsjdFo9Kat0esWpkDcD9zdUvz3Tk96ecnkvXkf5WbSio3ofG+N&#10;gMU8Aoamtk1vWgHvu8dZDswHaRqprEEBP+hhU11elLJo7Mm84bgNLSMT4wspoAthKDj3dYda+rkd&#10;0BB3sE7LQKdreePkicy14nEULbmWvaGETg5432H9tT1qAfnt8/jpX5LXj3p5UKtwk41P306I66vp&#10;YU1wtwYWcAp/H3DeQP2homJ7ezSNZ0rAKssSkhKRRDGwsyLN8xTYXkCcLmLgVcn/L6l+AQAA//8D&#10;AFBLAQItABQABgAIAAAAIQC2gziS/gAAAOEBAAATAAAAAAAAAAAAAAAAAAAAAABbQ29udGVudF9U&#10;eXBlc10ueG1sUEsBAi0AFAAGAAgAAAAhADj9If/WAAAAlAEAAAsAAAAAAAAAAAAAAAAALwEAAF9y&#10;ZWxzLy5yZWxzUEsBAi0AFAAGAAgAAAAhADI1KXQmAgAASwQAAA4AAAAAAAAAAAAAAAAALgIAAGRy&#10;cy9lMm9Eb2MueG1sUEsBAi0AFAAGAAgAAAAhAGktjNnlAAAAEQEAAA8AAAAAAAAAAAAAAAAAgAQA&#10;AGRycy9kb3ducmV2LnhtbFBLBQYAAAAABAAEAPMAAACSBQAAAAA=&#10;">
                <v:textbox>
                  <w:txbxContent>
                    <w:p w14:paraId="7816A497" w14:textId="2C53589A" w:rsidR="004401DB" w:rsidRDefault="004401DB">
                      <w:r>
                        <w:t xml:space="preserve">Influence from technological factors: </w:t>
                      </w:r>
                    </w:p>
                    <w:p w14:paraId="147AD2C1" w14:textId="07D87058" w:rsidR="00F41B34" w:rsidRDefault="00F41B34">
                      <w:r>
                        <w:t>Photographs and eyewitness accounts were broadcasted</w:t>
                      </w:r>
                      <w:r w:rsidR="001B4915">
                        <w:t>, meaning that the whole world became aware at once.</w:t>
                      </w:r>
                    </w:p>
                  </w:txbxContent>
                </v:textbox>
                <w10:wrap type="square" anchorx="margin"/>
              </v:shape>
            </w:pict>
          </mc:Fallback>
        </mc:AlternateContent>
      </w:r>
      <w:r w:rsidR="00471691">
        <w:rPr>
          <w:noProof/>
          <w:lang w:eastAsia="en-GB"/>
        </w:rPr>
        <mc:AlternateContent>
          <mc:Choice Requires="wps">
            <w:drawing>
              <wp:anchor distT="45720" distB="45720" distL="114300" distR="114300" simplePos="0" relativeHeight="251661312" behindDoc="0" locked="0" layoutInCell="1" allowOverlap="1" wp14:anchorId="245B7E6B" wp14:editId="75A20F6F">
                <wp:simplePos x="0" y="0"/>
                <wp:positionH relativeFrom="margin">
                  <wp:posOffset>6196330</wp:posOffset>
                </wp:positionH>
                <wp:positionV relativeFrom="paragraph">
                  <wp:posOffset>-1225550</wp:posOffset>
                </wp:positionV>
                <wp:extent cx="3919855" cy="1945005"/>
                <wp:effectExtent l="0" t="0" r="17145" b="107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9855" cy="1945005"/>
                        </a:xfrm>
                        <a:prstGeom prst="rect">
                          <a:avLst/>
                        </a:prstGeom>
                        <a:solidFill>
                          <a:srgbClr val="FFFFFF"/>
                        </a:solidFill>
                        <a:ln w="9525">
                          <a:solidFill>
                            <a:srgbClr val="000000"/>
                          </a:solidFill>
                          <a:miter lim="800000"/>
                          <a:headEnd/>
                          <a:tailEnd/>
                        </a:ln>
                      </wps:spPr>
                      <wps:txbx>
                        <w:txbxContent>
                          <w:p w14:paraId="13B6FA5B" w14:textId="60B2EF80" w:rsidR="004401DB" w:rsidRDefault="004401DB">
                            <w:r>
                              <w:t xml:space="preserve">Influence from political factors: </w:t>
                            </w:r>
                          </w:p>
                          <w:p w14:paraId="392E4042" w14:textId="4F3CAF2F" w:rsidR="00F41B34" w:rsidRDefault="00F41B34">
                            <w:r>
                              <w:t xml:space="preserve">Spring 1945: Photographs and eyewitness accounts from the liberation of camps like Bergen-Belsen afforded the disbelieving world outside of Europe its first glimpse into the abyss of Nazi depravity. </w:t>
                            </w:r>
                          </w:p>
                          <w:p w14:paraId="661989AB" w14:textId="1B873044" w:rsidR="00F41B34" w:rsidRDefault="00F41B34">
                            <w:r>
                              <w:t>Faced with this symbol of endless cruelty of human beings to each other, Sutherland’s Christ seems close to these victims which must have added hugely to the impact of this work at the time it was unveiled.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5B7E6B" id="_x0000_s1029" type="#_x0000_t202" style="position:absolute;margin-left:487.9pt;margin-top:-96.5pt;width:308.65pt;height:153.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Ba+KAIAAEwEAAAOAAAAZHJzL2Uyb0RvYy54bWysVNtu2zAMfR+wfxD0vthO4y0x4hRdugwD&#10;ugvQ7gMUWY6FSaImKbG7ry8lp6mx7WmYHwRRpI4OD0mvrwetyEk4L8HUtJjllAjDoZHmUNPvD7s3&#10;S0p8YKZhCoyo6aPw9Hrz+tW6t5WYQweqEY4giPFVb2vahWCrLPO8E5r5GVhh0NmC0yyg6Q5Z41iP&#10;6Fpl8zx/m/XgGuuAC+/x9HZ00k3Cb1vBw9e29SIQVVPkFtLq0rqPa7ZZs+rgmO0kP9Ng/8BCM2nw&#10;0QvULQuMHJ38A0pL7sBDG2YcdAZtK7lIOWA2Rf5bNvcdsyLlguJ4e5HJ/z9Y/uX0zRHZYO0oMUxj&#10;iR7EEMh7GMg8qtNbX2HQvcWwMOBxjIyZensH/IcnBrYdMwdx4xz0nWANsivizWxydcTxEWTff4YG&#10;n2HHAAloaJ2OgCgGQXSs0uOlMpEKx8OrVbFaliUlHH3FalHmeZneYNXzdet8+ChAk7ipqcPSJ3h2&#10;uvMh0mHVc0iiD0o2O6lUMtxhv1WOnBi2yS59Z3Q/DVOG9DVdlfNyVGDq81OIPH1/g9AyYL8rqWu6&#10;vASxKur2wTSpGwOTatwjZWXOQkbtRhXDsB9Sxa7iA1HkPTSPqKyDsb1xHHHTgftFSY+tXVP/88ic&#10;oER9MlidVbFYxFlIxqJ8N0fDTT37qYcZjlA1DZSM221I8xN1M3CDVWxl0veFyZkytmyS/TxecSam&#10;dop6+QlsngAAAP//AwBQSwMEFAAGAAgAAAAhAPcQYnHnAAAAEgEAAA8AAABkcnMvZG93bnJldi54&#10;bWxMj09PwzAMxe9IfIfISFzQlpayP+2aTggEghvbEFyzJmsrEqckWVe+Pd4JLpYt2+/9XrkerWGD&#10;9qFzKCCdJsA01k512Ah43z1NlsBClKikcagF/OgA6+ryopSFcifc6GEbG0YiGAopoI2xLzgPdaut&#10;DFPXa6TdwXkrI42+4crLE4lbw2+TZM6t7JAcWtnrh1bXX9ujFbC8exk+w2v29lHPDyaPN4vh+dsL&#10;cX01Pq6o3K+ART3Gvw84ZyB+qAhs746oAjMC8sWM+KOASZpnFO18MsuzFNieujTLgFcl/x+l+gUA&#10;AP//AwBQSwECLQAUAAYACAAAACEAtoM4kv4AAADhAQAAEwAAAAAAAAAAAAAAAAAAAAAAW0NvbnRl&#10;bnRfVHlwZXNdLnhtbFBLAQItABQABgAIAAAAIQA4/SH/1gAAAJQBAAALAAAAAAAAAAAAAAAAAC8B&#10;AABfcmVscy8ucmVsc1BLAQItABQABgAIAAAAIQA5YBa+KAIAAEwEAAAOAAAAAAAAAAAAAAAAAC4C&#10;AABkcnMvZTJvRG9jLnhtbFBLAQItABQABgAIAAAAIQD3EGJx5wAAABIBAAAPAAAAAAAAAAAAAAAA&#10;AIIEAABkcnMvZG93bnJldi54bWxQSwUGAAAAAAQABADzAAAAlgUAAAAA&#10;">
                <v:textbox>
                  <w:txbxContent>
                    <w:p w14:paraId="13B6FA5B" w14:textId="60B2EF80" w:rsidR="004401DB" w:rsidRDefault="004401DB">
                      <w:r>
                        <w:t xml:space="preserve">Influence from political factors: </w:t>
                      </w:r>
                    </w:p>
                    <w:p w14:paraId="392E4042" w14:textId="4F3CAF2F" w:rsidR="00F41B34" w:rsidRDefault="00F41B34">
                      <w:r>
                        <w:t xml:space="preserve">Spring 1945: Photographs and eyewitness accounts from the liberation of camps like Bergen-Belsen afforded the disbelieving world outside of Europe its first glimpse into the abyss of Nazi depravity. </w:t>
                      </w:r>
                    </w:p>
                    <w:p w14:paraId="661989AB" w14:textId="1B873044" w:rsidR="00F41B34" w:rsidRDefault="00F41B34">
                      <w:r>
                        <w:t>Faced with this symbol of endless cruelty of human beings to each other, Sutherland’s Christ seems close to these victims which must have added hugely to the impact of this work at the time it was unveiled.</w:t>
                      </w:r>
                    </w:p>
                  </w:txbxContent>
                </v:textbox>
                <w10:wrap type="square" anchorx="margin"/>
              </v:shape>
            </w:pict>
          </mc:Fallback>
        </mc:AlternateContent>
      </w:r>
      <w:r w:rsidR="00471691">
        <w:rPr>
          <w:noProof/>
          <w:lang w:eastAsia="en-GB"/>
        </w:rPr>
        <mc:AlternateContent>
          <mc:Choice Requires="wps">
            <w:drawing>
              <wp:anchor distT="45720" distB="45720" distL="114300" distR="114300" simplePos="0" relativeHeight="251659264" behindDoc="0" locked="0" layoutInCell="1" allowOverlap="1" wp14:anchorId="2D94E0EE" wp14:editId="3CCB7A45">
                <wp:simplePos x="0" y="0"/>
                <wp:positionH relativeFrom="margin">
                  <wp:posOffset>6196330</wp:posOffset>
                </wp:positionH>
                <wp:positionV relativeFrom="paragraph">
                  <wp:posOffset>-2344420</wp:posOffset>
                </wp:positionV>
                <wp:extent cx="3939540" cy="1001395"/>
                <wp:effectExtent l="0" t="0" r="1016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1001395"/>
                        </a:xfrm>
                        <a:prstGeom prst="rect">
                          <a:avLst/>
                        </a:prstGeom>
                        <a:solidFill>
                          <a:srgbClr val="FFFFFF"/>
                        </a:solidFill>
                        <a:ln w="9525">
                          <a:solidFill>
                            <a:srgbClr val="000000"/>
                          </a:solidFill>
                          <a:miter lim="800000"/>
                          <a:headEnd/>
                          <a:tailEnd/>
                        </a:ln>
                      </wps:spPr>
                      <wps:txbx>
                        <w:txbxContent>
                          <w:p w14:paraId="06C2EECB" w14:textId="4985F04D" w:rsidR="004401DB" w:rsidRDefault="004401DB">
                            <w:r>
                              <w:t>Influence from cultural/social factors:</w:t>
                            </w:r>
                          </w:p>
                          <w:p w14:paraId="32609310" w14:textId="7AFECF29" w:rsidR="00F41B34" w:rsidRDefault="00471691">
                            <w:r>
                              <w:t>Religion played a big part in people’s hope for survival, and life after death for those who were to die. The emaciated body of Jesus allude</w:t>
                            </w:r>
                            <w:r w:rsidR="00FD75FC">
                              <w:t>s</w:t>
                            </w:r>
                            <w:r>
                              <w:t xml:space="preserve"> to those starved of life in concentration camps.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94E0EE" id="_x0000_s1030" type="#_x0000_t202" style="position:absolute;margin-left:487.9pt;margin-top:-184.6pt;width:310.2pt;height:78.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IJgIAAE4EAAAOAAAAZHJzL2Uyb0RvYy54bWysVNtu2zAMfR+wfxD0vvjSZG2MOEWXLsOA&#10;7gK0+wBZlmNhkqhJSuzu60fJaZrdXob5QRBF6vDwkPLqetSKHITzEkxNi1lOiTAcWml2Nf3ysH11&#10;RYkPzLRMgRE1fRSeXq9fvlgNthIl9KBa4QiCGF8NtqZ9CLbKMs97oZmfgRUGnR04zQKabpe1jg2I&#10;rlVW5vnrbADXWgdceI+nt5OTrhN+1wkePnWdF4GomiK3kFaX1iau2XrFqp1jtpf8SIP9AwvNpMGk&#10;J6hbFhjZO/kblJbcgYcuzDjoDLpOcpFqwGqK/Jdq7ntmRaoFxfH2JJP/f7D84+GzI7KtaVlcUmKY&#10;xiY9iDGQNzCSMuozWF9h2L3FwDDiMfY51ertHfCvnhjY9MzsxI1zMPSCtciviDezs6sTjo8gzfAB&#10;WkzD9gES0Ng5HcVDOQiiY58eT72JVDgeXiwvlos5ujj6ijwv0Ew5WPV03Tof3gnQJG5q6rD5CZ4d&#10;7nyIdFj1FBKzeVCy3UqlkuF2zUY5cmA4KNv0HdF/ClOGDDVdLsrFpMBfIfL0/QlCy4ATr6Su6dUp&#10;iFVRt7emTfMYmFTTHikrcxQyajepGMZmTD2bxwRR5AbaR1TWwTTg+CBx04P7TsmAw11T/23PnKBE&#10;vTfYnWUxj1KGZMwXlyUa7tzTnHuY4QhV00DJtN2E9IKibgZusIudTPo+MzlSxqFNsh8fWHwV53aK&#10;ev4NrH8AAAD//wMAUEsDBBQABgAIAAAAIQDMHmVY5wAAABMBAAAPAAAAZHJzL2Rvd25yZXYueG1s&#10;TI9NT4NAEIbvJv6HzZh4Me0CFVooS2M0mnrTavS6ZadA3A9ktxT/vdOTXibz+c7zlpvJaDbi4Dtn&#10;BcTzCBja2qnONgLe3x5nK2A+SKukdhYF/KCHTXV5UcpCuZN9xXEXGkYi1hdSQBtCX3Du6xaN9HPX&#10;o6XZwQ1GBiqHhqtBnkjcaJ5EUcaN7Cx9aGWP9y3WX7ujEbC63Y6f/nnx8lFnB52Hm+X49D0IcX01&#10;Pawp3K2BBZzC3wWcPRA/VAS2d0erPNMC8mVK/EHAbJHlCbDzSppnlO2pl8RxCrwq+X8v1S8AAAD/&#10;/wMAUEsBAi0AFAAGAAgAAAAhALaDOJL+AAAA4QEAABMAAAAAAAAAAAAAAAAAAAAAAFtDb250ZW50&#10;X1R5cGVzXS54bWxQSwECLQAUAAYACAAAACEAOP0h/9YAAACUAQAACwAAAAAAAAAAAAAAAAAvAQAA&#10;X3JlbHMvLnJlbHNQSwECLQAUAAYACAAAACEAvxAXiCYCAABOBAAADgAAAAAAAAAAAAAAAAAuAgAA&#10;ZHJzL2Uyb0RvYy54bWxQSwECLQAUAAYACAAAACEAzB5lWOcAAAATAQAADwAAAAAAAAAAAAAAAACA&#10;BAAAZHJzL2Rvd25yZXYueG1sUEsFBgAAAAAEAAQA8wAAAJQFAAAAAA==&#10;">
                <v:textbox>
                  <w:txbxContent>
                    <w:p w14:paraId="06C2EECB" w14:textId="4985F04D" w:rsidR="004401DB" w:rsidRDefault="004401DB">
                      <w:r>
                        <w:t>Influence from cultural/social factors:</w:t>
                      </w:r>
                    </w:p>
                    <w:p w14:paraId="32609310" w14:textId="7AFECF29" w:rsidR="00F41B34" w:rsidRDefault="00471691">
                      <w:r>
                        <w:t>Religion played a big part in people’s hope for survival, and life after death for those who were to die. The emaciated body of Jesus allude</w:t>
                      </w:r>
                      <w:r w:rsidR="00FD75FC">
                        <w:t>s</w:t>
                      </w:r>
                      <w:r>
                        <w:t xml:space="preserve"> to those starved of life in concentration camps.</w:t>
                      </w:r>
                    </w:p>
                  </w:txbxContent>
                </v:textbox>
                <w10:wrap type="square" anchorx="margin"/>
              </v:shape>
            </w:pict>
          </mc:Fallback>
        </mc:AlternateContent>
      </w:r>
      <w:r w:rsidR="00273E14">
        <w:rPr>
          <w:noProof/>
          <w:lang w:eastAsia="en-GB"/>
        </w:rPr>
        <mc:AlternateContent>
          <mc:Choice Requires="wps">
            <w:drawing>
              <wp:anchor distT="0" distB="0" distL="114300" distR="114300" simplePos="0" relativeHeight="251668480" behindDoc="0" locked="0" layoutInCell="1" allowOverlap="1" wp14:anchorId="599F8FEA" wp14:editId="6468756F">
                <wp:simplePos x="0" y="0"/>
                <wp:positionH relativeFrom="column">
                  <wp:posOffset>3997842</wp:posOffset>
                </wp:positionH>
                <wp:positionV relativeFrom="paragraph">
                  <wp:posOffset>-2343164</wp:posOffset>
                </wp:positionV>
                <wp:extent cx="2052084" cy="2317898"/>
                <wp:effectExtent l="0" t="0" r="24765" b="25400"/>
                <wp:wrapNone/>
                <wp:docPr id="5" name="Text Box 5"/>
                <wp:cNvGraphicFramePr/>
                <a:graphic xmlns:a="http://schemas.openxmlformats.org/drawingml/2006/main">
                  <a:graphicData uri="http://schemas.microsoft.com/office/word/2010/wordprocessingShape">
                    <wps:wsp>
                      <wps:cNvSpPr txBox="1"/>
                      <wps:spPr>
                        <a:xfrm>
                          <a:off x="0" y="0"/>
                          <a:ext cx="2052084" cy="2317898"/>
                        </a:xfrm>
                        <a:prstGeom prst="rect">
                          <a:avLst/>
                        </a:prstGeom>
                        <a:solidFill>
                          <a:schemeClr val="lt1"/>
                        </a:solidFill>
                        <a:ln w="6350">
                          <a:solidFill>
                            <a:prstClr val="black"/>
                          </a:solidFill>
                        </a:ln>
                      </wps:spPr>
                      <wps:txbx>
                        <w:txbxContent>
                          <w:p w14:paraId="6B6A8BEF" w14:textId="6C690A5E" w:rsidR="004401DB" w:rsidRDefault="004401DB">
                            <w:r>
                              <w:t>Image:</w:t>
                            </w:r>
                          </w:p>
                          <w:p w14:paraId="0EA57428" w14:textId="5BF957EC" w:rsidR="00D469B4" w:rsidRPr="00D469B4" w:rsidRDefault="00D469B4" w:rsidP="00D469B4">
                            <w:pPr>
                              <w:spacing w:after="0" w:line="240" w:lineRule="auto"/>
                              <w:rPr>
                                <w:rFonts w:ascii="Times New Roman" w:eastAsia="Times New Roman" w:hAnsi="Times New Roman" w:cs="Times New Roman"/>
                                <w:sz w:val="24"/>
                                <w:szCs w:val="24"/>
                              </w:rPr>
                            </w:pPr>
                            <w:r w:rsidRPr="00D469B4">
                              <w:rPr>
                                <w:rFonts w:ascii="Times New Roman" w:eastAsia="Times New Roman" w:hAnsi="Times New Roman" w:cs="Times New Roman"/>
                                <w:sz w:val="24"/>
                                <w:szCs w:val="24"/>
                              </w:rPr>
                              <w:fldChar w:fldCharType="begin"/>
                            </w:r>
                            <w:r w:rsidR="00A66B0B">
                              <w:rPr>
                                <w:rFonts w:ascii="Times New Roman" w:eastAsia="Times New Roman" w:hAnsi="Times New Roman" w:cs="Times New Roman"/>
                                <w:sz w:val="24"/>
                                <w:szCs w:val="24"/>
                              </w:rPr>
                              <w:instrText xml:space="preserve"> INCLUDEPICTURE "C:\\var\\folders\\4m\\5y141ztn3p73ym295fxsmccm0000gn\\T\\com.microsoft.Word\\WebArchiveCopyPasteTempFiles\\crucifixion-1-graham-sutherland.jpg" \* MERGEFORMAT </w:instrText>
                            </w:r>
                            <w:r w:rsidRPr="00D469B4">
                              <w:rPr>
                                <w:rFonts w:ascii="Times New Roman" w:eastAsia="Times New Roman" w:hAnsi="Times New Roman" w:cs="Times New Roman"/>
                                <w:sz w:val="24"/>
                                <w:szCs w:val="24"/>
                              </w:rPr>
                              <w:fldChar w:fldCharType="separate"/>
                            </w:r>
                            <w:r w:rsidRPr="00D469B4">
                              <w:rPr>
                                <w:rFonts w:ascii="Times New Roman" w:eastAsia="Times New Roman" w:hAnsi="Times New Roman" w:cs="Times New Roman"/>
                                <w:noProof/>
                                <w:sz w:val="24"/>
                                <w:szCs w:val="24"/>
                                <w:lang w:eastAsia="en-GB"/>
                              </w:rPr>
                              <w:drawing>
                                <wp:inline distT="0" distB="0" distL="0" distR="0" wp14:anchorId="48876842" wp14:editId="0DB77A0E">
                                  <wp:extent cx="1862455" cy="2006600"/>
                                  <wp:effectExtent l="0" t="0" r="4445" b="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2455" cy="2006600"/>
                                          </a:xfrm>
                                          <a:prstGeom prst="rect">
                                            <a:avLst/>
                                          </a:prstGeom>
                                          <a:noFill/>
                                          <a:ln>
                                            <a:noFill/>
                                          </a:ln>
                                        </pic:spPr>
                                      </pic:pic>
                                    </a:graphicData>
                                  </a:graphic>
                                </wp:inline>
                              </w:drawing>
                            </w:r>
                            <w:r w:rsidRPr="00D469B4">
                              <w:rPr>
                                <w:rFonts w:ascii="Times New Roman" w:eastAsia="Times New Roman" w:hAnsi="Times New Roman" w:cs="Times New Roman"/>
                                <w:sz w:val="24"/>
                                <w:szCs w:val="24"/>
                              </w:rPr>
                              <w:fldChar w:fldCharType="end"/>
                            </w:r>
                          </w:p>
                          <w:p w14:paraId="14BFA193" w14:textId="00929635" w:rsidR="00D469B4" w:rsidRDefault="00D46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F8FEA" id="_x0000_t202" coordsize="21600,21600" o:spt="202" path="m,l,21600r21600,l21600,xe">
                <v:stroke joinstyle="miter"/>
                <v:path gradientshapeok="t" o:connecttype="rect"/>
              </v:shapetype>
              <v:shape id="Text Box 5" o:spid="_x0000_s1031" type="#_x0000_t202" style="position:absolute;margin-left:314.8pt;margin-top:-184.5pt;width:161.6pt;height:1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ruUAIAAKkEAAAOAAAAZHJzL2Uyb0RvYy54bWysVFFv2jAQfp+0/2D5fSSk0FJEqBgV06Sq&#10;rQRVn41jk2iOz7MNCfv1OzuB0m5P017M+e7L57vv7pjdtbUiB2FdBTqnw0FKidAcikrvcvqyWX2Z&#10;UOI80wVToEVOj8LRu/nnT7PGTEUGJahCWIIk2k0bk9PSezNNEsdLUTM3ACM0BiXYmnm82l1SWNYg&#10;e62SLE2vkwZsYSxw4Rx677sgnUd+KQX3T1I64YnKKebm42njuQ1nMp+x6c4yU1a8T4P9QxY1qzQ+&#10;eqa6Z56Rva3+oKorbsGB9AMOdQJSVlzEGrCaYfqhmnXJjIi1oDjOnGVy/4+WPx6eLamKnI4p0azG&#10;Fm1E68lXaMk4qNMYN0XQ2iDMt+jGLp/8Dp2h6FbaOvxiOQTjqPPxrG0g4+jM0nGWTkaUcIxlV8Ob&#10;ye0k8CRvnxvr/DcBNQlGTi02L2rKDg/Od9ATJLzmQFXFqlIqXsLAiKWy5MCw1crHJJH8HUpp0uT0&#10;+mqcRuJ3sUB9/n6rGP/Rp3eBQj6lMecgSld8sHy7bXsJe8G2UBxRLwvdvDnDVxXSPzDnn5nFAUOJ&#10;cGn8Ex5SAeYEvUVJCfbX3/wBj33HKCUNDmxO3c89s4IS9V3jRNwOR6Mw4fEyGt9keLGXke1lRO/r&#10;JaBQQ1xPw6MZ8F6dTGmhfsXdWoRXMcQ0x7dz6k/m0ndrhLvJxWIRQTjThvkHvTY8UIfGBFk37Suz&#10;pm+rx4l4hNNos+mH7nbY8KWGxd6DrGLrg86dqr38uA9xePrdDQt3eY+ot3+Y+W8AAAD//wMAUEsD&#10;BBQABgAIAAAAIQAqKv3l3gAAAAsBAAAPAAAAZHJzL2Rvd25yZXYueG1sTI/BTsMwDIbvSLxDZCRu&#10;W0qBqi1NJ0CDCycG4pw1XhLRJFWSdeXtMSd2tP3p9/d3m8WNbMaYbPACbtYFMPRDUNZrAZ8fL6sa&#10;WMrSKzkGjwJ+MMGmv7zoZKvCyb/jvMuaUYhPrRRgcp5aztNg0Mm0DhN6uh1CdDLTGDVXUZ4o3I28&#10;LIqKO2k9fTBywmeDw/fu6ARsn3Sjh1pGs62VtfPydXjTr0JcXy2PD8AyLvkfhj99UoeenPbh6FVi&#10;o4CqbCpCBaxuq4ZaEdLcl9RmT6u7Anjf8fMO/S8AAAD//wMAUEsBAi0AFAAGAAgAAAAhALaDOJL+&#10;AAAA4QEAABMAAAAAAAAAAAAAAAAAAAAAAFtDb250ZW50X1R5cGVzXS54bWxQSwECLQAUAAYACAAA&#10;ACEAOP0h/9YAAACUAQAACwAAAAAAAAAAAAAAAAAvAQAAX3JlbHMvLnJlbHNQSwECLQAUAAYACAAA&#10;ACEAsTMK7lACAACpBAAADgAAAAAAAAAAAAAAAAAuAgAAZHJzL2Uyb0RvYy54bWxQSwECLQAUAAYA&#10;CAAAACEAKir95d4AAAALAQAADwAAAAAAAAAAAAAAAACqBAAAZHJzL2Rvd25yZXYueG1sUEsFBgAA&#10;AAAEAAQA8wAAALUFAAAAAA==&#10;" fillcolor="white [3201]" strokeweight=".5pt">
                <v:textbox>
                  <w:txbxContent>
                    <w:p w14:paraId="6B6A8BEF" w14:textId="6C690A5E" w:rsidR="004401DB" w:rsidRDefault="004401DB">
                      <w:r>
                        <w:t>Image:</w:t>
                      </w:r>
                    </w:p>
                    <w:p w14:paraId="0EA57428" w14:textId="5BF957EC" w:rsidR="00D469B4" w:rsidRPr="00D469B4" w:rsidRDefault="00D469B4" w:rsidP="00D469B4">
                      <w:pPr>
                        <w:spacing w:after="0" w:line="240" w:lineRule="auto"/>
                        <w:rPr>
                          <w:rFonts w:ascii="Times New Roman" w:eastAsia="Times New Roman" w:hAnsi="Times New Roman" w:cs="Times New Roman"/>
                          <w:sz w:val="24"/>
                          <w:szCs w:val="24"/>
                        </w:rPr>
                      </w:pPr>
                      <w:r w:rsidRPr="00D469B4">
                        <w:rPr>
                          <w:rFonts w:ascii="Times New Roman" w:eastAsia="Times New Roman" w:hAnsi="Times New Roman" w:cs="Times New Roman"/>
                          <w:sz w:val="24"/>
                          <w:szCs w:val="24"/>
                        </w:rPr>
                        <w:fldChar w:fldCharType="begin"/>
                      </w:r>
                      <w:r w:rsidR="00A66B0B">
                        <w:rPr>
                          <w:rFonts w:ascii="Times New Roman" w:eastAsia="Times New Roman" w:hAnsi="Times New Roman" w:cs="Times New Roman"/>
                          <w:sz w:val="24"/>
                          <w:szCs w:val="24"/>
                        </w:rPr>
                        <w:instrText xml:space="preserve"> INCLUDEPICTURE "C:\\var\\folders\\4m\\5y141ztn3p73ym295fxsmccm0000gn\\T\\com.microsoft.Word\\WebArchiveCopyPasteTempFiles\\crucifixion-1-graham-sutherland.jpg" \* MERGEFORMAT </w:instrText>
                      </w:r>
                      <w:r w:rsidRPr="00D469B4">
                        <w:rPr>
                          <w:rFonts w:ascii="Times New Roman" w:eastAsia="Times New Roman" w:hAnsi="Times New Roman" w:cs="Times New Roman"/>
                          <w:sz w:val="24"/>
                          <w:szCs w:val="24"/>
                        </w:rPr>
                        <w:fldChar w:fldCharType="separate"/>
                      </w:r>
                      <w:r w:rsidRPr="00D469B4">
                        <w:rPr>
                          <w:rFonts w:ascii="Times New Roman" w:eastAsia="Times New Roman" w:hAnsi="Times New Roman" w:cs="Times New Roman"/>
                          <w:noProof/>
                          <w:sz w:val="24"/>
                          <w:szCs w:val="24"/>
                          <w:lang w:eastAsia="en-GB"/>
                        </w:rPr>
                        <w:drawing>
                          <wp:inline distT="0" distB="0" distL="0" distR="0" wp14:anchorId="48876842" wp14:editId="0DB77A0E">
                            <wp:extent cx="1862455" cy="2006600"/>
                            <wp:effectExtent l="0" t="0" r="4445" b="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2455" cy="2006600"/>
                                    </a:xfrm>
                                    <a:prstGeom prst="rect">
                                      <a:avLst/>
                                    </a:prstGeom>
                                    <a:noFill/>
                                    <a:ln>
                                      <a:noFill/>
                                    </a:ln>
                                  </pic:spPr>
                                </pic:pic>
                              </a:graphicData>
                            </a:graphic>
                          </wp:inline>
                        </w:drawing>
                      </w:r>
                      <w:r w:rsidRPr="00D469B4">
                        <w:rPr>
                          <w:rFonts w:ascii="Times New Roman" w:eastAsia="Times New Roman" w:hAnsi="Times New Roman" w:cs="Times New Roman"/>
                          <w:sz w:val="24"/>
                          <w:szCs w:val="24"/>
                        </w:rPr>
                        <w:fldChar w:fldCharType="end"/>
                      </w:r>
                    </w:p>
                    <w:p w14:paraId="14BFA193" w14:textId="00929635" w:rsidR="00D469B4" w:rsidRDefault="00D469B4"/>
                  </w:txbxContent>
                </v:textbox>
              </v:shape>
            </w:pict>
          </mc:Fallback>
        </mc:AlternateContent>
      </w:r>
    </w:p>
    <w:sectPr w:rsidR="004401DB" w:rsidSect="004401D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DB"/>
    <w:rsid w:val="00145A9A"/>
    <w:rsid w:val="001766B9"/>
    <w:rsid w:val="001B4915"/>
    <w:rsid w:val="00273E14"/>
    <w:rsid w:val="00407DE7"/>
    <w:rsid w:val="004401DB"/>
    <w:rsid w:val="00471691"/>
    <w:rsid w:val="00573D76"/>
    <w:rsid w:val="00720E51"/>
    <w:rsid w:val="00744AB8"/>
    <w:rsid w:val="0082357E"/>
    <w:rsid w:val="00892F46"/>
    <w:rsid w:val="008A6880"/>
    <w:rsid w:val="008D3E86"/>
    <w:rsid w:val="00911FC1"/>
    <w:rsid w:val="00A66B0B"/>
    <w:rsid w:val="00B5207D"/>
    <w:rsid w:val="00BA2EF9"/>
    <w:rsid w:val="00D469B4"/>
    <w:rsid w:val="00D61F7C"/>
    <w:rsid w:val="00E84A3C"/>
    <w:rsid w:val="00F41B34"/>
    <w:rsid w:val="00F723E6"/>
    <w:rsid w:val="00FD42F5"/>
    <w:rsid w:val="00FD7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1B64"/>
  <w15:chartTrackingRefBased/>
  <w15:docId w15:val="{36A7AB42-027E-4BD6-9A8F-5633F5AC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69B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69B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9474">
      <w:bodyDiv w:val="1"/>
      <w:marLeft w:val="0"/>
      <w:marRight w:val="0"/>
      <w:marTop w:val="0"/>
      <w:marBottom w:val="0"/>
      <w:divBdr>
        <w:top w:val="none" w:sz="0" w:space="0" w:color="auto"/>
        <w:left w:val="none" w:sz="0" w:space="0" w:color="auto"/>
        <w:bottom w:val="none" w:sz="0" w:space="0" w:color="auto"/>
        <w:right w:val="none" w:sz="0" w:space="0" w:color="auto"/>
      </w:divBdr>
    </w:div>
    <w:div w:id="65464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99815B1</Template>
  <TotalTime>0</TotalTime>
  <Pages>1</Pages>
  <Words>231</Words>
  <Characters>1321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2</cp:revision>
  <dcterms:created xsi:type="dcterms:W3CDTF">2019-04-05T09:58:00Z</dcterms:created>
  <dcterms:modified xsi:type="dcterms:W3CDTF">2019-04-05T09:58:00Z</dcterms:modified>
</cp:coreProperties>
</file>