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59425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pPr>
              <w:pStyle w:val="Body"/>
              <w:spacing w:after="160" w:line="259" w:lineRule="auto"/>
              <w:rPr>
                <w:rFonts w:hint="eastAsia"/>
              </w:rPr>
            </w:pPr>
            <w:bookmarkStart w:id="0" w:name="_GoBack"/>
            <w:bookmarkEnd w:id="0"/>
            <w:r>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proofErr w:type="spellStart"/>
            <w:r>
              <w:t>Zaha</w:t>
            </w:r>
            <w:proofErr w:type="spellEnd"/>
            <w:r>
              <w:t xml:space="preserve"> </w:t>
            </w:r>
            <w:proofErr w:type="spellStart"/>
            <w:r>
              <w:t>Hadid</w:t>
            </w:r>
            <w:proofErr w:type="spellEnd"/>
          </w:p>
        </w:tc>
      </w:tr>
      <w:tr w:rsidR="0059425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rsidP="00DB2BF9">
            <w:r>
              <w:t>MAXXI</w:t>
            </w:r>
          </w:p>
        </w:tc>
      </w:tr>
      <w:tr w:rsidR="0059425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r>
              <w:t>Opened 2010</w:t>
            </w:r>
          </w:p>
        </w:tc>
      </w:tr>
      <w:tr w:rsidR="0059425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r>
              <w:t>Concrete, steel, glass</w:t>
            </w:r>
          </w:p>
        </w:tc>
      </w:tr>
      <w:tr w:rsidR="0059425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552CAB">
            <w:r>
              <w:t>Large</w:t>
            </w:r>
          </w:p>
        </w:tc>
      </w:tr>
      <w:tr w:rsidR="0059425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552CAB">
            <w:r>
              <w:t>Identities in public architecture</w:t>
            </w:r>
          </w:p>
        </w:tc>
      </w:tr>
      <w:tr w:rsidR="0059425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Patron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r>
              <w:t>Italian Ministry of Culture</w:t>
            </w:r>
          </w:p>
        </w:tc>
      </w:tr>
      <w:tr w:rsidR="0059425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r>
              <w:t>Rome</w:t>
            </w:r>
          </w:p>
        </w:tc>
      </w:tr>
      <w:tr w:rsidR="00594257">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r>
              <w:t>Museum of contemporary art</w:t>
            </w:r>
          </w:p>
        </w:tc>
      </w:tr>
    </w:tbl>
    <w:p w:rsidR="00594257" w:rsidRDefault="00594257">
      <w:pPr>
        <w:pStyle w:val="Body"/>
        <w:rPr>
          <w:rFonts w:hint="eastAsia"/>
        </w:rPr>
      </w:pPr>
    </w:p>
    <w:p w:rsidR="00594257" w:rsidRDefault="00DB2BF9">
      <w:pPr>
        <w:pStyle w:val="Body"/>
        <w:rPr>
          <w:rFonts w:hint="eastAsia"/>
        </w:rPr>
      </w:pPr>
      <w:r>
        <w:rPr>
          <w:noProof/>
        </w:rPr>
        <mc:AlternateContent>
          <mc:Choice Requires="wps">
            <w:drawing>
              <wp:anchor distT="0" distB="0" distL="0" distR="0" simplePos="0" relativeHeight="251659264" behindDoc="0" locked="0" layoutInCell="1" allowOverlap="1">
                <wp:simplePos x="0" y="0"/>
                <wp:positionH relativeFrom="margin">
                  <wp:posOffset>4045157</wp:posOffset>
                </wp:positionH>
                <wp:positionV relativeFrom="page">
                  <wp:posOffset>723175</wp:posOffset>
                </wp:positionV>
                <wp:extent cx="2052085" cy="2317899"/>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rsidR="00F02577" w:rsidRDefault="00F02577">
                            <w:pPr>
                              <w:pStyle w:val="Body"/>
                              <w:spacing w:after="160" w:line="259" w:lineRule="auto"/>
                              <w:rPr>
                                <w:rFonts w:ascii="Helvetica" w:eastAsia="Calibri" w:hAnsi="Helvetica" w:cs="Calibri"/>
                                <w:u w:color="000000"/>
                              </w:rPr>
                            </w:pPr>
                            <w:r>
                              <w:rPr>
                                <w:rFonts w:ascii="Calibri" w:eastAsia="Calibri" w:hAnsi="Calibri" w:cs="Calibri"/>
                                <w:u w:color="000000"/>
                                <w:lang w:val="de-DE"/>
                              </w:rPr>
                              <w:t>Image:</w:t>
                            </w:r>
                            <w:r>
                              <w:rPr>
                                <w:rFonts w:ascii="Helvetica" w:eastAsia="Calibri" w:hAnsi="Helvetica" w:cs="Calibri"/>
                                <w:u w:color="000000"/>
                              </w:rPr>
                              <w:t xml:space="preserve"> </w:t>
                            </w:r>
                          </w:p>
                          <w:p w:rsidR="00F02577" w:rsidRDefault="00F02577">
                            <w:pPr>
                              <w:pStyle w:val="Body"/>
                              <w:spacing w:after="160" w:line="259" w:lineRule="auto"/>
                              <w:rPr>
                                <w:rFonts w:hint="eastAsia"/>
                              </w:rPr>
                            </w:pPr>
                            <w:r>
                              <w:rPr>
                                <w:noProof/>
                              </w:rPr>
                              <w:drawing>
                                <wp:inline distT="0" distB="0" distL="0" distR="0">
                                  <wp:extent cx="1953895" cy="1298475"/>
                                  <wp:effectExtent l="0" t="0" r="8255" b="0"/>
                                  <wp:docPr id="1" name="Picture 1" descr="Image result for maxxi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xxi aerial 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3895" cy="1298475"/>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" strokeweight=".5pt">
                <v:stroke joinstyle="round"/>
                <v:textbox inset="1.27mm,1.27mm,1.27mm,1.27mm">
                  <w:txbxContent>
                    <w:p w:rsidR="00F02577" w:rsidRDefault="00F02577">
                      <w:pPr>
                        <w:pStyle w:val="Body"/>
                        <w:spacing w:after="160" w:line="259" w:lineRule="auto"/>
                        <w:rPr>
                          <w:rFonts w:ascii="Helvetica" w:eastAsia="Calibri" w:hAnsi="Helvetica" w:cs="Calibri"/>
                          <w:u w:color="000000"/>
                        </w:rPr>
                      </w:pPr>
                      <w:r>
                        <w:rPr>
                          <w:rFonts w:ascii="Calibri" w:eastAsia="Calibri" w:hAnsi="Calibri" w:cs="Calibri"/>
                          <w:u w:color="000000"/>
                          <w:lang w:val="de-DE"/>
                        </w:rPr>
                        <w:t>Image:</w:t>
                      </w:r>
                      <w:r>
                        <w:rPr>
                          <w:rFonts w:ascii="Helvetica" w:eastAsia="Calibri" w:hAnsi="Helvetica" w:cs="Calibri"/>
                          <w:u w:color="000000"/>
                        </w:rPr>
                        <w:t xml:space="preserve"> </w:t>
                      </w:r>
                    </w:p>
                    <w:p w:rsidR="00F02577" w:rsidRDefault="00F02577">
                      <w:pPr>
                        <w:pStyle w:val="Body"/>
                        <w:spacing w:after="160" w:line="259" w:lineRule="auto"/>
                      </w:pPr>
                      <w:r>
                        <w:rPr>
                          <w:noProof/>
                        </w:rPr>
                        <w:drawing>
                          <wp:inline distT="0" distB="0" distL="0" distR="0">
                            <wp:extent cx="1953895" cy="1298475"/>
                            <wp:effectExtent l="0" t="0" r="8255" b="0"/>
                            <wp:docPr id="1" name="Picture 1" descr="Image result for maxxi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xxi aerial 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895" cy="1298475"/>
                                    </a:xfrm>
                                    <a:prstGeom prst="rect">
                                      <a:avLst/>
                                    </a:prstGeom>
                                    <a:noFill/>
                                    <a:ln>
                                      <a:noFill/>
                                    </a:ln>
                                  </pic:spPr>
                                </pic:pic>
                              </a:graphicData>
                            </a:graphic>
                          </wp:inline>
                        </w:drawing>
                      </w:r>
                    </w:p>
                  </w:txbxContent>
                </v:textbox>
                <w10:wrap anchorx="margin" anchory="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margin">
                  <wp:posOffset>6280357</wp:posOffset>
                </wp:positionH>
                <wp:positionV relativeFrom="page">
                  <wp:posOffset>723175</wp:posOffset>
                </wp:positionV>
                <wp:extent cx="3502663" cy="4774356"/>
                <wp:effectExtent l="0" t="0" r="0" b="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3" cy="4774356"/>
                        </a:xfrm>
                        <a:prstGeom prst="rect">
                          <a:avLst/>
                        </a:prstGeom>
                        <a:solidFill>
                          <a:srgbClr val="FFFFFF"/>
                        </a:solidFill>
                        <a:ln w="6350" cap="flat">
                          <a:solidFill>
                            <a:srgbClr val="000000"/>
                          </a:solidFill>
                          <a:prstDash val="solid"/>
                          <a:round/>
                        </a:ln>
                        <a:effectLst/>
                      </wps:spPr>
                      <wps:txbx>
                        <w:txbxContent>
                          <w:p w:rsidR="00F02577" w:rsidRDefault="00F02577">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F02577" w:rsidRDefault="00F02577">
                            <w:pPr>
                              <w:pStyle w:val="Body"/>
                              <w:spacing w:after="160" w:line="259" w:lineRule="auto"/>
                              <w:rPr>
                                <w:rFonts w:hint="eastAsia"/>
                              </w:rPr>
                            </w:pPr>
                          </w:p>
                        </w:txbxContent>
                      </wps:txbx>
                      <wps:bodyPr wrap="square" lIns="45719" tIns="45719" rIns="45719" bIns="45719" numCol="1" anchor="t">
                        <a:noAutofit/>
                      </wps:bodyPr>
                    </wps:wsp>
                  </a:graphicData>
                </a:graphic>
              </wp:anchor>
            </w:drawing>
          </mc:Choice>
          <mc:Fallback>
            <w:pict>
              <v:shape id="_x0000_s1027" type="#_x0000_t202" alt="Text Box 5" style="position:absolute;margin-left:494.5pt;margin-top:56.95pt;width:275.8pt;height:375.95pt;z-index:251660288;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" strokeweight=".5pt">
                <v:stroke joinstyle="round"/>
                <v:textbox inset="1.27mm,1.27mm,1.27mm,1.27mm">
                  <w:txbxContent>
                    <w:p w:rsidR="00F02577" w:rsidRDefault="00F02577">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F02577" w:rsidRDefault="00F02577">
                      <w:pPr>
                        <w:pStyle w:val="Body"/>
                        <w:spacing w:after="160" w:line="259" w:lineRule="auto"/>
                      </w:pPr>
                    </w:p>
                  </w:txbxContent>
                </v:textbox>
                <w10:wrap anchorx="margin" anchory="page"/>
              </v:shape>
            </w:pict>
          </mc:Fallback>
        </mc:AlternateContent>
      </w:r>
      <w:r>
        <w:rPr>
          <w:noProof/>
        </w:rPr>
        <mc:AlternateContent>
          <mc:Choice Requires="wps">
            <w:drawing>
              <wp:anchor distT="80010" distB="80010" distL="80010" distR="80010" simplePos="0" relativeHeight="251661312" behindDoc="0" locked="0" layoutInCell="1" allowOverlap="1">
                <wp:simplePos x="0" y="0"/>
                <wp:positionH relativeFrom="margin">
                  <wp:posOffset>-7937</wp:posOffset>
                </wp:positionH>
                <wp:positionV relativeFrom="line">
                  <wp:posOffset>2532152</wp:posOffset>
                </wp:positionV>
                <wp:extent cx="2671537" cy="1553369"/>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2671537" cy="1553369"/>
                        </a:xfrm>
                        <a:prstGeom prst="rect">
                          <a:avLst/>
                        </a:prstGeom>
                        <a:solidFill>
                          <a:srgbClr val="FFFFFF"/>
                        </a:solidFill>
                        <a:ln w="9525" cap="flat">
                          <a:solidFill>
                            <a:srgbClr val="000000"/>
                          </a:solidFill>
                          <a:prstDash val="solid"/>
                          <a:miter lim="800000"/>
                        </a:ln>
                        <a:effectLst/>
                      </wps:spPr>
                      <wps:txbx>
                        <w:txbxContent>
                          <w:p w:rsidR="00F02577" w:rsidRDefault="00F02577">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rsidR="00F02577" w:rsidRDefault="00552CAB">
                            <w:pPr>
                              <w:pStyle w:val="Body"/>
                              <w:spacing w:after="160" w:line="259" w:lineRule="auto"/>
                              <w:rPr>
                                <w:rFonts w:hint="eastAsia"/>
                              </w:rPr>
                            </w:pPr>
                            <w:r>
                              <w:t>‘</w:t>
                            </w:r>
                            <w:proofErr w:type="spellStart"/>
                            <w:r>
                              <w:t>Parametricism</w:t>
                            </w:r>
                            <w:proofErr w:type="spellEnd"/>
                            <w:r>
                              <w:t xml:space="preserve"> differentiates fields. F</w:t>
                            </w:r>
                            <w:r>
                              <w:rPr>
                                <w:rFonts w:hint="eastAsia"/>
                              </w:rPr>
                              <w:t>i</w:t>
                            </w:r>
                            <w:r>
                              <w:t xml:space="preserve">elds are full, as if filled with a fluid medium.’ – Philip </w:t>
                            </w:r>
                            <w:proofErr w:type="spellStart"/>
                            <w:r>
                              <w:t>Jodidio</w:t>
                            </w:r>
                            <w:proofErr w:type="spellEnd"/>
                          </w:p>
                        </w:txbxContent>
                      </wps:txbx>
                      <wps:bodyPr wrap="square" lIns="45719" tIns="45719" rIns="45719" bIns="45719" numCol="1" anchor="t">
                        <a:noAutofit/>
                      </wps:bodyPr>
                    </wps:wsp>
                  </a:graphicData>
                </a:graphic>
              </wp:anchor>
            </w:drawing>
          </mc:Choice>
          <mc:Fallback>
            <w:pict>
              <v:shape id="_x0000_s1028" type="#_x0000_t202" alt="Text Box 2" style="position:absolute;margin-left:-.6pt;margin-top:199.4pt;width:210.35pt;height:122.3pt;z-index:25166131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">
                <v:textbox inset="1.27mm,1.27mm,1.27mm,1.27mm">
                  <w:txbxContent>
                    <w:p w:rsidR="00F02577" w:rsidRDefault="00F02577">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rsidR="00F02577" w:rsidRDefault="00552CAB">
                      <w:pPr>
                        <w:pStyle w:val="Body"/>
                        <w:spacing w:after="160" w:line="259" w:lineRule="auto"/>
                      </w:pPr>
                      <w:r>
                        <w:t>‘</w:t>
                      </w:r>
                      <w:proofErr w:type="spellStart"/>
                      <w:r>
                        <w:t>Parametricism</w:t>
                      </w:r>
                      <w:proofErr w:type="spellEnd"/>
                      <w:r>
                        <w:t xml:space="preserve"> differentiates fields. F</w:t>
                      </w:r>
                      <w:r>
                        <w:rPr>
                          <w:rFonts w:hint="eastAsia"/>
                        </w:rPr>
                        <w:t>i</w:t>
                      </w:r>
                      <w:r>
                        <w:t xml:space="preserve">elds are full, as if filled with a fluid medium.’ – Philip </w:t>
                      </w:r>
                      <w:proofErr w:type="spellStart"/>
                      <w:r>
                        <w:t>Jodidio</w:t>
                      </w:r>
                      <w:proofErr w:type="spellEnd"/>
                    </w:p>
                  </w:txbxContent>
                </v:textbox>
                <w10:wrap type="square" anchorx="margin" anchory="line"/>
              </v:shape>
            </w:pict>
          </mc:Fallback>
        </mc:AlternateContent>
      </w:r>
      <w:r>
        <w:rPr>
          <w:noProof/>
        </w:rPr>
        <mc:AlternateContent>
          <mc:Choice Requires="wps">
            <w:drawing>
              <wp:anchor distT="80010" distB="80010" distL="80010" distR="80010" simplePos="0" relativeHeight="251662336" behindDoc="0" locked="0" layoutInCell="1" allowOverlap="1">
                <wp:simplePos x="0" y="0"/>
                <wp:positionH relativeFrom="margin">
                  <wp:posOffset>2844678</wp:posOffset>
                </wp:positionH>
                <wp:positionV relativeFrom="line">
                  <wp:posOffset>2532152</wp:posOffset>
                </wp:positionV>
                <wp:extent cx="3250976" cy="1553369"/>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3250976" cy="1553369"/>
                        </a:xfrm>
                        <a:prstGeom prst="rect">
                          <a:avLst/>
                        </a:prstGeom>
                        <a:solidFill>
                          <a:srgbClr val="FFFFFF"/>
                        </a:solidFill>
                        <a:ln w="9525" cap="flat">
                          <a:solidFill>
                            <a:srgbClr val="000000"/>
                          </a:solidFill>
                          <a:prstDash val="solid"/>
                          <a:miter lim="800000"/>
                        </a:ln>
                        <a:effectLst/>
                      </wps:spPr>
                      <wps:txbx>
                        <w:txbxContent>
                          <w:p w:rsidR="00F02577" w:rsidRDefault="00F02577">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rsidR="00552CAB" w:rsidRDefault="00552CAB">
                            <w:pPr>
                              <w:pStyle w:val="Body"/>
                              <w:spacing w:after="160" w:line="259" w:lineRule="auto"/>
                              <w:rPr>
                                <w:rFonts w:hint="eastAsia"/>
                              </w:rPr>
                            </w:pPr>
                            <w:r>
                              <w:rPr>
                                <w:rFonts w:ascii="Calibri" w:eastAsia="Calibri" w:hAnsi="Calibri" w:cs="Calibri"/>
                                <w:u w:color="000000"/>
                                <w:lang w:val="en-US"/>
                              </w:rPr>
                              <w:t xml:space="preserve">The identity of modern art and the urban environment is integrated into all aspects of the form of the building, creating a reciprocity between form and function. </w:t>
                            </w:r>
                          </w:p>
                        </w:txbxContent>
                      </wps:txbx>
                      <wps:bodyPr wrap="square" lIns="45719" tIns="45719" rIns="45719" bIns="45719" numCol="1" anchor="t">
                        <a:noAutofit/>
                      </wps:bodyPr>
                    </wps:wsp>
                  </a:graphicData>
                </a:graphic>
              </wp:anchor>
            </w:drawing>
          </mc:Choice>
          <mc:Fallback>
            <w:pict>
              <v:shape id="_x0000_s1029" type="#_x0000_t202" alt="Text Box 2" style="position:absolute;margin-left:224pt;margin-top:199.4pt;width:256pt;height:122.3pt;z-index:25166233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">
                <v:textbox inset="1.27mm,1.27mm,1.27mm,1.27mm">
                  <w:txbxContent>
                    <w:p w:rsidR="00F02577" w:rsidRDefault="00F02577">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rsidR="00552CAB" w:rsidRDefault="00552CAB">
                      <w:pPr>
                        <w:pStyle w:val="Body"/>
                        <w:spacing w:after="160" w:line="259" w:lineRule="auto"/>
                      </w:pPr>
                      <w:r>
                        <w:rPr>
                          <w:rFonts w:ascii="Calibri" w:eastAsia="Calibri" w:hAnsi="Calibri" w:cs="Calibri"/>
                          <w:u w:color="000000"/>
                          <w:lang w:val="en-US"/>
                        </w:rPr>
                        <w:t xml:space="preserve">The identity of modern art and the urban environment is integrated into all aspects of the form of the building, creating a reciprocity between form and function. </w:t>
                      </w:r>
                    </w:p>
                  </w:txbxContent>
                </v:textbox>
                <w10:wrap type="square" anchorx="margin" anchory="line"/>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594257">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pPr>
              <w:pStyle w:val="Body"/>
              <w:spacing w:after="160" w:line="259" w:lineRule="auto"/>
              <w:rPr>
                <w:rFonts w:hint="eastAsia"/>
              </w:rPr>
            </w:pPr>
            <w:r>
              <w:rPr>
                <w:rFonts w:ascii="Calibri" w:eastAsia="Calibri" w:hAnsi="Calibri" w:cs="Calibri"/>
                <w:u w:color="000000"/>
                <w:lang w:val="en-US"/>
              </w:rPr>
              <w:t>Formal features</w:t>
            </w:r>
          </w:p>
        </w:tc>
      </w:tr>
      <w:tr w:rsidR="00594257">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r>
              <w:t>The building consists of overlapping and intersecting oblong tubes, creating a flow between the gallery spaces and giving it an innovative appearance in keeping with the theme of contemporary art.</w:t>
            </w:r>
          </w:p>
        </w:tc>
      </w:tr>
      <w:tr w:rsidR="0059425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pPr>
              <w:pStyle w:val="Body"/>
              <w:rPr>
                <w:rFonts w:hint="eastAsia"/>
              </w:rPr>
            </w:pPr>
            <w:proofErr w:type="spellStart"/>
            <w:r>
              <w:rPr>
                <w:rFonts w:ascii="Calibri" w:eastAsia="Calibri" w:hAnsi="Calibri" w:cs="Calibri"/>
                <w:u w:color="000000"/>
                <w:lang w:val="en-US"/>
              </w:rPr>
              <w:t>Colour</w:t>
            </w:r>
            <w:proofErr w:type="spellEnd"/>
            <w:r>
              <w:rPr>
                <w:rFonts w:ascii="Calibri" w:eastAsia="Calibri" w:hAnsi="Calibri" w:cs="Calibri"/>
                <w:u w:color="000000"/>
                <w:lang w:val="en-US"/>
              </w:rPr>
              <w:t xml:space="preserve">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r>
              <w:t>The concrete used on the façade i</w:t>
            </w:r>
            <w:r w:rsidR="00F02577">
              <w:t>s left unpainted, giving it an industrial appearance reflecting that of a massive transport infrastructure.</w:t>
            </w:r>
          </w:p>
        </w:tc>
      </w:tr>
      <w:tr w:rsidR="00594257">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lastRenderedPageBreak/>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552CAB">
            <w:r>
              <w:t xml:space="preserve">A mixture of skylights and integrated artificial lighting in gallery spaces provides appropriate lighting for exhibitions. </w:t>
            </w:r>
          </w:p>
        </w:tc>
      </w:tr>
      <w:tr w:rsidR="0059425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Space &amp; depth or relief</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4257" w:rsidRDefault="00552CAB">
            <w:r>
              <w:t xml:space="preserve">It features intertwining space, so there are no set paths through the gallery and instead everything intersects and loops around. </w:t>
            </w:r>
          </w:p>
        </w:tc>
      </w:tr>
      <w:tr w:rsidR="00594257">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DB2BF9">
            <w:pPr>
              <w:pStyle w:val="Body"/>
              <w:rPr>
                <w:rFonts w:hint="eastAsia"/>
              </w:rPr>
            </w:pPr>
            <w:r>
              <w:rPr>
                <w:rFonts w:ascii="Calibri" w:eastAsia="Calibri" w:hAnsi="Calibri" w:cs="Calibri"/>
                <w:u w:color="000000"/>
                <w:lang w:val="en-US"/>
              </w:rPr>
              <w:t>Line or brushwork</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594257" w:rsidRDefault="00F02577">
            <w:r>
              <w:t>The combination of curvilinear and rectilinear lines gives the building flow and motion.</w:t>
            </w:r>
          </w:p>
        </w:tc>
      </w:tr>
    </w:tbl>
    <w:p w:rsidR="00594257" w:rsidRDefault="00594257">
      <w:pPr>
        <w:pStyle w:val="Body"/>
        <w:rPr>
          <w:rFonts w:hint="eastAsia"/>
        </w:rPr>
      </w:pPr>
    </w:p>
    <w:p w:rsidR="00594257" w:rsidRDefault="00DB2BF9">
      <w:pPr>
        <w:pStyle w:val="Body"/>
        <w:rPr>
          <w:rFonts w:hint="eastAsia"/>
        </w:rPr>
      </w:pPr>
      <w:r>
        <w:rPr>
          <w:noProof/>
        </w:rPr>
        <mc:AlternateContent>
          <mc:Choice Requires="wps">
            <w:drawing>
              <wp:anchor distT="80010" distB="80010" distL="80010" distR="80010" simplePos="0" relativeHeight="251664384" behindDoc="0" locked="0" layoutInCell="1" allowOverlap="1">
                <wp:simplePos x="0" y="0"/>
                <wp:positionH relativeFrom="margin">
                  <wp:posOffset>-46037</wp:posOffset>
                </wp:positionH>
                <wp:positionV relativeFrom="page">
                  <wp:posOffset>195262</wp:posOffset>
                </wp:positionV>
                <wp:extent cx="2760173" cy="2914981"/>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760173" cy="2914981"/>
                        </a:xfrm>
                        <a:prstGeom prst="rect">
                          <a:avLst/>
                        </a:prstGeom>
                        <a:solidFill>
                          <a:srgbClr val="FFFFFF"/>
                        </a:solidFill>
                        <a:ln w="9525" cap="flat">
                          <a:solidFill>
                            <a:srgbClr val="000000"/>
                          </a:solidFill>
                          <a:prstDash val="solid"/>
                          <a:miter lim="800000"/>
                        </a:ln>
                        <a:effectLst/>
                      </wps:spPr>
                      <wps:txbx>
                        <w:txbxContent>
                          <w:p w:rsidR="00F02577" w:rsidRDefault="00F02577">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Pr>
                                <w:rFonts w:ascii="Calibri" w:eastAsia="Calibri" w:hAnsi="Calibri" w:cs="Calibri"/>
                                <w:u w:color="000000"/>
                              </w:rPr>
                              <w:t xml:space="preserve">: </w:t>
                            </w:r>
                          </w:p>
                          <w:p w:rsidR="00F02577" w:rsidRDefault="00F02577">
                            <w:pPr>
                              <w:pStyle w:val="Body"/>
                              <w:spacing w:after="160" w:line="259" w:lineRule="auto"/>
                              <w:rPr>
                                <w:rFonts w:hint="eastAsia"/>
                              </w:rPr>
                            </w:pPr>
                            <w:r>
                              <w:rPr>
                                <w:rFonts w:ascii="Calibri" w:eastAsia="Calibri" w:hAnsi="Calibri" w:cs="Calibri"/>
                                <w:u w:color="000000"/>
                              </w:rPr>
                              <w:t xml:space="preserve">The museum fosters a unity between building and content, with the features of the design influenced by the functional practicality of displaying modern art. The surrounding complex contains buildings which link to the urban art scene, including studios and apartments for artists. </w:t>
                            </w:r>
                          </w:p>
                        </w:txbxContent>
                      </wps:txbx>
                      <wps:bodyPr wrap="square" lIns="45719" tIns="45719" rIns="45719" bIns="45719" numCol="1" anchor="t">
                        <a:noAutofit/>
                      </wps:bodyPr>
                    </wps:wsp>
                  </a:graphicData>
                </a:graphic>
              </wp:anchor>
            </w:drawing>
          </mc:Choice>
          <mc:Fallback>
            <w:pict>
              <v:shape id="_x0000_s1030" type="#_x0000_t202" alt="Text Box 2" style="position:absolute;margin-left:-3.6pt;margin-top:15.35pt;width:217.35pt;height:229.55pt;z-index:251664384;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">
                <v:textbox inset="1.27mm,1.27mm,1.27mm,1.27mm">
                  <w:txbxContent>
                    <w:p w:rsidR="00F02577" w:rsidRDefault="00F02577">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Pr>
                          <w:rFonts w:ascii="Calibri" w:eastAsia="Calibri" w:hAnsi="Calibri" w:cs="Calibri"/>
                          <w:u w:color="000000"/>
                        </w:rPr>
                        <w:t xml:space="preserve">: </w:t>
                      </w:r>
                    </w:p>
                    <w:p w:rsidR="00F02577" w:rsidRDefault="00F02577">
                      <w:pPr>
                        <w:pStyle w:val="Body"/>
                        <w:spacing w:after="160" w:line="259" w:lineRule="auto"/>
                      </w:pPr>
                      <w:r>
                        <w:rPr>
                          <w:rFonts w:ascii="Calibri" w:eastAsia="Calibri" w:hAnsi="Calibri" w:cs="Calibri"/>
                          <w:u w:color="000000"/>
                        </w:rPr>
                        <w:t xml:space="preserve">The museum fosters a unity between building and content, with the features of the design influenced by the functional practicality of displaying modern art. The surrounding complex contains buildings which link to the urban art scene, including studios and apartments for artists. </w:t>
                      </w:r>
                    </w:p>
                  </w:txbxContent>
                </v:textbox>
                <w10:wrap type="square" anchorx="margin" anchory="page"/>
              </v:shape>
            </w:pict>
          </mc:Fallback>
        </mc:AlternateContent>
      </w:r>
      <w:r>
        <w:rPr>
          <w:noProof/>
        </w:rPr>
        <mc:AlternateContent>
          <mc:Choice Requires="wps">
            <w:drawing>
              <wp:anchor distT="80010" distB="80010" distL="80010" distR="80010" simplePos="0" relativeHeight="251665408" behindDoc="0" locked="0" layoutInCell="1" allowOverlap="1">
                <wp:simplePos x="0" y="0"/>
                <wp:positionH relativeFrom="margin">
                  <wp:posOffset>2841095</wp:posOffset>
                </wp:positionH>
                <wp:positionV relativeFrom="page">
                  <wp:posOffset>195262</wp:posOffset>
                </wp:positionV>
                <wp:extent cx="3106380" cy="2914981"/>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106380" cy="2914981"/>
                        </a:xfrm>
                        <a:prstGeom prst="rect">
                          <a:avLst/>
                        </a:prstGeom>
                        <a:solidFill>
                          <a:srgbClr val="FFFFFF"/>
                        </a:solidFill>
                        <a:ln w="9525" cap="flat">
                          <a:solidFill>
                            <a:srgbClr val="000000"/>
                          </a:solidFill>
                          <a:prstDash val="solid"/>
                          <a:miter lim="800000"/>
                        </a:ln>
                        <a:effectLst/>
                      </wps:spPr>
                      <wps:txbx>
                        <w:txbxContent>
                          <w:p w:rsidR="00F02577" w:rsidRDefault="00F02577">
                            <w:pPr>
                              <w:pStyle w:val="Body"/>
                              <w:spacing w:after="160" w:line="259" w:lineRule="auto"/>
                              <w:rPr>
                                <w:rFonts w:ascii="Calibri" w:eastAsia="Calibri" w:hAnsi="Calibri" w:cs="Calibri"/>
                                <w:u w:color="000000"/>
                              </w:rPr>
                            </w:pPr>
                            <w:r>
                              <w:rPr>
                                <w:rFonts w:ascii="Calibri" w:eastAsia="Calibri" w:hAnsi="Calibri" w:cs="Calibri"/>
                                <w:u w:color="000000"/>
                                <w:lang w:val="en-US"/>
                              </w:rPr>
                              <w:t>Political factors</w:t>
                            </w:r>
                            <w:r>
                              <w:rPr>
                                <w:rFonts w:ascii="Calibri" w:eastAsia="Calibri" w:hAnsi="Calibri" w:cs="Calibri"/>
                                <w:u w:color="000000"/>
                              </w:rPr>
                              <w:t xml:space="preserve">: </w:t>
                            </w:r>
                          </w:p>
                          <w:p w:rsidR="00F02577" w:rsidRDefault="00F02577">
                            <w:pPr>
                              <w:pStyle w:val="Body"/>
                              <w:spacing w:after="160" w:line="259" w:lineRule="auto"/>
                              <w:rPr>
                                <w:rFonts w:hint="eastAsia"/>
                              </w:rPr>
                            </w:pPr>
                            <w:r>
                              <w:rPr>
                                <w:rFonts w:ascii="Calibri" w:eastAsia="Calibri" w:hAnsi="Calibri" w:cs="Calibri"/>
                                <w:u w:color="000000"/>
                              </w:rPr>
                              <w:t>N/A</w:t>
                            </w:r>
                          </w:p>
                        </w:txbxContent>
                      </wps:txbx>
                      <wps:bodyPr wrap="square" lIns="45719" tIns="45719" rIns="45719" bIns="45719" numCol="1" anchor="t">
                        <a:noAutofit/>
                      </wps:bodyPr>
                    </wps:wsp>
                  </a:graphicData>
                </a:graphic>
              </wp:anchor>
            </w:drawing>
          </mc:Choice>
          <mc:Fallback>
            <w:pict>
              <v:shape id="_x0000_s1031" type="#_x0000_t202" alt="Text Box 2" style="position:absolute;margin-left:223.7pt;margin-top:15.35pt;width:244.6pt;height:229.55pt;z-index:251665408;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">
                <v:textbox inset="1.27mm,1.27mm,1.27mm,1.27mm">
                  <w:txbxContent>
                    <w:p w:rsidR="00F02577" w:rsidRDefault="00F02577">
                      <w:pPr>
                        <w:pStyle w:val="Body"/>
                        <w:spacing w:after="160" w:line="259" w:lineRule="auto"/>
                        <w:rPr>
                          <w:rFonts w:ascii="Calibri" w:eastAsia="Calibri" w:hAnsi="Calibri" w:cs="Calibri"/>
                          <w:u w:color="000000"/>
                        </w:rPr>
                      </w:pPr>
                      <w:r>
                        <w:rPr>
                          <w:rFonts w:ascii="Calibri" w:eastAsia="Calibri" w:hAnsi="Calibri" w:cs="Calibri"/>
                          <w:u w:color="000000"/>
                          <w:lang w:val="en-US"/>
                        </w:rPr>
                        <w:t>Political factors</w:t>
                      </w:r>
                      <w:r>
                        <w:rPr>
                          <w:rFonts w:ascii="Calibri" w:eastAsia="Calibri" w:hAnsi="Calibri" w:cs="Calibri"/>
                          <w:u w:color="000000"/>
                        </w:rPr>
                        <w:t xml:space="preserve">: </w:t>
                      </w:r>
                    </w:p>
                    <w:p w:rsidR="00F02577" w:rsidRDefault="00F02577">
                      <w:pPr>
                        <w:pStyle w:val="Body"/>
                        <w:spacing w:after="160" w:line="259" w:lineRule="auto"/>
                      </w:pPr>
                      <w:r>
                        <w:rPr>
                          <w:rFonts w:ascii="Calibri" w:eastAsia="Calibri" w:hAnsi="Calibri" w:cs="Calibri"/>
                          <w:u w:color="000000"/>
                        </w:rPr>
                        <w:t>N/A</w:t>
                      </w:r>
                    </w:p>
                  </w:txbxContent>
                </v:textbox>
                <w10:wrap type="square" anchorx="margin" anchory="page"/>
              </v:shape>
            </w:pict>
          </mc:Fallback>
        </mc:AlternateContent>
      </w:r>
      <w:r>
        <w:rPr>
          <w:noProof/>
        </w:rPr>
        <mc:AlternateContent>
          <mc:Choice Requires="wps">
            <w:drawing>
              <wp:anchor distT="80010" distB="80010" distL="80010" distR="80010" simplePos="0" relativeHeight="251666432" behindDoc="0" locked="0" layoutInCell="1" allowOverlap="1">
                <wp:simplePos x="0" y="0"/>
                <wp:positionH relativeFrom="margin">
                  <wp:posOffset>6061207</wp:posOffset>
                </wp:positionH>
                <wp:positionV relativeFrom="page">
                  <wp:posOffset>195262</wp:posOffset>
                </wp:positionV>
                <wp:extent cx="3807393" cy="2914981"/>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07393" cy="2914981"/>
                        </a:xfrm>
                        <a:prstGeom prst="rect">
                          <a:avLst/>
                        </a:prstGeom>
                        <a:solidFill>
                          <a:srgbClr val="FFFFFF"/>
                        </a:solidFill>
                        <a:ln w="9525" cap="flat">
                          <a:solidFill>
                            <a:srgbClr val="000000"/>
                          </a:solidFill>
                          <a:prstDash val="solid"/>
                          <a:miter lim="800000"/>
                        </a:ln>
                        <a:effectLst/>
                      </wps:spPr>
                      <wps:txbx>
                        <w:txbxContent>
                          <w:p w:rsidR="00F02577" w:rsidRDefault="00F02577">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F02577" w:rsidRDefault="00F02577">
                            <w:pPr>
                              <w:pStyle w:val="Body"/>
                              <w:spacing w:after="160" w:line="259" w:lineRule="auto"/>
                              <w:rPr>
                                <w:rFonts w:hint="eastAsia"/>
                              </w:rPr>
                            </w:pPr>
                            <w:proofErr w:type="spellStart"/>
                            <w:r>
                              <w:rPr>
                                <w:rFonts w:ascii="Calibri" w:eastAsia="Calibri" w:hAnsi="Calibri" w:cs="Calibri"/>
                                <w:u w:color="000000"/>
                              </w:rPr>
                              <w:t>Hadid’s</w:t>
                            </w:r>
                            <w:proofErr w:type="spellEnd"/>
                            <w:r>
                              <w:rPr>
                                <w:rFonts w:ascii="Calibri" w:eastAsia="Calibri" w:hAnsi="Calibri" w:cs="Calibri"/>
                                <w:u w:color="000000"/>
                              </w:rPr>
                              <w:t xml:space="preserve"> design won a competition and the contract was given on a design-build basis, so she had the final input on every creative decision. </w:t>
                            </w:r>
                          </w:p>
                        </w:txbxContent>
                      </wps:txbx>
                      <wps:bodyPr wrap="square" lIns="45719" tIns="45719" rIns="45719" bIns="45719" numCol="1" anchor="t">
                        <a:noAutofit/>
                      </wps:bodyPr>
                    </wps:wsp>
                  </a:graphicData>
                </a:graphic>
              </wp:anchor>
            </w:drawing>
          </mc:Choice>
          <mc:Fallback>
            <w:pict>
              <v:shape id="_x0000_s1032" type="#_x0000_t202" alt="Text Box 2" style="position:absolute;margin-left:477.25pt;margin-top:15.35pt;width:299.8pt;height:229.55pt;z-index:251666432;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">
                <v:textbox inset="1.27mm,1.27mm,1.27mm,1.27mm">
                  <w:txbxContent>
                    <w:p w:rsidR="00F02577" w:rsidRDefault="00F02577">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F02577" w:rsidRDefault="00F02577">
                      <w:pPr>
                        <w:pStyle w:val="Body"/>
                        <w:spacing w:after="160" w:line="259" w:lineRule="auto"/>
                      </w:pPr>
                      <w:proofErr w:type="spellStart"/>
                      <w:r>
                        <w:rPr>
                          <w:rFonts w:ascii="Calibri" w:eastAsia="Calibri" w:hAnsi="Calibri" w:cs="Calibri"/>
                          <w:u w:color="000000"/>
                        </w:rPr>
                        <w:t>Hadid’s</w:t>
                      </w:r>
                      <w:proofErr w:type="spellEnd"/>
                      <w:r>
                        <w:rPr>
                          <w:rFonts w:ascii="Calibri" w:eastAsia="Calibri" w:hAnsi="Calibri" w:cs="Calibri"/>
                          <w:u w:color="000000"/>
                        </w:rPr>
                        <w:t xml:space="preserve"> design won a competition and the contract was given on a design-build basis, so she had the final input on every creative decision. </w:t>
                      </w:r>
                    </w:p>
                  </w:txbxContent>
                </v:textbox>
                <w10:wrap type="square" anchorx="margin" anchory="page"/>
              </v:shape>
            </w:pict>
          </mc:Fallback>
        </mc:AlternateContent>
      </w:r>
    </w:p>
    <w:sectPr w:rsidR="00594257">
      <w:headerReference w:type="default" r:id="rId8"/>
      <w:footerReference w:type="default" r:id="rId9"/>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77" w:rsidRDefault="00F02577">
      <w:r>
        <w:separator/>
      </w:r>
    </w:p>
  </w:endnote>
  <w:endnote w:type="continuationSeparator" w:id="0">
    <w:p w:rsidR="00F02577" w:rsidRDefault="00F0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77" w:rsidRDefault="00F025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77" w:rsidRDefault="00F02577">
      <w:r>
        <w:separator/>
      </w:r>
    </w:p>
  </w:footnote>
  <w:footnote w:type="continuationSeparator" w:id="0">
    <w:p w:rsidR="00F02577" w:rsidRDefault="00F0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77" w:rsidRDefault="00F025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57"/>
    <w:rsid w:val="00552CAB"/>
    <w:rsid w:val="00594257"/>
    <w:rsid w:val="00B258EA"/>
    <w:rsid w:val="00DB2BF9"/>
    <w:rsid w:val="00F02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92C2E-18D2-4B81-9012-1D34FC17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E65161E2</Template>
  <TotalTime>0</TotalTime>
  <Pages>2</Pages>
  <Words>152</Words>
  <Characters>871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Hastings (180214)</dc:creator>
  <cp:lastModifiedBy>Daniel Greaney</cp:lastModifiedBy>
  <cp:revision>2</cp:revision>
  <dcterms:created xsi:type="dcterms:W3CDTF">2019-04-05T11:45:00Z</dcterms:created>
  <dcterms:modified xsi:type="dcterms:W3CDTF">2019-04-05T11:45:00Z</dcterms:modified>
</cp:coreProperties>
</file>