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4E5" w:rsidRDefault="007E34E5" w:rsidP="007E34E5">
      <w:pPr>
        <w:jc w:val="center"/>
        <w:rPr>
          <w:b/>
          <w:sz w:val="32"/>
        </w:rPr>
      </w:pPr>
    </w:p>
    <w:p w:rsidR="007E34E5" w:rsidRDefault="007E34E5" w:rsidP="007E34E5">
      <w:pPr>
        <w:jc w:val="center"/>
        <w:rPr>
          <w:b/>
          <w:sz w:val="32"/>
        </w:rPr>
      </w:pPr>
    </w:p>
    <w:p w:rsidR="007E34E5" w:rsidRDefault="007E34E5" w:rsidP="007E34E5">
      <w:pPr>
        <w:jc w:val="center"/>
        <w:rPr>
          <w:b/>
          <w:sz w:val="32"/>
        </w:rPr>
      </w:pPr>
    </w:p>
    <w:p w:rsidR="008878DE" w:rsidRDefault="00477A26" w:rsidP="007E34E5">
      <w:pPr>
        <w:jc w:val="center"/>
        <w:rPr>
          <w:b/>
          <w:sz w:val="32"/>
        </w:rPr>
      </w:pPr>
      <w:r w:rsidRPr="007E34E5">
        <w:rPr>
          <w:b/>
          <w:sz w:val="32"/>
        </w:rPr>
        <w:t>THEORIES ACROSS ALL TOPICS: Family, Education, Crime, Stratification and general approaches</w:t>
      </w:r>
    </w:p>
    <w:p w:rsidR="00F452B5" w:rsidRPr="007E34E5" w:rsidRDefault="00F452B5" w:rsidP="007E34E5">
      <w:pPr>
        <w:jc w:val="center"/>
        <w:rPr>
          <w:b/>
          <w:sz w:val="32"/>
        </w:rPr>
      </w:pPr>
      <w:r>
        <w:rPr>
          <w:b/>
          <w:sz w:val="32"/>
        </w:rPr>
        <w:t>C GROUP 2019</w:t>
      </w:r>
    </w:p>
    <w:p w:rsidR="00197A38" w:rsidRPr="00477A26" w:rsidRDefault="00197A38" w:rsidP="00477A26">
      <w:pPr>
        <w:numPr>
          <w:ilvl w:val="0"/>
          <w:numId w:val="1"/>
        </w:numPr>
      </w:pPr>
      <w:r w:rsidRPr="00477A26">
        <w:t>Functionalism</w:t>
      </w:r>
      <w:r w:rsidR="00EE497E">
        <w:t xml:space="preserve"> p.</w:t>
      </w:r>
    </w:p>
    <w:p w:rsidR="007E34E5" w:rsidRDefault="00EE497E" w:rsidP="007E34E5">
      <w:pPr>
        <w:numPr>
          <w:ilvl w:val="0"/>
          <w:numId w:val="1"/>
        </w:numPr>
      </w:pPr>
      <w:r>
        <w:t>New Right p.</w:t>
      </w:r>
    </w:p>
    <w:p w:rsidR="00197A38" w:rsidRPr="00477A26" w:rsidRDefault="00197A38" w:rsidP="00477A26">
      <w:pPr>
        <w:numPr>
          <w:ilvl w:val="0"/>
          <w:numId w:val="1"/>
        </w:numPr>
      </w:pPr>
      <w:r w:rsidRPr="00477A26">
        <w:t>Marxism</w:t>
      </w:r>
      <w:r w:rsidR="00EE497E">
        <w:t xml:space="preserve"> p.</w:t>
      </w:r>
    </w:p>
    <w:p w:rsidR="00197A38" w:rsidRPr="00477A26" w:rsidRDefault="00197A38" w:rsidP="00477A26">
      <w:pPr>
        <w:numPr>
          <w:ilvl w:val="0"/>
          <w:numId w:val="1"/>
        </w:numPr>
      </w:pPr>
      <w:r w:rsidRPr="00477A26">
        <w:t xml:space="preserve">Neo </w:t>
      </w:r>
      <w:proofErr w:type="spellStart"/>
      <w:proofErr w:type="gramStart"/>
      <w:r w:rsidRPr="00477A26">
        <w:t>marxism</w:t>
      </w:r>
      <w:proofErr w:type="spellEnd"/>
      <w:proofErr w:type="gramEnd"/>
      <w:r w:rsidR="00EE497E">
        <w:t xml:space="preserve"> p.</w:t>
      </w:r>
    </w:p>
    <w:p w:rsidR="00197A38" w:rsidRPr="00477A26" w:rsidRDefault="007E34E5" w:rsidP="007E34E5">
      <w:pPr>
        <w:numPr>
          <w:ilvl w:val="0"/>
          <w:numId w:val="1"/>
        </w:numPr>
      </w:pPr>
      <w:r w:rsidRPr="00477A26">
        <w:t>Liberal feminism</w:t>
      </w:r>
      <w:r w:rsidR="00EE497E">
        <w:t xml:space="preserve"> p.</w:t>
      </w:r>
    </w:p>
    <w:p w:rsidR="007E34E5" w:rsidRDefault="007E34E5" w:rsidP="007E34E5">
      <w:pPr>
        <w:numPr>
          <w:ilvl w:val="0"/>
          <w:numId w:val="1"/>
        </w:numPr>
      </w:pPr>
      <w:r w:rsidRPr="00477A26">
        <w:t>Radical feminism</w:t>
      </w:r>
      <w:r w:rsidR="00EE497E">
        <w:t xml:space="preserve"> p.</w:t>
      </w:r>
    </w:p>
    <w:p w:rsidR="00197A38" w:rsidRPr="00477A26" w:rsidRDefault="00197A38" w:rsidP="00477A26">
      <w:pPr>
        <w:numPr>
          <w:ilvl w:val="0"/>
          <w:numId w:val="1"/>
        </w:numPr>
      </w:pPr>
      <w:r w:rsidRPr="00477A26">
        <w:t>Marxist feminism</w:t>
      </w:r>
      <w:r w:rsidR="00EE497E">
        <w:t xml:space="preserve"> p.</w:t>
      </w:r>
    </w:p>
    <w:p w:rsidR="00477A26" w:rsidRDefault="00477A26" w:rsidP="00477A26">
      <w:pPr>
        <w:numPr>
          <w:ilvl w:val="0"/>
          <w:numId w:val="1"/>
        </w:numPr>
      </w:pPr>
      <w:r>
        <w:t>Interactionism</w:t>
      </w:r>
      <w:r w:rsidR="00EE497E">
        <w:t xml:space="preserve"> p.</w:t>
      </w:r>
    </w:p>
    <w:p w:rsidR="007E34E5" w:rsidRDefault="007E34E5" w:rsidP="00477A26">
      <w:pPr>
        <w:numPr>
          <w:ilvl w:val="0"/>
          <w:numId w:val="1"/>
        </w:numPr>
      </w:pPr>
      <w:proofErr w:type="gramStart"/>
      <w:r w:rsidRPr="00477A26">
        <w:t>Weberian</w:t>
      </w:r>
      <w:r w:rsidR="00EE497E">
        <w:t xml:space="preserve">  p</w:t>
      </w:r>
      <w:proofErr w:type="gramEnd"/>
      <w:r w:rsidR="00EE497E">
        <w:t>.</w:t>
      </w:r>
    </w:p>
    <w:p w:rsidR="00477A26" w:rsidRDefault="00477A26" w:rsidP="00477A26">
      <w:pPr>
        <w:numPr>
          <w:ilvl w:val="0"/>
          <w:numId w:val="1"/>
        </w:numPr>
      </w:pPr>
      <w:r>
        <w:t>Postmodernism</w:t>
      </w:r>
      <w:r w:rsidR="00EE497E">
        <w:t xml:space="preserve"> p.</w:t>
      </w:r>
    </w:p>
    <w:p w:rsidR="00477A26" w:rsidRDefault="00477A26" w:rsidP="00477A26">
      <w:pPr>
        <w:numPr>
          <w:ilvl w:val="0"/>
          <w:numId w:val="1"/>
        </w:numPr>
      </w:pPr>
      <w:r>
        <w:t>Other theories</w:t>
      </w:r>
      <w:r w:rsidR="00EE497E">
        <w:t xml:space="preserve"> p.</w:t>
      </w:r>
    </w:p>
    <w:p w:rsidR="00477A26" w:rsidRDefault="00477A26" w:rsidP="00477A26">
      <w:pPr>
        <w:numPr>
          <w:ilvl w:val="0"/>
          <w:numId w:val="1"/>
        </w:numPr>
      </w:pPr>
      <w:r>
        <w:t>Linking theory</w:t>
      </w:r>
      <w:r w:rsidR="00EE497E">
        <w:t xml:space="preserve"> to </w:t>
      </w:r>
      <w:proofErr w:type="gramStart"/>
      <w:r w:rsidR="00EE497E">
        <w:t>methods  p</w:t>
      </w:r>
      <w:proofErr w:type="gramEnd"/>
      <w:r w:rsidR="00EE497E">
        <w:t>.</w:t>
      </w:r>
    </w:p>
    <w:p w:rsidR="00477A26" w:rsidRPr="00477A26" w:rsidRDefault="00477A26" w:rsidP="00477A26"/>
    <w:p w:rsidR="00477A26" w:rsidRDefault="00477A26">
      <w:r>
        <w:br w:type="page"/>
      </w:r>
    </w:p>
    <w:p w:rsidR="00477A26" w:rsidRDefault="00477A26"/>
    <w:p w:rsidR="00477A26" w:rsidRDefault="00477A26" w:rsidP="00477A26">
      <w:pPr>
        <w:tabs>
          <w:tab w:val="left" w:pos="3256"/>
        </w:tabs>
      </w:pPr>
      <w:r>
        <w:tab/>
      </w:r>
    </w:p>
    <w:p w:rsidR="00477A26" w:rsidRDefault="00D14EA3">
      <w:r>
        <w:rPr>
          <w:noProof/>
          <w:lang w:eastAsia="en-GB"/>
        </w:rPr>
        <w:drawing>
          <wp:anchor distT="0" distB="0" distL="114300" distR="114300" simplePos="0" relativeHeight="251659264" behindDoc="0" locked="0" layoutInCell="1" allowOverlap="1">
            <wp:simplePos x="0" y="0"/>
            <wp:positionH relativeFrom="column">
              <wp:posOffset>-866140</wp:posOffset>
            </wp:positionH>
            <wp:positionV relativeFrom="paragraph">
              <wp:posOffset>1044575</wp:posOffset>
            </wp:positionV>
            <wp:extent cx="8309610" cy="5390515"/>
            <wp:effectExtent l="0" t="7303" r="7938" b="7937"/>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16200000">
                      <a:off x="0" y="0"/>
                      <a:ext cx="8309610" cy="53905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0" w:type="dxa"/>
          <w:right w:w="0" w:type="dxa"/>
        </w:tblCellMar>
        <w:tblLook w:val="0420" w:firstRow="1" w:lastRow="0" w:firstColumn="0" w:lastColumn="0" w:noHBand="0" w:noVBand="1"/>
      </w:tblPr>
      <w:tblGrid>
        <w:gridCol w:w="5227"/>
        <w:gridCol w:w="5227"/>
      </w:tblGrid>
      <w:tr w:rsidR="00B84210" w:rsidRPr="00C705C3" w:rsidTr="005D644E">
        <w:trPr>
          <w:trHeight w:val="414"/>
        </w:trPr>
        <w:tc>
          <w:tcPr>
            <w:tcW w:w="5000" w:type="pct"/>
            <w:gridSpan w:val="2"/>
            <w:tcBorders>
              <w:top w:val="single" w:sz="5" w:space="0" w:color="FFFFFF"/>
              <w:left w:val="single" w:sz="5" w:space="0" w:color="FFFFFF"/>
              <w:bottom w:val="single" w:sz="17" w:space="0" w:color="FFFFFF"/>
              <w:right w:val="single" w:sz="5" w:space="0" w:color="FFFFFF"/>
            </w:tcBorders>
            <w:shd w:val="clear" w:color="auto" w:fill="70AD47"/>
            <w:tcMar>
              <w:top w:w="51" w:type="dxa"/>
              <w:left w:w="102" w:type="dxa"/>
              <w:bottom w:w="51" w:type="dxa"/>
              <w:right w:w="102" w:type="dxa"/>
            </w:tcMar>
            <w:hideMark/>
          </w:tcPr>
          <w:p w:rsidR="00B84210" w:rsidRPr="00C705C3" w:rsidRDefault="00B84210" w:rsidP="005D644E">
            <w:r w:rsidRPr="00C705C3">
              <w:rPr>
                <w:b/>
                <w:bCs/>
              </w:rPr>
              <w:lastRenderedPageBreak/>
              <w:t>Theory: Functionalism                MACRO</w:t>
            </w:r>
            <w:r>
              <w:rPr>
                <w:b/>
                <w:bCs/>
              </w:rPr>
              <w:t xml:space="preserve">   </w:t>
            </w:r>
            <w:r w:rsidRPr="00C705C3">
              <w:rPr>
                <w:b/>
                <w:bCs/>
              </w:rPr>
              <w:t xml:space="preserve"> STRUCTURE</w:t>
            </w:r>
            <w:r>
              <w:rPr>
                <w:b/>
                <w:bCs/>
              </w:rPr>
              <w:t xml:space="preserve">  </w:t>
            </w:r>
            <w:r w:rsidRPr="00C705C3">
              <w:rPr>
                <w:b/>
                <w:bCs/>
              </w:rPr>
              <w:t>CONSENSUS</w:t>
            </w:r>
          </w:p>
        </w:tc>
      </w:tr>
      <w:tr w:rsidR="00B84210" w:rsidRPr="004C70E9" w:rsidTr="005D644E">
        <w:trPr>
          <w:trHeight w:val="414"/>
        </w:trPr>
        <w:tc>
          <w:tcPr>
            <w:tcW w:w="2500" w:type="pct"/>
            <w:tcBorders>
              <w:top w:val="single" w:sz="17" w:space="0" w:color="FFFFFF"/>
              <w:left w:val="single" w:sz="5" w:space="0" w:color="FFFFFF"/>
              <w:bottom w:val="single" w:sz="5" w:space="0" w:color="FFFFFF"/>
              <w:right w:val="single" w:sz="5" w:space="0" w:color="FFFFFF"/>
            </w:tcBorders>
            <w:shd w:val="clear" w:color="auto" w:fill="D5E3CF"/>
            <w:tcMar>
              <w:top w:w="51" w:type="dxa"/>
              <w:left w:w="102" w:type="dxa"/>
              <w:bottom w:w="51" w:type="dxa"/>
              <w:right w:w="102" w:type="dxa"/>
            </w:tcMar>
            <w:hideMark/>
          </w:tcPr>
          <w:p w:rsidR="00B84210" w:rsidRPr="00C705C3" w:rsidRDefault="00B84210" w:rsidP="005D644E">
            <w:pPr>
              <w:rPr>
                <w:u w:val="single"/>
              </w:rPr>
            </w:pPr>
            <w:r w:rsidRPr="00C705C3">
              <w:rPr>
                <w:u w:val="single"/>
              </w:rPr>
              <w:t>Family:</w:t>
            </w:r>
          </w:p>
          <w:p w:rsidR="00B84210" w:rsidRDefault="00B84210" w:rsidP="005D644E">
            <w:pPr>
              <w:rPr>
                <w:b/>
              </w:rPr>
            </w:pPr>
            <w:r w:rsidRPr="00C705C3">
              <w:rPr>
                <w:b/>
              </w:rPr>
              <w:t>Parsons</w:t>
            </w:r>
            <w:r w:rsidRPr="005734A0">
              <w:rPr>
                <w:b/>
              </w:rPr>
              <w:t xml:space="preserve"> </w:t>
            </w:r>
          </w:p>
          <w:p w:rsidR="00B84210" w:rsidRDefault="00B84210" w:rsidP="00B84210">
            <w:pPr>
              <w:pStyle w:val="ListParagraph"/>
              <w:numPr>
                <w:ilvl w:val="0"/>
                <w:numId w:val="45"/>
              </w:numPr>
              <w:rPr>
                <w:sz w:val="22"/>
              </w:rPr>
            </w:pPr>
            <w:r>
              <w:rPr>
                <w:sz w:val="22"/>
              </w:rPr>
              <w:t xml:space="preserve">Nuclear family is the ‘best fit’ for society due to its geographical and social mobility </w:t>
            </w:r>
          </w:p>
          <w:p w:rsidR="00B84210" w:rsidRDefault="00B84210" w:rsidP="00B84210">
            <w:pPr>
              <w:pStyle w:val="ListParagraph"/>
              <w:numPr>
                <w:ilvl w:val="0"/>
                <w:numId w:val="45"/>
              </w:numPr>
              <w:rPr>
                <w:sz w:val="22"/>
              </w:rPr>
            </w:pPr>
            <w:r>
              <w:rPr>
                <w:sz w:val="22"/>
              </w:rPr>
              <w:t>Family has two key functions which are ‘basic and irreducible’: the primary socialisation of children, and the stabilisation of adult personalities</w:t>
            </w:r>
          </w:p>
          <w:p w:rsidR="00B84210" w:rsidRDefault="00B84210" w:rsidP="00B84210">
            <w:pPr>
              <w:pStyle w:val="ListParagraph"/>
              <w:numPr>
                <w:ilvl w:val="0"/>
                <w:numId w:val="45"/>
              </w:numPr>
              <w:rPr>
                <w:sz w:val="22"/>
              </w:rPr>
            </w:pPr>
            <w:r>
              <w:rPr>
                <w:sz w:val="22"/>
              </w:rPr>
              <w:t xml:space="preserve">Part of the stabilisation of adult personalities is the sexual division of labour; where the husband and wife have different roles, which allow them to support each other </w:t>
            </w:r>
          </w:p>
          <w:p w:rsidR="00B84210" w:rsidRDefault="00B84210" w:rsidP="00B84210">
            <w:pPr>
              <w:pStyle w:val="ListParagraph"/>
              <w:numPr>
                <w:ilvl w:val="0"/>
                <w:numId w:val="45"/>
              </w:numPr>
              <w:rPr>
                <w:sz w:val="22"/>
              </w:rPr>
            </w:pPr>
            <w:r>
              <w:rPr>
                <w:sz w:val="22"/>
              </w:rPr>
              <w:t>These roles are the instrumental and expressive roles</w:t>
            </w:r>
          </w:p>
          <w:p w:rsidR="00B84210" w:rsidRDefault="00B84210" w:rsidP="00B84210">
            <w:pPr>
              <w:pStyle w:val="ListParagraph"/>
              <w:numPr>
                <w:ilvl w:val="0"/>
                <w:numId w:val="45"/>
              </w:numPr>
              <w:rPr>
                <w:sz w:val="22"/>
              </w:rPr>
            </w:pPr>
            <w:r>
              <w:rPr>
                <w:sz w:val="22"/>
              </w:rPr>
              <w:t xml:space="preserve">Men take on the instrumental role: acting as the ‘breadwinner’ for his family </w:t>
            </w:r>
          </w:p>
          <w:p w:rsidR="00B84210" w:rsidRDefault="00B84210" w:rsidP="00B84210">
            <w:pPr>
              <w:pStyle w:val="ListParagraph"/>
              <w:numPr>
                <w:ilvl w:val="0"/>
                <w:numId w:val="45"/>
              </w:numPr>
              <w:rPr>
                <w:sz w:val="22"/>
              </w:rPr>
            </w:pPr>
            <w:r>
              <w:rPr>
                <w:sz w:val="22"/>
              </w:rPr>
              <w:t>Women take on the expressive role: acting as an emotional support for her family</w:t>
            </w:r>
          </w:p>
          <w:p w:rsidR="00B84210" w:rsidRPr="005734A0" w:rsidRDefault="00B84210" w:rsidP="00B84210">
            <w:pPr>
              <w:pStyle w:val="ListParagraph"/>
              <w:numPr>
                <w:ilvl w:val="0"/>
                <w:numId w:val="45"/>
              </w:numPr>
              <w:rPr>
                <w:sz w:val="22"/>
              </w:rPr>
            </w:pPr>
            <w:r>
              <w:rPr>
                <w:sz w:val="22"/>
              </w:rPr>
              <w:t>Parsons’ theory also called ‘Warm-bath theory’: women should act as a metaphorical bath when their husbands return home, greeting them with a warm welcome</w:t>
            </w:r>
          </w:p>
          <w:p w:rsidR="00B84210" w:rsidRPr="00C47329" w:rsidRDefault="00B84210" w:rsidP="005D644E">
            <w:pPr>
              <w:rPr>
                <w:b/>
              </w:rPr>
            </w:pPr>
            <w:r w:rsidRPr="00C705C3">
              <w:rPr>
                <w:b/>
              </w:rPr>
              <w:t>Murdock</w:t>
            </w:r>
          </w:p>
          <w:p w:rsidR="00B84210" w:rsidRPr="00C47329" w:rsidRDefault="00B84210" w:rsidP="00B84210">
            <w:pPr>
              <w:pStyle w:val="ListParagraph"/>
              <w:numPr>
                <w:ilvl w:val="0"/>
                <w:numId w:val="44"/>
              </w:numPr>
              <w:rPr>
                <w:sz w:val="22"/>
              </w:rPr>
            </w:pPr>
            <w:r w:rsidRPr="00C47329">
              <w:rPr>
                <w:sz w:val="22"/>
              </w:rPr>
              <w:t>Argues the nuclear family is universal, it must exist as an institution in all human societies (historically and cross-culturally)</w:t>
            </w:r>
          </w:p>
          <w:p w:rsidR="00B84210" w:rsidRPr="00C47329" w:rsidRDefault="00B84210" w:rsidP="00B84210">
            <w:pPr>
              <w:pStyle w:val="ListParagraph"/>
              <w:numPr>
                <w:ilvl w:val="0"/>
                <w:numId w:val="44"/>
              </w:numPr>
            </w:pPr>
            <w:r>
              <w:rPr>
                <w:sz w:val="22"/>
              </w:rPr>
              <w:t xml:space="preserve">Definition of the nuclear family: </w:t>
            </w:r>
            <w:r w:rsidRPr="00C47329">
              <w:rPr>
                <w:rFonts w:cstheme="minorHAnsi"/>
                <w:sz w:val="22"/>
                <w:szCs w:val="22"/>
              </w:rPr>
              <w:t>‘</w:t>
            </w:r>
            <w:r w:rsidRPr="00C47329">
              <w:rPr>
                <w:rFonts w:cstheme="minorHAnsi"/>
                <w:i/>
                <w:sz w:val="22"/>
                <w:szCs w:val="22"/>
              </w:rPr>
              <w:t>The family is a social group characterised by common residence, economic co-operation and reproduction.  It includes adults of both sexes, at least two of whom maintain a socially approved sexual relationship, and one or more children, own or adopted, of the sexually cohabiting adults’</w:t>
            </w:r>
            <w:r>
              <w:rPr>
                <w:rFonts w:cstheme="minorHAnsi"/>
                <w:i/>
                <w:sz w:val="22"/>
                <w:szCs w:val="22"/>
              </w:rPr>
              <w:t xml:space="preserve"> </w:t>
            </w:r>
          </w:p>
          <w:p w:rsidR="00B84210" w:rsidRPr="00C705C3" w:rsidRDefault="00B84210" w:rsidP="00B84210">
            <w:pPr>
              <w:pStyle w:val="ListParagraph"/>
              <w:numPr>
                <w:ilvl w:val="0"/>
                <w:numId w:val="44"/>
              </w:numPr>
            </w:pPr>
            <w:r>
              <w:rPr>
                <w:rFonts w:cstheme="minorHAnsi"/>
                <w:sz w:val="22"/>
                <w:szCs w:val="22"/>
              </w:rPr>
              <w:t xml:space="preserve">Four principal functions of the family: sexual, reproductive, economic and educational. These functions only the family can perform but other institutions may help to fulfil them </w:t>
            </w:r>
          </w:p>
        </w:tc>
        <w:tc>
          <w:tcPr>
            <w:tcW w:w="2500" w:type="pct"/>
            <w:tcBorders>
              <w:top w:val="single" w:sz="17" w:space="0" w:color="FFFFFF"/>
              <w:left w:val="single" w:sz="5" w:space="0" w:color="FFFFFF"/>
              <w:bottom w:val="single" w:sz="5" w:space="0" w:color="FFFFFF"/>
              <w:right w:val="single" w:sz="5" w:space="0" w:color="FFFFFF"/>
            </w:tcBorders>
            <w:shd w:val="clear" w:color="auto" w:fill="D5E3CF"/>
            <w:tcMar>
              <w:top w:w="51" w:type="dxa"/>
              <w:left w:w="102" w:type="dxa"/>
              <w:bottom w:w="51" w:type="dxa"/>
              <w:right w:w="102" w:type="dxa"/>
            </w:tcMar>
            <w:hideMark/>
          </w:tcPr>
          <w:p w:rsidR="00B84210" w:rsidRPr="00C705C3" w:rsidRDefault="00B84210" w:rsidP="005D644E">
            <w:pPr>
              <w:rPr>
                <w:u w:val="single"/>
              </w:rPr>
            </w:pPr>
            <w:r w:rsidRPr="00C705C3">
              <w:rPr>
                <w:u w:val="single"/>
              </w:rPr>
              <w:t>Education:</w:t>
            </w:r>
          </w:p>
          <w:p w:rsidR="00B84210" w:rsidRDefault="00B84210" w:rsidP="005D644E">
            <w:pPr>
              <w:rPr>
                <w:b/>
              </w:rPr>
            </w:pPr>
            <w:r w:rsidRPr="00C705C3">
              <w:rPr>
                <w:b/>
              </w:rPr>
              <w:t>Durkheim</w:t>
            </w:r>
          </w:p>
          <w:p w:rsidR="00B84210" w:rsidRDefault="00B84210" w:rsidP="00B84210">
            <w:pPr>
              <w:pStyle w:val="ListParagraph"/>
              <w:numPr>
                <w:ilvl w:val="0"/>
                <w:numId w:val="44"/>
              </w:numPr>
              <w:rPr>
                <w:sz w:val="22"/>
              </w:rPr>
            </w:pPr>
            <w:r>
              <w:rPr>
                <w:sz w:val="22"/>
              </w:rPr>
              <w:t xml:space="preserve">Education should socialise children into the norms and values agreed by society to create the value consensus </w:t>
            </w:r>
          </w:p>
          <w:p w:rsidR="00B84210" w:rsidRDefault="00B84210" w:rsidP="00B84210">
            <w:pPr>
              <w:pStyle w:val="ListParagraph"/>
              <w:numPr>
                <w:ilvl w:val="0"/>
                <w:numId w:val="44"/>
              </w:numPr>
              <w:rPr>
                <w:sz w:val="22"/>
              </w:rPr>
            </w:pPr>
            <w:r>
              <w:rPr>
                <w:sz w:val="22"/>
              </w:rPr>
              <w:t xml:space="preserve">Behaving in the right way benefits everybody </w:t>
            </w:r>
          </w:p>
          <w:p w:rsidR="00B84210" w:rsidRDefault="00B84210" w:rsidP="00B84210">
            <w:pPr>
              <w:pStyle w:val="ListParagraph"/>
              <w:numPr>
                <w:ilvl w:val="0"/>
                <w:numId w:val="44"/>
              </w:numPr>
              <w:rPr>
                <w:sz w:val="22"/>
              </w:rPr>
            </w:pPr>
            <w:r>
              <w:rPr>
                <w:sz w:val="22"/>
              </w:rPr>
              <w:t xml:space="preserve">Durkheim’s priority was an orderly and cohesive society and education is the most important provider of this </w:t>
            </w:r>
          </w:p>
          <w:p w:rsidR="00B84210" w:rsidRDefault="00B84210" w:rsidP="00B84210">
            <w:pPr>
              <w:pStyle w:val="ListParagraph"/>
              <w:numPr>
                <w:ilvl w:val="0"/>
                <w:numId w:val="44"/>
              </w:numPr>
              <w:rPr>
                <w:sz w:val="22"/>
              </w:rPr>
            </w:pPr>
            <w:r>
              <w:rPr>
                <w:sz w:val="22"/>
              </w:rPr>
              <w:t xml:space="preserve">Education should encourage social solidarity </w:t>
            </w:r>
          </w:p>
          <w:p w:rsidR="00B84210" w:rsidRDefault="00B84210" w:rsidP="005D644E">
            <w:pPr>
              <w:pStyle w:val="ListParagraph"/>
              <w:rPr>
                <w:sz w:val="22"/>
                <w:u w:val="single"/>
              </w:rPr>
            </w:pPr>
            <w:r w:rsidRPr="00AD3D07">
              <w:rPr>
                <w:sz w:val="22"/>
                <w:u w:val="single"/>
              </w:rPr>
              <w:t>Egoism and Anomie</w:t>
            </w:r>
          </w:p>
          <w:p w:rsidR="00B84210" w:rsidRPr="00FC57EA" w:rsidRDefault="00B84210" w:rsidP="00B84210">
            <w:pPr>
              <w:pStyle w:val="ListParagraph"/>
              <w:numPr>
                <w:ilvl w:val="0"/>
                <w:numId w:val="44"/>
              </w:numPr>
              <w:rPr>
                <w:sz w:val="22"/>
                <w:u w:val="single"/>
              </w:rPr>
            </w:pPr>
            <w:r>
              <w:rPr>
                <w:sz w:val="22"/>
              </w:rPr>
              <w:t>Egoism – people pursuing their own goals rather than for the good of the community</w:t>
            </w:r>
          </w:p>
          <w:p w:rsidR="00B84210" w:rsidRPr="00B56F5D" w:rsidRDefault="00B84210" w:rsidP="00B84210">
            <w:pPr>
              <w:pStyle w:val="ListParagraph"/>
              <w:numPr>
                <w:ilvl w:val="0"/>
                <w:numId w:val="44"/>
              </w:numPr>
              <w:rPr>
                <w:sz w:val="22"/>
                <w:u w:val="single"/>
              </w:rPr>
            </w:pPr>
            <w:r>
              <w:rPr>
                <w:sz w:val="22"/>
              </w:rPr>
              <w:t>Anomie – lack of norms and values and so feeling out of control</w:t>
            </w:r>
          </w:p>
          <w:p w:rsidR="00B84210" w:rsidRPr="00AD3D07" w:rsidRDefault="00B84210" w:rsidP="00B84210">
            <w:pPr>
              <w:pStyle w:val="ListParagraph"/>
              <w:numPr>
                <w:ilvl w:val="0"/>
                <w:numId w:val="44"/>
              </w:numPr>
              <w:rPr>
                <w:sz w:val="22"/>
                <w:u w:val="single"/>
              </w:rPr>
            </w:pPr>
            <w:r>
              <w:rPr>
                <w:sz w:val="22"/>
              </w:rPr>
              <w:t>Therefore, education plays a vital role in preventing these things</w:t>
            </w:r>
          </w:p>
          <w:p w:rsidR="00B84210" w:rsidRDefault="00B84210" w:rsidP="005D644E">
            <w:pPr>
              <w:rPr>
                <w:b/>
              </w:rPr>
            </w:pPr>
            <w:r w:rsidRPr="00C705C3">
              <w:rPr>
                <w:b/>
              </w:rPr>
              <w:t>Parsons</w:t>
            </w:r>
          </w:p>
          <w:p w:rsidR="00B84210" w:rsidRDefault="00B84210" w:rsidP="00B84210">
            <w:pPr>
              <w:pStyle w:val="ListParagraph"/>
              <w:numPr>
                <w:ilvl w:val="0"/>
                <w:numId w:val="44"/>
              </w:numPr>
              <w:rPr>
                <w:sz w:val="22"/>
              </w:rPr>
            </w:pPr>
            <w:r>
              <w:rPr>
                <w:sz w:val="22"/>
              </w:rPr>
              <w:t>Education is the main agent of secondary socialisation</w:t>
            </w:r>
          </w:p>
          <w:p w:rsidR="00B84210" w:rsidRDefault="00B84210" w:rsidP="00B84210">
            <w:pPr>
              <w:pStyle w:val="ListParagraph"/>
              <w:numPr>
                <w:ilvl w:val="0"/>
                <w:numId w:val="44"/>
              </w:numPr>
              <w:rPr>
                <w:sz w:val="22"/>
              </w:rPr>
            </w:pPr>
            <w:r>
              <w:rPr>
                <w:sz w:val="22"/>
              </w:rPr>
              <w:t xml:space="preserve">Schools operate on meritocratic principles </w:t>
            </w:r>
          </w:p>
          <w:p w:rsidR="00B84210" w:rsidRDefault="00B84210" w:rsidP="00B84210">
            <w:pPr>
              <w:pStyle w:val="ListParagraph"/>
              <w:numPr>
                <w:ilvl w:val="0"/>
                <w:numId w:val="44"/>
              </w:numPr>
              <w:rPr>
                <w:sz w:val="22"/>
              </w:rPr>
            </w:pPr>
            <w:r>
              <w:rPr>
                <w:sz w:val="22"/>
              </w:rPr>
              <w:t xml:space="preserve">Schools are a miniature version of wider society </w:t>
            </w:r>
          </w:p>
          <w:p w:rsidR="00B84210" w:rsidRDefault="00B84210" w:rsidP="00B84210">
            <w:pPr>
              <w:pStyle w:val="ListParagraph"/>
              <w:numPr>
                <w:ilvl w:val="0"/>
                <w:numId w:val="44"/>
              </w:numPr>
              <w:rPr>
                <w:sz w:val="22"/>
              </w:rPr>
            </w:pPr>
            <w:r>
              <w:rPr>
                <w:sz w:val="22"/>
              </w:rPr>
              <w:t xml:space="preserve">Young people are required to act in terms of these values in the classroom, preparing them for adult life </w:t>
            </w:r>
          </w:p>
          <w:p w:rsidR="00B84210" w:rsidRDefault="00B84210" w:rsidP="005D644E">
            <w:pPr>
              <w:pStyle w:val="ListParagraph"/>
              <w:rPr>
                <w:sz w:val="22"/>
                <w:u w:val="single"/>
              </w:rPr>
            </w:pPr>
            <w:r>
              <w:rPr>
                <w:sz w:val="22"/>
                <w:u w:val="single"/>
              </w:rPr>
              <w:t>School as a Bridge</w:t>
            </w:r>
          </w:p>
          <w:p w:rsidR="00B84210" w:rsidRDefault="00B84210" w:rsidP="00B84210">
            <w:pPr>
              <w:pStyle w:val="ListParagraph"/>
              <w:numPr>
                <w:ilvl w:val="0"/>
                <w:numId w:val="44"/>
              </w:numPr>
              <w:rPr>
                <w:sz w:val="22"/>
              </w:rPr>
            </w:pPr>
            <w:r>
              <w:rPr>
                <w:sz w:val="22"/>
              </w:rPr>
              <w:t xml:space="preserve">School acts as a bridge between the particularistic values of the family and the universalistic values of wider society </w:t>
            </w:r>
          </w:p>
          <w:p w:rsidR="00B84210" w:rsidRDefault="00B84210" w:rsidP="00B84210">
            <w:pPr>
              <w:pStyle w:val="ListParagraph"/>
              <w:numPr>
                <w:ilvl w:val="0"/>
                <w:numId w:val="44"/>
              </w:numPr>
              <w:rPr>
                <w:sz w:val="22"/>
              </w:rPr>
            </w:pPr>
            <w:r>
              <w:rPr>
                <w:sz w:val="22"/>
              </w:rPr>
              <w:t xml:space="preserve">Particularistic values = status of child in the family is individual and special, their status is ascribed as a child </w:t>
            </w:r>
          </w:p>
          <w:p w:rsidR="00B84210" w:rsidRPr="009B1E3A" w:rsidRDefault="00B84210" w:rsidP="00B84210">
            <w:pPr>
              <w:pStyle w:val="ListParagraph"/>
              <w:numPr>
                <w:ilvl w:val="0"/>
                <w:numId w:val="44"/>
              </w:numPr>
              <w:rPr>
                <w:sz w:val="22"/>
              </w:rPr>
            </w:pPr>
            <w:r>
              <w:rPr>
                <w:sz w:val="22"/>
              </w:rPr>
              <w:t>Universalistic values = status of the individual is achieved through universalistic rules that apply to everyone, these are meritocratic</w:t>
            </w:r>
          </w:p>
          <w:p w:rsidR="00B84210" w:rsidRPr="009B1E3A" w:rsidRDefault="00B84210" w:rsidP="005D644E">
            <w:pPr>
              <w:ind w:left="360"/>
            </w:pPr>
          </w:p>
          <w:p w:rsidR="00B84210" w:rsidRDefault="00B84210" w:rsidP="005D644E">
            <w:pPr>
              <w:rPr>
                <w:b/>
              </w:rPr>
            </w:pPr>
            <w:r w:rsidRPr="00C705C3">
              <w:rPr>
                <w:b/>
              </w:rPr>
              <w:t>Davis and Moore</w:t>
            </w:r>
          </w:p>
          <w:p w:rsidR="00B84210" w:rsidRDefault="00B84210" w:rsidP="00B84210">
            <w:pPr>
              <w:pStyle w:val="ListParagraph"/>
              <w:numPr>
                <w:ilvl w:val="0"/>
                <w:numId w:val="44"/>
              </w:numPr>
              <w:rPr>
                <w:sz w:val="22"/>
              </w:rPr>
            </w:pPr>
            <w:r>
              <w:rPr>
                <w:sz w:val="22"/>
              </w:rPr>
              <w:t xml:space="preserve">Social stratification = ensuring the most talented people fill the most functionally important roles for society </w:t>
            </w:r>
          </w:p>
          <w:p w:rsidR="00B84210" w:rsidRDefault="00B84210" w:rsidP="00B84210">
            <w:pPr>
              <w:pStyle w:val="ListParagraph"/>
              <w:numPr>
                <w:ilvl w:val="0"/>
                <w:numId w:val="44"/>
              </w:numPr>
              <w:rPr>
                <w:sz w:val="22"/>
              </w:rPr>
            </w:pPr>
            <w:r>
              <w:rPr>
                <w:sz w:val="22"/>
              </w:rPr>
              <w:t xml:space="preserve">Education sifts and sorts and grades in terms of ability </w:t>
            </w:r>
          </w:p>
          <w:p w:rsidR="00B84210" w:rsidRPr="004C70E9" w:rsidRDefault="00B84210" w:rsidP="00B84210">
            <w:pPr>
              <w:pStyle w:val="ListParagraph"/>
              <w:numPr>
                <w:ilvl w:val="0"/>
                <w:numId w:val="44"/>
              </w:numPr>
              <w:rPr>
                <w:sz w:val="22"/>
              </w:rPr>
            </w:pPr>
            <w:r>
              <w:rPr>
                <w:sz w:val="22"/>
              </w:rPr>
              <w:t xml:space="preserve">They believe there is an equality of opportunity in society, meaning no matter what your background, everyone has a chance to succeed </w:t>
            </w:r>
          </w:p>
        </w:tc>
      </w:tr>
      <w:tr w:rsidR="00B84210" w:rsidRPr="00C705C3" w:rsidTr="005D644E">
        <w:trPr>
          <w:trHeight w:val="414"/>
        </w:trPr>
        <w:tc>
          <w:tcPr>
            <w:tcW w:w="2500" w:type="pct"/>
            <w:tcBorders>
              <w:top w:val="single" w:sz="5" w:space="0" w:color="FFFFFF"/>
              <w:left w:val="single" w:sz="5" w:space="0" w:color="FFFFFF"/>
              <w:bottom w:val="single" w:sz="5" w:space="0" w:color="FFFFFF"/>
              <w:right w:val="single" w:sz="5" w:space="0" w:color="FFFFFF"/>
            </w:tcBorders>
            <w:shd w:val="clear" w:color="auto" w:fill="EBF1E9"/>
            <w:tcMar>
              <w:top w:w="51" w:type="dxa"/>
              <w:left w:w="102" w:type="dxa"/>
              <w:bottom w:w="51" w:type="dxa"/>
              <w:right w:w="102" w:type="dxa"/>
            </w:tcMar>
            <w:hideMark/>
          </w:tcPr>
          <w:p w:rsidR="00B84210" w:rsidRPr="001063CD" w:rsidRDefault="00B84210" w:rsidP="005D644E">
            <w:pPr>
              <w:rPr>
                <w:u w:val="single"/>
              </w:rPr>
            </w:pPr>
            <w:r w:rsidRPr="001063CD">
              <w:rPr>
                <w:u w:val="single"/>
              </w:rPr>
              <w:t>Crime:</w:t>
            </w:r>
          </w:p>
          <w:p w:rsidR="00B84210" w:rsidRDefault="00B84210" w:rsidP="005D644E">
            <w:pPr>
              <w:rPr>
                <w:b/>
              </w:rPr>
            </w:pPr>
            <w:r w:rsidRPr="001063CD">
              <w:rPr>
                <w:b/>
              </w:rPr>
              <w:t>Durkheim</w:t>
            </w:r>
          </w:p>
          <w:p w:rsidR="00B84210" w:rsidRPr="001063CD" w:rsidRDefault="00B84210" w:rsidP="00B84210">
            <w:pPr>
              <w:pStyle w:val="ListParagraph"/>
              <w:numPr>
                <w:ilvl w:val="0"/>
                <w:numId w:val="44"/>
              </w:numPr>
              <w:rPr>
                <w:b/>
                <w:sz w:val="22"/>
              </w:rPr>
            </w:pPr>
            <w:r>
              <w:rPr>
                <w:sz w:val="22"/>
              </w:rPr>
              <w:t>Small amounts of crime are necessary for society to function</w:t>
            </w:r>
          </w:p>
          <w:p w:rsidR="00B84210" w:rsidRPr="00A72763" w:rsidRDefault="00B84210" w:rsidP="00B84210">
            <w:pPr>
              <w:pStyle w:val="ListParagraph"/>
              <w:numPr>
                <w:ilvl w:val="0"/>
                <w:numId w:val="44"/>
              </w:numPr>
              <w:rPr>
                <w:b/>
                <w:sz w:val="22"/>
              </w:rPr>
            </w:pPr>
            <w:r>
              <w:rPr>
                <w:sz w:val="22"/>
              </w:rPr>
              <w:t xml:space="preserve">Crime is needed to maintain boundaries and reinforce the value consensus </w:t>
            </w:r>
          </w:p>
          <w:p w:rsidR="00B84210" w:rsidRPr="00A72763" w:rsidRDefault="00B84210" w:rsidP="00B84210">
            <w:pPr>
              <w:pStyle w:val="ListParagraph"/>
              <w:numPr>
                <w:ilvl w:val="0"/>
                <w:numId w:val="44"/>
              </w:numPr>
              <w:rPr>
                <w:b/>
                <w:sz w:val="22"/>
              </w:rPr>
            </w:pPr>
            <w:r>
              <w:rPr>
                <w:sz w:val="22"/>
              </w:rPr>
              <w:t xml:space="preserve">Crime is inevitable – not everyone can be fully integrated into the norms and values of society </w:t>
            </w:r>
          </w:p>
          <w:p w:rsidR="00B84210" w:rsidRPr="001063CD" w:rsidRDefault="00B84210" w:rsidP="00B84210">
            <w:pPr>
              <w:pStyle w:val="ListParagraph"/>
              <w:numPr>
                <w:ilvl w:val="0"/>
                <w:numId w:val="44"/>
              </w:numPr>
              <w:rPr>
                <w:b/>
                <w:sz w:val="22"/>
              </w:rPr>
            </w:pPr>
            <w:r>
              <w:rPr>
                <w:sz w:val="22"/>
              </w:rPr>
              <w:t xml:space="preserve">Without boundary maintenance, crime rates could increase, leading to egoism and anomie </w:t>
            </w:r>
          </w:p>
          <w:p w:rsidR="00B84210" w:rsidRDefault="00B84210" w:rsidP="005D644E">
            <w:r w:rsidRPr="00A72763">
              <w:rPr>
                <w:b/>
              </w:rPr>
              <w:t xml:space="preserve">Merton </w:t>
            </w:r>
          </w:p>
          <w:p w:rsidR="00B84210" w:rsidRDefault="00B84210" w:rsidP="00B84210">
            <w:pPr>
              <w:pStyle w:val="ListParagraph"/>
              <w:numPr>
                <w:ilvl w:val="0"/>
                <w:numId w:val="44"/>
              </w:numPr>
              <w:rPr>
                <w:sz w:val="22"/>
              </w:rPr>
            </w:pPr>
            <w:r>
              <w:rPr>
                <w:sz w:val="22"/>
              </w:rPr>
              <w:t>Crime occurs because of tension between people trying to achieve the shared goals of society (e.g. success)</w:t>
            </w:r>
          </w:p>
          <w:p w:rsidR="00B84210" w:rsidRPr="00A72763" w:rsidRDefault="00B84210" w:rsidP="00B84210">
            <w:pPr>
              <w:pStyle w:val="ListParagraph"/>
              <w:numPr>
                <w:ilvl w:val="0"/>
                <w:numId w:val="44"/>
              </w:numPr>
              <w:rPr>
                <w:sz w:val="22"/>
              </w:rPr>
            </w:pPr>
            <w:r>
              <w:rPr>
                <w:sz w:val="22"/>
              </w:rPr>
              <w:t xml:space="preserve">People can respond to strain in different ways: conformity, innovation, ritualism, </w:t>
            </w:r>
            <w:proofErr w:type="spellStart"/>
            <w:r>
              <w:rPr>
                <w:sz w:val="22"/>
              </w:rPr>
              <w:t>retreatism</w:t>
            </w:r>
            <w:proofErr w:type="spellEnd"/>
            <w:r>
              <w:rPr>
                <w:sz w:val="22"/>
              </w:rPr>
              <w:t>, rebellion</w:t>
            </w:r>
          </w:p>
          <w:p w:rsidR="00B84210" w:rsidRDefault="00B84210" w:rsidP="005D644E">
            <w:pPr>
              <w:rPr>
                <w:b/>
              </w:rPr>
            </w:pPr>
            <w:r w:rsidRPr="007D5AA3">
              <w:rPr>
                <w:b/>
              </w:rPr>
              <w:t xml:space="preserve">Subcultural theories  </w:t>
            </w:r>
          </w:p>
          <w:p w:rsidR="00B84210" w:rsidRDefault="00B84210" w:rsidP="00B84210">
            <w:pPr>
              <w:pStyle w:val="ListParagraph"/>
              <w:numPr>
                <w:ilvl w:val="0"/>
                <w:numId w:val="44"/>
              </w:numPr>
              <w:rPr>
                <w:sz w:val="22"/>
              </w:rPr>
            </w:pPr>
            <w:r>
              <w:rPr>
                <w:sz w:val="22"/>
              </w:rPr>
              <w:t>Cohen, status frustration: young working class feel frustrated because they cannot achieve shared goals due to lack of opportunities, creating a ‘delinquent subculture’, within this, deviant behaviour arises</w:t>
            </w:r>
          </w:p>
          <w:p w:rsidR="00B84210" w:rsidRPr="007D5AA3" w:rsidRDefault="00B84210" w:rsidP="00B84210">
            <w:pPr>
              <w:pStyle w:val="ListParagraph"/>
              <w:numPr>
                <w:ilvl w:val="0"/>
                <w:numId w:val="44"/>
              </w:numPr>
              <w:rPr>
                <w:sz w:val="22"/>
              </w:rPr>
            </w:pPr>
            <w:proofErr w:type="spellStart"/>
            <w:r>
              <w:rPr>
                <w:sz w:val="22"/>
              </w:rPr>
              <w:t>Cloward</w:t>
            </w:r>
            <w:proofErr w:type="spellEnd"/>
            <w:r>
              <w:rPr>
                <w:sz w:val="22"/>
              </w:rPr>
              <w:t xml:space="preserve"> and Ohlin: 3 types of delinquent subcultures that are a response to lack of opportunity: criminal, conflict, </w:t>
            </w:r>
            <w:proofErr w:type="spellStart"/>
            <w:r>
              <w:rPr>
                <w:sz w:val="22"/>
              </w:rPr>
              <w:t>retreatism</w:t>
            </w:r>
            <w:proofErr w:type="spellEnd"/>
          </w:p>
        </w:tc>
        <w:tc>
          <w:tcPr>
            <w:tcW w:w="2500" w:type="pct"/>
            <w:tcBorders>
              <w:top w:val="single" w:sz="5" w:space="0" w:color="FFFFFF"/>
              <w:left w:val="single" w:sz="5" w:space="0" w:color="FFFFFF"/>
              <w:bottom w:val="single" w:sz="5" w:space="0" w:color="FFFFFF"/>
              <w:right w:val="single" w:sz="5" w:space="0" w:color="FFFFFF"/>
            </w:tcBorders>
            <w:shd w:val="clear" w:color="auto" w:fill="EBF1E9"/>
            <w:tcMar>
              <w:top w:w="51" w:type="dxa"/>
              <w:left w:w="102" w:type="dxa"/>
              <w:bottom w:w="51" w:type="dxa"/>
              <w:right w:w="102" w:type="dxa"/>
            </w:tcMar>
            <w:hideMark/>
          </w:tcPr>
          <w:p w:rsidR="00B84210" w:rsidRPr="00B84210" w:rsidRDefault="00B84210" w:rsidP="00B84210">
            <w:pPr>
              <w:rPr>
                <w:u w:val="single"/>
              </w:rPr>
            </w:pPr>
            <w:r w:rsidRPr="00B84210">
              <w:rPr>
                <w:u w:val="single"/>
              </w:rPr>
              <w:t>Stratification:</w:t>
            </w:r>
          </w:p>
          <w:p w:rsidR="00B84210" w:rsidRDefault="00B84210" w:rsidP="00B84210">
            <w:r>
              <w:t xml:space="preserve">Class – social class inequality and difference are inevitable features of healthy contemporary society were talent and hard work are reward. Economic inequities ensures that the most qualified people will secure the most functionally important job in society. </w:t>
            </w:r>
          </w:p>
          <w:p w:rsidR="00B84210" w:rsidRDefault="00B84210" w:rsidP="00B84210">
            <w:r>
              <w:t xml:space="preserve">They see society as meritocracy with the most talented able to justify reaping the highest rewards and gaining the higher social classes. </w:t>
            </w:r>
          </w:p>
          <w:p w:rsidR="00B84210" w:rsidRDefault="00B84210" w:rsidP="00B84210">
            <w:r>
              <w:t>education/meritocracy</w:t>
            </w:r>
          </w:p>
          <w:p w:rsidR="00B84210" w:rsidRDefault="00B84210" w:rsidP="00B84210">
            <w:r>
              <w:t xml:space="preserve">The educations system is a fair and meritocratic system that then allows the people who do the best to succeed later on in life. As the people who get the best grades, get the best jobs. This then creates a meritocratic society as everyone has the same chances to succeed. </w:t>
            </w:r>
          </w:p>
          <w:p w:rsidR="00B84210" w:rsidRDefault="00B84210" w:rsidP="00B84210">
            <w:r w:rsidRPr="00B84210">
              <w:rPr>
                <w:u w:val="single"/>
              </w:rPr>
              <w:t xml:space="preserve">Ethnicity </w:t>
            </w:r>
            <w:r>
              <w:t xml:space="preserve">– Parsons believes that assimilation will occur this is when the minority group slowly adapts to the majority culture over time. However to start with these differences are inevitable. Assimilation was considered as a positive outcome of racial and ethnic inequality and a means of preventing a state of anomie. </w:t>
            </w:r>
          </w:p>
          <w:p w:rsidR="00B84210" w:rsidRDefault="00B84210" w:rsidP="00B84210">
            <w:r w:rsidRPr="00B84210">
              <w:rPr>
                <w:u w:val="single"/>
              </w:rPr>
              <w:t>Age –</w:t>
            </w:r>
            <w:r>
              <w:t xml:space="preserve"> Parsons concentrated on the important role that age played in the acquisition of social roles. He viewed teenage culture as a transitional stage between childhood and adulthood associating it with issues of transition as young people for fill their social role. </w:t>
            </w:r>
          </w:p>
          <w:p w:rsidR="00B84210" w:rsidRPr="00C705C3" w:rsidRDefault="00B84210" w:rsidP="00B84210">
            <w:r>
              <w:t xml:space="preserve"> </w:t>
            </w:r>
            <w:proofErr w:type="spellStart"/>
            <w:r>
              <w:t>Eisenstadt</w:t>
            </w:r>
            <w:proofErr w:type="spellEnd"/>
            <w:r>
              <w:t xml:space="preserve"> argued at different age groups (youth, middle age, and old age) enable individuals to learn and acquire their social roles.</w:t>
            </w:r>
          </w:p>
        </w:tc>
      </w:tr>
      <w:tr w:rsidR="00B84210" w:rsidRPr="00C705C3" w:rsidTr="005D644E">
        <w:trPr>
          <w:trHeight w:val="414"/>
        </w:trPr>
        <w:tc>
          <w:tcPr>
            <w:tcW w:w="2500" w:type="pct"/>
            <w:tcBorders>
              <w:top w:val="single" w:sz="5" w:space="0" w:color="FFFFFF"/>
              <w:left w:val="single" w:sz="5" w:space="0" w:color="FFFFFF"/>
              <w:bottom w:val="single" w:sz="5" w:space="0" w:color="FFFFFF"/>
              <w:right w:val="single" w:sz="5" w:space="0" w:color="FFFFFF"/>
            </w:tcBorders>
            <w:shd w:val="clear" w:color="auto" w:fill="D5E3CF"/>
            <w:tcMar>
              <w:top w:w="51" w:type="dxa"/>
              <w:left w:w="102" w:type="dxa"/>
              <w:bottom w:w="51" w:type="dxa"/>
              <w:right w:w="102" w:type="dxa"/>
            </w:tcMar>
            <w:hideMark/>
          </w:tcPr>
          <w:p w:rsidR="00B84210" w:rsidRPr="00607932" w:rsidRDefault="00B84210" w:rsidP="00B84210">
            <w:pPr>
              <w:spacing w:after="0" w:line="240" w:lineRule="auto"/>
              <w:rPr>
                <w:rFonts w:ascii="Arial" w:eastAsia="Times New Roman" w:hAnsi="Arial" w:cs="Arial"/>
                <w:sz w:val="24"/>
                <w:szCs w:val="24"/>
                <w:lang w:eastAsia="en-GB"/>
              </w:rPr>
            </w:pPr>
            <w:r w:rsidRPr="00607932">
              <w:rPr>
                <w:rFonts w:ascii="Calibri" w:eastAsia="Times New Roman" w:hAnsi="Calibri" w:cs="Calibri"/>
                <w:color w:val="000000"/>
                <w:kern w:val="24"/>
                <w:sz w:val="24"/>
                <w:szCs w:val="24"/>
                <w:lang w:eastAsia="en-GB"/>
              </w:rPr>
              <w:t>General view of the theory (p.370-373 Browne):</w:t>
            </w:r>
          </w:p>
          <w:p w:rsidR="00B84210" w:rsidRDefault="00B84210" w:rsidP="00B84210">
            <w:pPr>
              <w:spacing w:after="0" w:line="240" w:lineRule="auto"/>
              <w:rPr>
                <w:rFonts w:ascii="Calibri" w:eastAsia="Times New Roman" w:hAnsi="Calibri" w:cs="Calibri"/>
                <w:color w:val="000000"/>
                <w:kern w:val="24"/>
                <w:sz w:val="24"/>
                <w:szCs w:val="24"/>
                <w:lang w:eastAsia="en-GB"/>
              </w:rPr>
            </w:pPr>
            <w:r w:rsidRPr="00607932">
              <w:rPr>
                <w:rFonts w:ascii="Calibri" w:eastAsia="Times New Roman" w:hAnsi="Calibri" w:cs="Calibri"/>
                <w:color w:val="000000"/>
                <w:kern w:val="24"/>
                <w:sz w:val="24"/>
                <w:szCs w:val="24"/>
                <w:lang w:eastAsia="en-GB"/>
              </w:rPr>
              <w:t>Comte</w:t>
            </w:r>
            <w:r>
              <w:rPr>
                <w:rFonts w:ascii="Calibri" w:eastAsia="Times New Roman" w:hAnsi="Calibri" w:cs="Calibri"/>
                <w:color w:val="000000"/>
                <w:kern w:val="24"/>
                <w:sz w:val="24"/>
                <w:szCs w:val="24"/>
                <w:lang w:eastAsia="en-GB"/>
              </w:rPr>
              <w:t xml:space="preserve"> say that sociology can be a science and that it can be a fact that can help to change social laws.</w:t>
            </w:r>
          </w:p>
          <w:p w:rsidR="00B84210" w:rsidRPr="00607932" w:rsidRDefault="00B84210" w:rsidP="00B84210">
            <w:pPr>
              <w:spacing w:after="0" w:line="240" w:lineRule="auto"/>
              <w:rPr>
                <w:rFonts w:ascii="Arial" w:eastAsia="Times New Roman" w:hAnsi="Arial" w:cs="Arial"/>
                <w:sz w:val="24"/>
                <w:szCs w:val="24"/>
                <w:lang w:eastAsia="en-GB"/>
              </w:rPr>
            </w:pPr>
            <w:r>
              <w:rPr>
                <w:rFonts w:ascii="Calibri" w:eastAsia="Times New Roman" w:hAnsi="Calibri" w:cs="Calibri"/>
                <w:color w:val="000000"/>
                <w:kern w:val="24"/>
                <w:sz w:val="24"/>
                <w:szCs w:val="24"/>
                <w:lang w:eastAsia="en-GB"/>
              </w:rPr>
              <w:t xml:space="preserve"> </w:t>
            </w:r>
          </w:p>
          <w:p w:rsidR="00B84210" w:rsidRDefault="00B84210" w:rsidP="00B84210">
            <w:pPr>
              <w:spacing w:after="0" w:line="240" w:lineRule="auto"/>
              <w:rPr>
                <w:rFonts w:ascii="Calibri" w:eastAsia="Times New Roman" w:hAnsi="Calibri" w:cs="Calibri"/>
                <w:color w:val="000000"/>
                <w:kern w:val="24"/>
                <w:sz w:val="24"/>
                <w:szCs w:val="24"/>
                <w:lang w:eastAsia="en-GB"/>
              </w:rPr>
            </w:pPr>
            <w:r w:rsidRPr="00607932">
              <w:rPr>
                <w:rFonts w:ascii="Calibri" w:eastAsia="Times New Roman" w:hAnsi="Calibri" w:cs="Calibri"/>
                <w:color w:val="000000"/>
                <w:kern w:val="24"/>
                <w:sz w:val="24"/>
                <w:szCs w:val="24"/>
                <w:lang w:eastAsia="en-GB"/>
              </w:rPr>
              <w:t>Durkheim</w:t>
            </w:r>
            <w:r>
              <w:rPr>
                <w:rFonts w:ascii="Calibri" w:eastAsia="Times New Roman" w:hAnsi="Calibri" w:cs="Calibri"/>
                <w:color w:val="000000"/>
                <w:kern w:val="24"/>
                <w:sz w:val="24"/>
                <w:szCs w:val="24"/>
                <w:lang w:eastAsia="en-GB"/>
              </w:rPr>
              <w:t xml:space="preserve"> placed great importance on the role of social institutions such as schools or the family as they socialise people into what he calls a value consensus or a collective conscience. This is a wide spread of norms, values and moral beliefs which binds people together, builds social solidarity and regulates individuals behaviour. </w:t>
            </w:r>
          </w:p>
          <w:p w:rsidR="00B84210" w:rsidRDefault="00B84210" w:rsidP="00B84210">
            <w:pPr>
              <w:spacing w:after="0" w:line="240" w:lineRule="auto"/>
              <w:rPr>
                <w:rFonts w:ascii="Calibri" w:eastAsia="Times New Roman" w:hAnsi="Calibri" w:cs="Calibri"/>
                <w:color w:val="000000"/>
                <w:kern w:val="24"/>
                <w:sz w:val="24"/>
                <w:szCs w:val="24"/>
                <w:lang w:eastAsia="en-GB"/>
              </w:rPr>
            </w:pPr>
          </w:p>
          <w:p w:rsidR="00B84210" w:rsidRPr="00607932" w:rsidRDefault="00B84210" w:rsidP="00B84210">
            <w:pPr>
              <w:spacing w:after="0" w:line="240" w:lineRule="auto"/>
              <w:rPr>
                <w:rFonts w:ascii="Arial" w:eastAsia="Times New Roman" w:hAnsi="Arial" w:cs="Arial"/>
                <w:sz w:val="24"/>
                <w:szCs w:val="24"/>
                <w:lang w:eastAsia="en-GB"/>
              </w:rPr>
            </w:pPr>
            <w:r w:rsidRPr="00607932">
              <w:rPr>
                <w:rFonts w:ascii="Calibri" w:eastAsia="Times New Roman" w:hAnsi="Calibri" w:cs="Calibri"/>
                <w:color w:val="000000"/>
                <w:kern w:val="24"/>
                <w:sz w:val="24"/>
                <w:szCs w:val="24"/>
                <w:lang w:eastAsia="en-GB"/>
              </w:rPr>
              <w:t>Merton (latent and manifest functions)</w:t>
            </w:r>
            <w:r>
              <w:rPr>
                <w:rFonts w:ascii="Calibri" w:eastAsia="Times New Roman" w:hAnsi="Calibri" w:cs="Calibri"/>
                <w:color w:val="000000"/>
                <w:kern w:val="24"/>
                <w:sz w:val="24"/>
                <w:szCs w:val="24"/>
                <w:lang w:eastAsia="en-GB"/>
              </w:rPr>
              <w:t xml:space="preserve"> suggested that there were manifest functions of an intuition, with intend and recognised consequences, but that there were also latent functions alongside them, with unintended or unrecognised consequences </w:t>
            </w:r>
          </w:p>
          <w:p w:rsidR="00B84210" w:rsidRDefault="00B84210" w:rsidP="00B84210">
            <w:pPr>
              <w:rPr>
                <w:rFonts w:ascii="Calibri" w:eastAsia="Times New Roman" w:hAnsi="Calibri" w:cs="Calibri"/>
                <w:color w:val="000000"/>
                <w:kern w:val="24"/>
                <w:sz w:val="24"/>
                <w:szCs w:val="24"/>
                <w:lang w:eastAsia="en-GB"/>
              </w:rPr>
            </w:pPr>
          </w:p>
          <w:p w:rsidR="00B84210" w:rsidRDefault="00B84210" w:rsidP="00B84210">
            <w:pPr>
              <w:rPr>
                <w:rFonts w:ascii="Calibri" w:eastAsia="Times New Roman" w:hAnsi="Calibri" w:cs="Calibri"/>
                <w:color w:val="000000"/>
                <w:kern w:val="24"/>
                <w:sz w:val="24"/>
                <w:szCs w:val="24"/>
                <w:lang w:eastAsia="en-GB"/>
              </w:rPr>
            </w:pPr>
            <w:r w:rsidRPr="00607932">
              <w:rPr>
                <w:rFonts w:ascii="Calibri" w:eastAsia="Times New Roman" w:hAnsi="Calibri" w:cs="Calibri"/>
                <w:color w:val="000000"/>
                <w:kern w:val="24"/>
                <w:sz w:val="24"/>
                <w:szCs w:val="24"/>
                <w:lang w:eastAsia="en-GB"/>
              </w:rPr>
              <w:t>Parsons (GAIL)</w:t>
            </w:r>
            <w:r>
              <w:rPr>
                <w:rFonts w:ascii="Calibri" w:eastAsia="Times New Roman" w:hAnsi="Calibri" w:cs="Calibri"/>
                <w:color w:val="000000"/>
                <w:kern w:val="24"/>
                <w:sz w:val="24"/>
                <w:szCs w:val="24"/>
                <w:lang w:eastAsia="en-GB"/>
              </w:rPr>
              <w:t xml:space="preserve"> </w:t>
            </w:r>
            <w:r w:rsidRPr="00B84210">
              <w:rPr>
                <w:rFonts w:ascii="Calibri" w:eastAsia="Times New Roman" w:hAnsi="Calibri" w:cs="Calibri"/>
                <w:color w:val="000000"/>
                <w:kern w:val="24"/>
                <w:sz w:val="24"/>
                <w:szCs w:val="24"/>
                <w:lang w:eastAsia="en-GB"/>
              </w:rPr>
              <w:t>(GAIL)- he suggests that to survive in a health state all societies have to resolve two sets of problems which are instrumental and expressive, and satisfy four functions prerequisites which are met by 4 related subsystems. This is known as GAIL which is goal maintain, adaption, integration and latency</w:t>
            </w:r>
            <w:bookmarkStart w:id="0" w:name="_GoBack"/>
            <w:bookmarkEnd w:id="0"/>
          </w:p>
          <w:p w:rsidR="00B84210" w:rsidRPr="00C705C3" w:rsidRDefault="00B84210" w:rsidP="00B84210"/>
        </w:tc>
        <w:tc>
          <w:tcPr>
            <w:tcW w:w="2500" w:type="pct"/>
            <w:tcBorders>
              <w:top w:val="single" w:sz="5" w:space="0" w:color="FFFFFF"/>
              <w:left w:val="single" w:sz="5" w:space="0" w:color="FFFFFF"/>
              <w:bottom w:val="single" w:sz="5" w:space="0" w:color="FFFFFF"/>
              <w:right w:val="single" w:sz="5" w:space="0" w:color="FFFFFF"/>
            </w:tcBorders>
            <w:shd w:val="clear" w:color="auto" w:fill="D5E3CF"/>
            <w:tcMar>
              <w:top w:w="51" w:type="dxa"/>
              <w:left w:w="102" w:type="dxa"/>
              <w:bottom w:w="51" w:type="dxa"/>
              <w:right w:w="102" w:type="dxa"/>
            </w:tcMar>
            <w:hideMark/>
          </w:tcPr>
          <w:p w:rsidR="00B84210" w:rsidRPr="005657E8" w:rsidRDefault="00B84210" w:rsidP="005D644E">
            <w:pPr>
              <w:rPr>
                <w:u w:val="single"/>
              </w:rPr>
            </w:pPr>
            <w:r w:rsidRPr="005657E8">
              <w:rPr>
                <w:u w:val="single"/>
              </w:rPr>
              <w:t>Evaluation:</w:t>
            </w:r>
          </w:p>
          <w:p w:rsidR="00B84210" w:rsidRDefault="00B84210" w:rsidP="00B84210">
            <w:pPr>
              <w:pStyle w:val="ListParagraph"/>
              <w:numPr>
                <w:ilvl w:val="0"/>
                <w:numId w:val="44"/>
              </w:numPr>
            </w:pPr>
            <w:r>
              <w:t xml:space="preserve">Action theorists see functionalism as too deterministic as they see individuals as passive products of the social system  </w:t>
            </w:r>
          </w:p>
          <w:p w:rsidR="00B84210" w:rsidRDefault="00B84210" w:rsidP="00B84210">
            <w:pPr>
              <w:pStyle w:val="ListParagraph"/>
              <w:numPr>
                <w:ilvl w:val="0"/>
                <w:numId w:val="44"/>
              </w:numPr>
            </w:pPr>
            <w:r>
              <w:t xml:space="preserve">Postmodernists would argue that the functionalist theory is a metanarrative or grand theory that tries to explain everything from a single perspective  </w:t>
            </w:r>
          </w:p>
          <w:p w:rsidR="00B84210" w:rsidRPr="00C705C3" w:rsidRDefault="00B84210" w:rsidP="00B84210">
            <w:pPr>
              <w:pStyle w:val="ListParagraph"/>
              <w:numPr>
                <w:ilvl w:val="0"/>
                <w:numId w:val="44"/>
              </w:numPr>
            </w:pPr>
            <w:r>
              <w:t>Doesn’t effectively explain social change as socialisation, value consensus and social control should limit social change</w:t>
            </w:r>
          </w:p>
        </w:tc>
      </w:tr>
    </w:tbl>
    <w:p w:rsidR="00607738" w:rsidRDefault="00607738"/>
    <w:tbl>
      <w:tblPr>
        <w:tblW w:w="5000" w:type="pct"/>
        <w:tblCellMar>
          <w:left w:w="0" w:type="dxa"/>
          <w:right w:w="0" w:type="dxa"/>
        </w:tblCellMar>
        <w:tblLook w:val="0420" w:firstRow="1" w:lastRow="0" w:firstColumn="0" w:lastColumn="0" w:noHBand="0" w:noVBand="1"/>
      </w:tblPr>
      <w:tblGrid>
        <w:gridCol w:w="5202"/>
        <w:gridCol w:w="5252"/>
      </w:tblGrid>
      <w:tr w:rsidR="00F452B5" w:rsidRPr="00022E15" w:rsidTr="00F452B5">
        <w:trPr>
          <w:trHeight w:val="414"/>
        </w:trPr>
        <w:tc>
          <w:tcPr>
            <w:tcW w:w="5000" w:type="pct"/>
            <w:gridSpan w:val="2"/>
            <w:tcBorders>
              <w:top w:val="single" w:sz="5" w:space="0" w:color="FFFFFF"/>
              <w:left w:val="single" w:sz="5" w:space="0" w:color="FFFFFF"/>
              <w:bottom w:val="single" w:sz="17" w:space="0" w:color="FFFFFF"/>
              <w:right w:val="single" w:sz="5" w:space="0" w:color="FFFFFF"/>
            </w:tcBorders>
            <w:shd w:val="clear" w:color="auto" w:fill="000000"/>
            <w:tcMar>
              <w:top w:w="51" w:type="dxa"/>
              <w:left w:w="102" w:type="dxa"/>
              <w:bottom w:w="51" w:type="dxa"/>
              <w:right w:w="102" w:type="dxa"/>
            </w:tcMar>
            <w:hideMark/>
          </w:tcPr>
          <w:p w:rsidR="00F452B5" w:rsidRPr="00022E15" w:rsidRDefault="00F452B5" w:rsidP="00D903FA">
            <w:r w:rsidRPr="00022E15">
              <w:rPr>
                <w:b/>
                <w:bCs/>
              </w:rPr>
              <w:t xml:space="preserve">Theory: New Right        MACRO </w:t>
            </w:r>
            <w:r>
              <w:rPr>
                <w:b/>
                <w:bCs/>
              </w:rPr>
              <w:t xml:space="preserve">                 </w:t>
            </w:r>
            <w:r w:rsidRPr="00022E15">
              <w:rPr>
                <w:b/>
                <w:bCs/>
              </w:rPr>
              <w:t>STRUCTURE              CONSENSUS</w:t>
            </w:r>
          </w:p>
        </w:tc>
      </w:tr>
      <w:tr w:rsidR="00F452B5" w:rsidRPr="00022E15" w:rsidTr="00F452B5">
        <w:trPr>
          <w:trHeight w:val="414"/>
        </w:trPr>
        <w:tc>
          <w:tcPr>
            <w:tcW w:w="2488" w:type="pct"/>
            <w:tcBorders>
              <w:top w:val="single" w:sz="17" w:space="0" w:color="FFFFFF"/>
              <w:left w:val="single" w:sz="5" w:space="0" w:color="FFFFFF"/>
              <w:bottom w:val="single" w:sz="5" w:space="0" w:color="FFFFFF"/>
              <w:right w:val="single" w:sz="5" w:space="0" w:color="FFFFFF"/>
            </w:tcBorders>
            <w:shd w:val="clear" w:color="auto" w:fill="CBCBCB"/>
            <w:tcMar>
              <w:top w:w="51" w:type="dxa"/>
              <w:left w:w="102" w:type="dxa"/>
              <w:bottom w:w="51" w:type="dxa"/>
              <w:right w:w="102" w:type="dxa"/>
            </w:tcMar>
            <w:hideMark/>
          </w:tcPr>
          <w:p w:rsidR="00F452B5" w:rsidRPr="00022E15" w:rsidRDefault="00F452B5" w:rsidP="00D903FA">
            <w:pPr>
              <w:rPr>
                <w:b/>
                <w:bCs/>
                <w:u w:val="single"/>
              </w:rPr>
            </w:pPr>
            <w:r w:rsidRPr="00022E15">
              <w:rPr>
                <w:b/>
                <w:bCs/>
                <w:u w:val="single"/>
              </w:rPr>
              <w:t>Family:</w:t>
            </w:r>
          </w:p>
          <w:p w:rsidR="00F452B5" w:rsidRPr="0068039F" w:rsidRDefault="00F452B5" w:rsidP="00D903FA">
            <w:pPr>
              <w:rPr>
                <w:u w:val="single"/>
              </w:rPr>
            </w:pPr>
            <w:r w:rsidRPr="00022E15">
              <w:rPr>
                <w:u w:val="single"/>
              </w:rPr>
              <w:t>Murray</w:t>
            </w:r>
            <w:r w:rsidRPr="0068039F">
              <w:rPr>
                <w:u w:val="single"/>
              </w:rPr>
              <w:t xml:space="preserve"> – </w:t>
            </w:r>
          </w:p>
          <w:p w:rsidR="00F452B5" w:rsidRDefault="00F452B5" w:rsidP="00F452B5">
            <w:pPr>
              <w:pStyle w:val="ListParagraph"/>
              <w:numPr>
                <w:ilvl w:val="0"/>
                <w:numId w:val="13"/>
              </w:numPr>
            </w:pPr>
            <w:r>
              <w:t>Sees the traditional family to be under threat.</w:t>
            </w:r>
          </w:p>
          <w:p w:rsidR="00F452B5" w:rsidRDefault="00F452B5" w:rsidP="00F452B5">
            <w:pPr>
              <w:pStyle w:val="ListParagraph"/>
              <w:numPr>
                <w:ilvl w:val="0"/>
                <w:numId w:val="13"/>
              </w:numPr>
            </w:pPr>
            <w:r>
              <w:t xml:space="preserve">Made this link to the idea of this </w:t>
            </w:r>
            <w:r w:rsidRPr="004F2DA8">
              <w:rPr>
                <w:color w:val="FF0000"/>
              </w:rPr>
              <w:t>‘dependency culture’</w:t>
            </w:r>
            <w:r>
              <w:t>. This is the idea of people living off benefits rather than working for money.</w:t>
            </w:r>
          </w:p>
          <w:p w:rsidR="00F452B5" w:rsidRPr="00022E15" w:rsidRDefault="00F452B5" w:rsidP="00D903FA"/>
          <w:p w:rsidR="00F452B5" w:rsidRDefault="00F452B5" w:rsidP="00D903FA">
            <w:pPr>
              <w:rPr>
                <w:u w:val="single"/>
              </w:rPr>
            </w:pPr>
            <w:r w:rsidRPr="00022E15">
              <w:rPr>
                <w:u w:val="single"/>
              </w:rPr>
              <w:t>Dennis</w:t>
            </w:r>
            <w:r>
              <w:rPr>
                <w:u w:val="single"/>
              </w:rPr>
              <w:t xml:space="preserve"> – </w:t>
            </w:r>
          </w:p>
          <w:p w:rsidR="00F452B5" w:rsidRDefault="00F452B5" w:rsidP="00D903FA">
            <w:r w:rsidRPr="008627D9">
              <w:t>Conducted a study which consequently argued that children who grow up without a father figure in their lives are more likely to</w:t>
            </w:r>
            <w:r>
              <w:t>:</w:t>
            </w:r>
            <w:r w:rsidRPr="008627D9">
              <w:t xml:space="preserve"> </w:t>
            </w:r>
          </w:p>
          <w:p w:rsidR="00F452B5" w:rsidRDefault="00F452B5" w:rsidP="00F452B5">
            <w:pPr>
              <w:pStyle w:val="ListParagraph"/>
              <w:numPr>
                <w:ilvl w:val="0"/>
                <w:numId w:val="14"/>
              </w:numPr>
            </w:pPr>
            <w:r>
              <w:t>M</w:t>
            </w:r>
            <w:r w:rsidRPr="008627D9">
              <w:t>ake poorer life choice</w:t>
            </w:r>
            <w:r>
              <w:t>s</w:t>
            </w:r>
          </w:p>
          <w:p w:rsidR="00F452B5" w:rsidRDefault="00F452B5" w:rsidP="00F452B5">
            <w:pPr>
              <w:pStyle w:val="ListParagraph"/>
              <w:numPr>
                <w:ilvl w:val="0"/>
                <w:numId w:val="14"/>
              </w:numPr>
            </w:pPr>
            <w:r>
              <w:t>Have poorer health</w:t>
            </w:r>
          </w:p>
          <w:p w:rsidR="00F452B5" w:rsidRPr="008627D9" w:rsidRDefault="00F452B5" w:rsidP="00F452B5">
            <w:pPr>
              <w:pStyle w:val="ListParagraph"/>
              <w:numPr>
                <w:ilvl w:val="0"/>
                <w:numId w:val="14"/>
              </w:numPr>
            </w:pPr>
            <w:r>
              <w:t>Have lower educational attainment than children living in a two parent family.</w:t>
            </w:r>
          </w:p>
          <w:p w:rsidR="00F452B5" w:rsidRDefault="00F452B5" w:rsidP="00D903FA"/>
          <w:p w:rsidR="00F452B5" w:rsidRDefault="00F452B5" w:rsidP="00D903FA">
            <w:r w:rsidRPr="00022E15">
              <w:rPr>
                <w:u w:val="single"/>
              </w:rPr>
              <w:t>Policies –</w:t>
            </w:r>
            <w:r w:rsidRPr="00022E15">
              <w:t xml:space="preserve"> </w:t>
            </w:r>
          </w:p>
          <w:p w:rsidR="00F452B5" w:rsidRDefault="00F452B5" w:rsidP="00D903FA">
            <w:r>
              <w:t xml:space="preserve">The New Right criticise many existing government policies for </w:t>
            </w:r>
            <w:r w:rsidRPr="00267C1B">
              <w:rPr>
                <w:color w:val="FF0000"/>
              </w:rPr>
              <w:t xml:space="preserve">undermining </w:t>
            </w:r>
            <w:r>
              <w:t xml:space="preserve">the family. In particular, they argue that governments often weaken the family’s self-reliance by providing overly generous </w:t>
            </w:r>
            <w:r w:rsidRPr="00267C1B">
              <w:rPr>
                <w:color w:val="FF0000"/>
              </w:rPr>
              <w:t>welfare benefits</w:t>
            </w:r>
            <w:r>
              <w:t>.</w:t>
            </w:r>
          </w:p>
          <w:p w:rsidR="00F452B5" w:rsidRPr="00022E15" w:rsidRDefault="00F452B5" w:rsidP="00D903FA"/>
        </w:tc>
        <w:tc>
          <w:tcPr>
            <w:tcW w:w="2512" w:type="pct"/>
            <w:tcBorders>
              <w:top w:val="single" w:sz="17" w:space="0" w:color="FFFFFF"/>
              <w:left w:val="single" w:sz="5" w:space="0" w:color="FFFFFF"/>
              <w:bottom w:val="single" w:sz="5" w:space="0" w:color="FFFFFF"/>
              <w:right w:val="single" w:sz="5" w:space="0" w:color="FFFFFF"/>
            </w:tcBorders>
            <w:shd w:val="clear" w:color="auto" w:fill="CBCBCB"/>
            <w:tcMar>
              <w:top w:w="51" w:type="dxa"/>
              <w:left w:w="102" w:type="dxa"/>
              <w:bottom w:w="51" w:type="dxa"/>
              <w:right w:w="102" w:type="dxa"/>
            </w:tcMar>
            <w:hideMark/>
          </w:tcPr>
          <w:p w:rsidR="00F452B5" w:rsidRPr="00022E15" w:rsidRDefault="00F452B5" w:rsidP="00D903FA">
            <w:pPr>
              <w:rPr>
                <w:b/>
                <w:bCs/>
                <w:u w:val="single"/>
              </w:rPr>
            </w:pPr>
            <w:r w:rsidRPr="00022E15">
              <w:rPr>
                <w:b/>
                <w:bCs/>
                <w:u w:val="single"/>
              </w:rPr>
              <w:t>Education:</w:t>
            </w:r>
          </w:p>
          <w:p w:rsidR="00F452B5" w:rsidRDefault="00F452B5" w:rsidP="00D903FA">
            <w:pPr>
              <w:rPr>
                <w:u w:val="single"/>
              </w:rPr>
            </w:pPr>
            <w:r w:rsidRPr="00022E15">
              <w:rPr>
                <w:u w:val="single"/>
              </w:rPr>
              <w:t xml:space="preserve">Policies – </w:t>
            </w:r>
          </w:p>
          <w:p w:rsidR="00F452B5" w:rsidRDefault="00F452B5" w:rsidP="00F452B5">
            <w:pPr>
              <w:pStyle w:val="ListParagraph"/>
              <w:numPr>
                <w:ilvl w:val="0"/>
                <w:numId w:val="15"/>
              </w:numPr>
            </w:pPr>
            <w:r w:rsidRPr="008627D9">
              <w:t>They introduce</w:t>
            </w:r>
            <w:r>
              <w:t xml:space="preserve">d the </w:t>
            </w:r>
            <w:r w:rsidRPr="004F2DA8">
              <w:rPr>
                <w:color w:val="FF0000"/>
              </w:rPr>
              <w:t>1988 Education Reform Act</w:t>
            </w:r>
          </w:p>
          <w:p w:rsidR="00F452B5" w:rsidRDefault="00F452B5" w:rsidP="00F452B5">
            <w:pPr>
              <w:pStyle w:val="ListParagraph"/>
              <w:numPr>
                <w:ilvl w:val="0"/>
                <w:numId w:val="15"/>
              </w:numPr>
            </w:pPr>
            <w:r>
              <w:t xml:space="preserve">Believe in </w:t>
            </w:r>
            <w:proofErr w:type="spellStart"/>
            <w:r w:rsidRPr="004F2DA8">
              <w:rPr>
                <w:color w:val="FF0000"/>
              </w:rPr>
              <w:t>Marketisation</w:t>
            </w:r>
            <w:proofErr w:type="spellEnd"/>
            <w:r>
              <w:t xml:space="preserve"> and </w:t>
            </w:r>
            <w:proofErr w:type="spellStart"/>
            <w:r w:rsidRPr="004F2DA8">
              <w:rPr>
                <w:color w:val="FF0000"/>
              </w:rPr>
              <w:t>Parentocracy</w:t>
            </w:r>
            <w:proofErr w:type="spellEnd"/>
            <w:r w:rsidRPr="004F2DA8">
              <w:rPr>
                <w:color w:val="FF0000"/>
              </w:rPr>
              <w:t xml:space="preserve"> </w:t>
            </w:r>
            <w:r>
              <w:t xml:space="preserve">within the framework of a </w:t>
            </w:r>
            <w:r w:rsidRPr="004F2DA8">
              <w:rPr>
                <w:color w:val="FF0000"/>
              </w:rPr>
              <w:t xml:space="preserve">National Curriculum </w:t>
            </w:r>
            <w:r>
              <w:t xml:space="preserve">and with teaching and learning monitored by </w:t>
            </w:r>
            <w:r w:rsidRPr="004F2DA8">
              <w:rPr>
                <w:color w:val="FF0000"/>
              </w:rPr>
              <w:t>Ofsted</w:t>
            </w:r>
            <w:r>
              <w:t>.</w:t>
            </w:r>
          </w:p>
          <w:p w:rsidR="00F452B5" w:rsidRDefault="00F452B5" w:rsidP="00F452B5">
            <w:pPr>
              <w:pStyle w:val="ListParagraph"/>
              <w:numPr>
                <w:ilvl w:val="0"/>
                <w:numId w:val="15"/>
              </w:numPr>
            </w:pPr>
            <w:r>
              <w:t xml:space="preserve">The most efficient way to meet </w:t>
            </w:r>
            <w:proofErr w:type="gramStart"/>
            <w:r>
              <w:t>people’s</w:t>
            </w:r>
            <w:proofErr w:type="gramEnd"/>
            <w:r>
              <w:t xml:space="preserve"> needs in through the </w:t>
            </w:r>
            <w:r w:rsidRPr="004F2DA8">
              <w:rPr>
                <w:color w:val="000000" w:themeColor="text1"/>
              </w:rPr>
              <w:t xml:space="preserve">free market </w:t>
            </w:r>
            <w:r>
              <w:t>– through private businesses competing with each other.</w:t>
            </w:r>
          </w:p>
          <w:p w:rsidR="00F452B5" w:rsidRPr="008627D9" w:rsidRDefault="00F452B5" w:rsidP="00F452B5">
            <w:pPr>
              <w:pStyle w:val="ListParagraph"/>
              <w:numPr>
                <w:ilvl w:val="0"/>
                <w:numId w:val="15"/>
              </w:numPr>
            </w:pPr>
            <w:r>
              <w:t xml:space="preserve">Created an </w:t>
            </w:r>
            <w:r w:rsidRPr="004F2DA8">
              <w:rPr>
                <w:color w:val="FF0000"/>
              </w:rPr>
              <w:t xml:space="preserve">‘education market’ </w:t>
            </w:r>
            <w:r>
              <w:t xml:space="preserve">– schools were run like businesses – competing with each other for pupils and parents were given the choice over which school they send their children rather than being limited to the local school in their catchment area. This lead to the establishment of </w:t>
            </w:r>
            <w:r w:rsidRPr="004F2DA8">
              <w:rPr>
                <w:color w:val="FF0000"/>
              </w:rPr>
              <w:t>league tables</w:t>
            </w:r>
            <w:r>
              <w:t>.</w:t>
            </w:r>
          </w:p>
          <w:p w:rsidR="00F452B5" w:rsidRPr="008627D9" w:rsidRDefault="00F452B5" w:rsidP="00D903FA"/>
          <w:p w:rsidR="00F452B5" w:rsidRPr="008627D9" w:rsidRDefault="00F452B5" w:rsidP="00D903FA"/>
          <w:p w:rsidR="00F452B5" w:rsidRPr="00022E15" w:rsidRDefault="00F452B5" w:rsidP="00D903FA"/>
        </w:tc>
      </w:tr>
      <w:tr w:rsidR="00F452B5" w:rsidRPr="00022E15" w:rsidTr="00F452B5">
        <w:trPr>
          <w:trHeight w:val="414"/>
        </w:trPr>
        <w:tc>
          <w:tcPr>
            <w:tcW w:w="2488" w:type="pct"/>
            <w:tcBorders>
              <w:top w:val="single" w:sz="5" w:space="0" w:color="FFFFFF"/>
              <w:left w:val="single" w:sz="5" w:space="0" w:color="FFFFFF"/>
              <w:bottom w:val="single" w:sz="5" w:space="0" w:color="FFFFFF"/>
              <w:right w:val="single" w:sz="5" w:space="0" w:color="FFFFFF"/>
            </w:tcBorders>
            <w:shd w:val="clear" w:color="auto" w:fill="E7E7E7"/>
            <w:tcMar>
              <w:top w:w="51" w:type="dxa"/>
              <w:left w:w="102" w:type="dxa"/>
              <w:bottom w:w="51" w:type="dxa"/>
              <w:right w:w="102" w:type="dxa"/>
            </w:tcMar>
            <w:hideMark/>
          </w:tcPr>
          <w:p w:rsidR="00F452B5" w:rsidRPr="005C021B" w:rsidRDefault="00F452B5" w:rsidP="00D903FA">
            <w:pPr>
              <w:rPr>
                <w:b/>
                <w:bCs/>
                <w:u w:val="single"/>
              </w:rPr>
            </w:pPr>
            <w:r w:rsidRPr="00022E15">
              <w:rPr>
                <w:b/>
                <w:bCs/>
                <w:u w:val="single"/>
              </w:rPr>
              <w:t>Crime:</w:t>
            </w:r>
            <w:r>
              <w:rPr>
                <w:b/>
                <w:bCs/>
                <w:u w:val="single"/>
              </w:rPr>
              <w:t xml:space="preserve"> (Right Realism)</w:t>
            </w:r>
          </w:p>
          <w:p w:rsidR="00F452B5" w:rsidRDefault="00F452B5" w:rsidP="00D903FA">
            <w:pPr>
              <w:rPr>
                <w:u w:val="single"/>
              </w:rPr>
            </w:pPr>
            <w:r>
              <w:rPr>
                <w:u w:val="single"/>
              </w:rPr>
              <w:t>Murray –</w:t>
            </w:r>
          </w:p>
          <w:p w:rsidR="00F452B5" w:rsidRDefault="00F452B5" w:rsidP="00F452B5">
            <w:pPr>
              <w:pStyle w:val="ListParagraph"/>
              <w:numPr>
                <w:ilvl w:val="0"/>
                <w:numId w:val="17"/>
              </w:numPr>
            </w:pPr>
            <w:r w:rsidRPr="00CB1501">
              <w:t>He argued t</w:t>
            </w:r>
            <w:r>
              <w:t>h</w:t>
            </w:r>
            <w:r w:rsidRPr="00CB1501">
              <w:t xml:space="preserve">at </w:t>
            </w:r>
            <w:r>
              <w:t xml:space="preserve">generations of young boys grew up without male role models and without the example of paid employment, leading to the criminal </w:t>
            </w:r>
            <w:r w:rsidRPr="00895273">
              <w:rPr>
                <w:color w:val="FF0000"/>
              </w:rPr>
              <w:t>underclass</w:t>
            </w:r>
            <w:r>
              <w:t xml:space="preserve"> of jobless, welfare-dependent, dysfunctional people.</w:t>
            </w:r>
          </w:p>
          <w:p w:rsidR="00F452B5" w:rsidRDefault="00F452B5" w:rsidP="00D903FA"/>
          <w:p w:rsidR="00F452B5" w:rsidRDefault="00F452B5" w:rsidP="00D903FA">
            <w:pPr>
              <w:rPr>
                <w:u w:val="single"/>
              </w:rPr>
            </w:pPr>
            <w:r w:rsidRPr="00545507">
              <w:rPr>
                <w:u w:val="single"/>
              </w:rPr>
              <w:t xml:space="preserve">Wilson and </w:t>
            </w:r>
            <w:proofErr w:type="spellStart"/>
            <w:r w:rsidRPr="00545507">
              <w:rPr>
                <w:u w:val="single"/>
              </w:rPr>
              <w:t>Kelling</w:t>
            </w:r>
            <w:proofErr w:type="spellEnd"/>
            <w:r w:rsidRPr="00545507">
              <w:rPr>
                <w:u w:val="single"/>
              </w:rPr>
              <w:t xml:space="preserve"> </w:t>
            </w:r>
            <w:r>
              <w:rPr>
                <w:u w:val="single"/>
              </w:rPr>
              <w:t>–</w:t>
            </w:r>
            <w:r w:rsidRPr="00545507">
              <w:rPr>
                <w:u w:val="single"/>
              </w:rPr>
              <w:t xml:space="preserve"> </w:t>
            </w:r>
          </w:p>
          <w:p w:rsidR="00F452B5" w:rsidRDefault="00F452B5" w:rsidP="00F452B5">
            <w:pPr>
              <w:pStyle w:val="ListParagraph"/>
              <w:numPr>
                <w:ilvl w:val="0"/>
                <w:numId w:val="16"/>
              </w:numPr>
            </w:pPr>
            <w:r w:rsidRPr="00895273">
              <w:rPr>
                <w:color w:val="FF0000"/>
              </w:rPr>
              <w:t xml:space="preserve">‘Broken Windows’ </w:t>
            </w:r>
            <w:r>
              <w:t>theory was developed to stand for all the various signs of disorder and lack of concern for others that are found in some neighbourhoods (graffiti, vandalism, littering).</w:t>
            </w:r>
          </w:p>
          <w:p w:rsidR="00F452B5" w:rsidRDefault="00F452B5" w:rsidP="00F452B5">
            <w:pPr>
              <w:pStyle w:val="ListParagraph"/>
              <w:numPr>
                <w:ilvl w:val="0"/>
                <w:numId w:val="16"/>
              </w:numPr>
            </w:pPr>
            <w:r>
              <w:t>They argue that leaving broken windows unrepaired, tolerating aggressive behaviour etc. sends out a signal that no one cares.</w:t>
            </w:r>
          </w:p>
          <w:p w:rsidR="00F452B5" w:rsidRDefault="00F452B5" w:rsidP="00D903FA"/>
          <w:p w:rsidR="00F452B5" w:rsidRDefault="00F452B5" w:rsidP="00D903FA">
            <w:r>
              <w:lastRenderedPageBreak/>
              <w:t xml:space="preserve">Clarke – </w:t>
            </w:r>
          </w:p>
          <w:p w:rsidR="00F452B5" w:rsidRDefault="00F452B5" w:rsidP="00F452B5">
            <w:pPr>
              <w:pStyle w:val="ListParagraph"/>
              <w:numPr>
                <w:ilvl w:val="0"/>
                <w:numId w:val="19"/>
              </w:numPr>
            </w:pPr>
            <w:r>
              <w:t xml:space="preserve">Developed </w:t>
            </w:r>
            <w:r w:rsidRPr="00895273">
              <w:rPr>
                <w:color w:val="FF0000"/>
              </w:rPr>
              <w:t>situational crime prevention</w:t>
            </w:r>
            <w:r>
              <w:t>.</w:t>
            </w:r>
          </w:p>
          <w:p w:rsidR="00F452B5" w:rsidRDefault="00F452B5" w:rsidP="00F452B5">
            <w:pPr>
              <w:pStyle w:val="ListParagraph"/>
              <w:numPr>
                <w:ilvl w:val="0"/>
                <w:numId w:val="19"/>
              </w:numPr>
            </w:pPr>
            <w:r>
              <w:t>Refers to how, in certain situations, adaptations can be made to prevent criminal acts. It involves looking at what crimes people commit, and where they commit them, and what can be done in that situation to prevent the crimes from happening (</w:t>
            </w:r>
            <w:r w:rsidRPr="00895273">
              <w:rPr>
                <w:color w:val="FF0000"/>
              </w:rPr>
              <w:t>target hardening</w:t>
            </w:r>
            <w:r>
              <w:t>).</w:t>
            </w:r>
          </w:p>
          <w:p w:rsidR="00F452B5" w:rsidRPr="00545507" w:rsidRDefault="00F452B5" w:rsidP="00D903FA">
            <w:pPr>
              <w:pStyle w:val="ListParagraph"/>
              <w:ind w:left="360"/>
            </w:pPr>
          </w:p>
          <w:p w:rsidR="00F452B5" w:rsidRPr="00022E15" w:rsidRDefault="00F452B5" w:rsidP="00D903FA"/>
        </w:tc>
        <w:tc>
          <w:tcPr>
            <w:tcW w:w="2512" w:type="pct"/>
            <w:tcBorders>
              <w:top w:val="single" w:sz="5" w:space="0" w:color="FFFFFF"/>
              <w:left w:val="single" w:sz="5" w:space="0" w:color="FFFFFF"/>
              <w:bottom w:val="single" w:sz="5" w:space="0" w:color="FFFFFF"/>
              <w:right w:val="single" w:sz="5" w:space="0" w:color="FFFFFF"/>
            </w:tcBorders>
            <w:shd w:val="clear" w:color="auto" w:fill="E7E7E7"/>
            <w:tcMar>
              <w:top w:w="51" w:type="dxa"/>
              <w:left w:w="102" w:type="dxa"/>
              <w:bottom w:w="51" w:type="dxa"/>
              <w:right w:w="102" w:type="dxa"/>
            </w:tcMar>
            <w:hideMark/>
          </w:tcPr>
          <w:p w:rsidR="00F452B5" w:rsidRPr="00022E15" w:rsidRDefault="00F452B5" w:rsidP="00D903FA">
            <w:pPr>
              <w:rPr>
                <w:b/>
                <w:bCs/>
                <w:u w:val="single"/>
              </w:rPr>
            </w:pPr>
            <w:r w:rsidRPr="00022E15">
              <w:rPr>
                <w:b/>
                <w:bCs/>
                <w:u w:val="single"/>
              </w:rPr>
              <w:lastRenderedPageBreak/>
              <w:t>Stratification:</w:t>
            </w:r>
          </w:p>
          <w:p w:rsidR="00F452B5" w:rsidRPr="0068039F" w:rsidRDefault="00F452B5" w:rsidP="00D903FA">
            <w:pPr>
              <w:rPr>
                <w:u w:val="single"/>
              </w:rPr>
            </w:pPr>
            <w:r w:rsidRPr="00022E15">
              <w:rPr>
                <w:u w:val="single"/>
              </w:rPr>
              <w:t>Class</w:t>
            </w:r>
            <w:r w:rsidRPr="0068039F">
              <w:rPr>
                <w:u w:val="single"/>
              </w:rPr>
              <w:t xml:space="preserve"> – </w:t>
            </w:r>
          </w:p>
          <w:p w:rsidR="00F452B5" w:rsidRPr="00022E15" w:rsidRDefault="00F452B5" w:rsidP="00F452B5">
            <w:pPr>
              <w:pStyle w:val="ListParagraph"/>
              <w:numPr>
                <w:ilvl w:val="0"/>
                <w:numId w:val="18"/>
              </w:numPr>
            </w:pPr>
            <w:r>
              <w:t xml:space="preserve">Murray said the </w:t>
            </w:r>
            <w:r w:rsidRPr="00895273">
              <w:rPr>
                <w:color w:val="FF0000"/>
              </w:rPr>
              <w:t xml:space="preserve">underclass </w:t>
            </w:r>
            <w:r>
              <w:t>are defined by their behaviour. ‘Their homes are littered and unkempt. The men in the family are unable to hold down a job. The children grew up ill-schooled and ill-behaved and contribute to a disproportionate share of juvenile delinquents.’</w:t>
            </w:r>
          </w:p>
          <w:p w:rsidR="00F452B5" w:rsidRDefault="00F452B5" w:rsidP="00D903FA"/>
          <w:p w:rsidR="00F452B5" w:rsidRPr="00022E15" w:rsidRDefault="00F452B5" w:rsidP="00D903FA">
            <w:pPr>
              <w:rPr>
                <w:u w:val="single"/>
              </w:rPr>
            </w:pPr>
            <w:r w:rsidRPr="00022E15">
              <w:rPr>
                <w:u w:val="single"/>
              </w:rPr>
              <w:t>Gender</w:t>
            </w:r>
            <w:r>
              <w:rPr>
                <w:u w:val="single"/>
              </w:rPr>
              <w:t xml:space="preserve"> - </w:t>
            </w:r>
          </w:p>
          <w:p w:rsidR="00F452B5" w:rsidRDefault="00F452B5" w:rsidP="00F452B5">
            <w:pPr>
              <w:pStyle w:val="ListParagraph"/>
              <w:numPr>
                <w:ilvl w:val="0"/>
                <w:numId w:val="18"/>
              </w:numPr>
            </w:pPr>
            <w:r>
              <w:t xml:space="preserve">Since </w:t>
            </w:r>
            <w:r w:rsidRPr="005A3C4A">
              <w:rPr>
                <w:color w:val="FF0000"/>
              </w:rPr>
              <w:t>meritocracy</w:t>
            </w:r>
            <w:r>
              <w:t xml:space="preserve"> has existed and society has become fairer, gender inequality isn’t as </w:t>
            </w:r>
          </w:p>
          <w:p w:rsidR="00F452B5" w:rsidRDefault="00F452B5" w:rsidP="00D903FA"/>
          <w:p w:rsidR="00F452B5" w:rsidRPr="00022E15" w:rsidRDefault="00F452B5" w:rsidP="00D903FA">
            <w:pPr>
              <w:rPr>
                <w:u w:val="single"/>
              </w:rPr>
            </w:pPr>
            <w:r w:rsidRPr="00022E15">
              <w:rPr>
                <w:u w:val="single"/>
              </w:rPr>
              <w:t>Ethnicity</w:t>
            </w:r>
            <w:r>
              <w:rPr>
                <w:u w:val="single"/>
              </w:rPr>
              <w:t xml:space="preserve"> - </w:t>
            </w:r>
          </w:p>
          <w:p w:rsidR="00F452B5" w:rsidRDefault="00F452B5" w:rsidP="00F452B5">
            <w:pPr>
              <w:pStyle w:val="ListParagraph"/>
              <w:numPr>
                <w:ilvl w:val="0"/>
                <w:numId w:val="18"/>
              </w:numPr>
            </w:pPr>
            <w:r>
              <w:t>New Right theorists generally see the fact of a ‘</w:t>
            </w:r>
            <w:r w:rsidRPr="00895273">
              <w:rPr>
                <w:color w:val="FF0000"/>
              </w:rPr>
              <w:t xml:space="preserve">disproportionate membership’ </w:t>
            </w:r>
            <w:r>
              <w:t xml:space="preserve">of ethnic minorities in the underclass as evidence not of things like exploitation, discrimination and the </w:t>
            </w:r>
            <w:r>
              <w:lastRenderedPageBreak/>
              <w:t xml:space="preserve">like, but rather as evidence of various failings amongst ethnic groups. </w:t>
            </w:r>
          </w:p>
          <w:p w:rsidR="00F452B5" w:rsidRPr="00022E15" w:rsidRDefault="00F452B5" w:rsidP="00D903FA">
            <w:pPr>
              <w:rPr>
                <w:u w:val="single"/>
              </w:rPr>
            </w:pPr>
          </w:p>
        </w:tc>
      </w:tr>
      <w:tr w:rsidR="00F452B5" w:rsidRPr="00022E15" w:rsidTr="00F452B5">
        <w:trPr>
          <w:trHeight w:val="414"/>
        </w:trPr>
        <w:tc>
          <w:tcPr>
            <w:tcW w:w="2488" w:type="pct"/>
            <w:tcBorders>
              <w:top w:val="single" w:sz="5" w:space="0" w:color="FFFFFF"/>
              <w:left w:val="single" w:sz="5" w:space="0" w:color="FFFFFF"/>
              <w:bottom w:val="single" w:sz="5" w:space="0" w:color="FFFFFF"/>
              <w:right w:val="single" w:sz="5" w:space="0" w:color="FFFFFF"/>
            </w:tcBorders>
            <w:shd w:val="clear" w:color="auto" w:fill="CBCBCB"/>
            <w:tcMar>
              <w:top w:w="51" w:type="dxa"/>
              <w:left w:w="102" w:type="dxa"/>
              <w:bottom w:w="51" w:type="dxa"/>
              <w:right w:w="102" w:type="dxa"/>
            </w:tcMar>
            <w:hideMark/>
          </w:tcPr>
          <w:p w:rsidR="00F452B5" w:rsidRPr="00267C1B" w:rsidRDefault="00F452B5" w:rsidP="00D903FA">
            <w:pPr>
              <w:rPr>
                <w:b/>
                <w:bCs/>
                <w:u w:val="single"/>
              </w:rPr>
            </w:pPr>
            <w:r w:rsidRPr="00267C1B">
              <w:rPr>
                <w:b/>
                <w:bCs/>
                <w:u w:val="single"/>
              </w:rPr>
              <w:lastRenderedPageBreak/>
              <w:t>General view of the theory:</w:t>
            </w:r>
          </w:p>
          <w:p w:rsidR="00F452B5" w:rsidRDefault="00F452B5" w:rsidP="00D903FA"/>
          <w:p w:rsidR="00F452B5" w:rsidRDefault="00F452B5" w:rsidP="00D903FA">
            <w:r>
              <w:t xml:space="preserve">The New right view is closely linked to Functionalism as it is based on </w:t>
            </w:r>
            <w:r w:rsidRPr="009337B3">
              <w:rPr>
                <w:color w:val="FF0000"/>
              </w:rPr>
              <w:t>consensus</w:t>
            </w:r>
            <w:r>
              <w:t xml:space="preserve">. </w:t>
            </w:r>
          </w:p>
          <w:p w:rsidR="00F452B5" w:rsidRDefault="00F452B5" w:rsidP="00D903FA"/>
          <w:p w:rsidR="00F452B5" w:rsidRDefault="00F452B5" w:rsidP="00D903FA">
            <w:r>
              <w:t>It is a political ideology and an approach to social and political policies that stresses individual freedom; the free market and free competition between private companies, school and other institutions; and the importance of traditional institutions and values.</w:t>
            </w:r>
          </w:p>
          <w:p w:rsidR="00F452B5" w:rsidRDefault="00F452B5" w:rsidP="00D903FA"/>
          <w:p w:rsidR="00F452B5" w:rsidRDefault="00F452B5" w:rsidP="00D903FA">
            <w:r>
              <w:t xml:space="preserve">They are pessimistic about modern society and want to return to the </w:t>
            </w:r>
            <w:r w:rsidRPr="009337B3">
              <w:rPr>
                <w:color w:val="FF0000"/>
              </w:rPr>
              <w:t xml:space="preserve">‘golden age’ </w:t>
            </w:r>
            <w:r>
              <w:t>which emphasises traditional values.</w:t>
            </w:r>
          </w:p>
          <w:p w:rsidR="00F452B5" w:rsidRDefault="00F452B5" w:rsidP="00D903FA"/>
          <w:p w:rsidR="00F452B5" w:rsidRDefault="00F452B5" w:rsidP="00D903FA">
            <w:r>
              <w:t xml:space="preserve">The New Right bases its theories on the idea that capitalist society encourages </w:t>
            </w:r>
            <w:r w:rsidRPr="009337B3">
              <w:rPr>
                <w:color w:val="FF0000"/>
              </w:rPr>
              <w:t>choice</w:t>
            </w:r>
            <w:r>
              <w:t xml:space="preserve"> as to how individuals spend and earn their money, and what services they want to pay for.</w:t>
            </w:r>
          </w:p>
          <w:p w:rsidR="00F452B5" w:rsidRDefault="00F452B5" w:rsidP="00D903FA"/>
          <w:p w:rsidR="00F452B5" w:rsidRPr="00022E15" w:rsidRDefault="00F452B5" w:rsidP="00D903FA"/>
        </w:tc>
        <w:tc>
          <w:tcPr>
            <w:tcW w:w="2512" w:type="pct"/>
            <w:tcBorders>
              <w:top w:val="single" w:sz="5" w:space="0" w:color="FFFFFF"/>
              <w:left w:val="single" w:sz="5" w:space="0" w:color="FFFFFF"/>
              <w:bottom w:val="single" w:sz="5" w:space="0" w:color="FFFFFF"/>
              <w:right w:val="single" w:sz="5" w:space="0" w:color="FFFFFF"/>
            </w:tcBorders>
            <w:shd w:val="clear" w:color="auto" w:fill="CBCBCB"/>
            <w:tcMar>
              <w:top w:w="51" w:type="dxa"/>
              <w:left w:w="102" w:type="dxa"/>
              <w:bottom w:w="51" w:type="dxa"/>
              <w:right w:w="102" w:type="dxa"/>
            </w:tcMar>
            <w:hideMark/>
          </w:tcPr>
          <w:p w:rsidR="00F452B5" w:rsidRDefault="00F452B5" w:rsidP="00D903FA">
            <w:pPr>
              <w:rPr>
                <w:b/>
                <w:bCs/>
                <w:u w:val="single"/>
              </w:rPr>
            </w:pPr>
            <w:r w:rsidRPr="00022E15">
              <w:rPr>
                <w:b/>
                <w:bCs/>
                <w:u w:val="single"/>
              </w:rPr>
              <w:t>Evaluation:</w:t>
            </w:r>
          </w:p>
          <w:p w:rsidR="00F452B5" w:rsidRDefault="00F452B5" w:rsidP="00D903FA">
            <w:pPr>
              <w:rPr>
                <w:u w:val="single"/>
              </w:rPr>
            </w:pPr>
            <w:r w:rsidRPr="005E3CDD">
              <w:rPr>
                <w:u w:val="single"/>
              </w:rPr>
              <w:t xml:space="preserve">Feminism </w:t>
            </w:r>
            <w:r>
              <w:rPr>
                <w:u w:val="single"/>
              </w:rPr>
              <w:t>–</w:t>
            </w:r>
            <w:r w:rsidRPr="005E3CDD">
              <w:rPr>
                <w:u w:val="single"/>
              </w:rPr>
              <w:t xml:space="preserve"> </w:t>
            </w:r>
          </w:p>
          <w:p w:rsidR="00F452B5" w:rsidRDefault="00F452B5" w:rsidP="00F452B5">
            <w:pPr>
              <w:pStyle w:val="ListParagraph"/>
              <w:numPr>
                <w:ilvl w:val="0"/>
                <w:numId w:val="18"/>
              </w:numPr>
            </w:pPr>
            <w:r w:rsidRPr="005E3CDD">
              <w:t xml:space="preserve">Gender roles are </w:t>
            </w:r>
            <w:r w:rsidRPr="00267C1B">
              <w:rPr>
                <w:color w:val="FF0000"/>
              </w:rPr>
              <w:t xml:space="preserve">socially determined </w:t>
            </w:r>
            <w:r w:rsidRPr="005E3CDD">
              <w:t>rather than being fixed by biology – traditional gender roles are oppressive to women.</w:t>
            </w:r>
          </w:p>
          <w:p w:rsidR="00F452B5" w:rsidRDefault="00F452B5" w:rsidP="00F452B5">
            <w:pPr>
              <w:pStyle w:val="ListParagraph"/>
              <w:numPr>
                <w:ilvl w:val="0"/>
                <w:numId w:val="18"/>
              </w:numPr>
            </w:pPr>
            <w:r>
              <w:t>Feminists believe that the rise in divorce rates can be beneficial to women as it means they can escape if the man is abusive.</w:t>
            </w:r>
          </w:p>
          <w:p w:rsidR="00F452B5" w:rsidRDefault="00F452B5" w:rsidP="00D903FA">
            <w:pPr>
              <w:rPr>
                <w:u w:val="single"/>
              </w:rPr>
            </w:pPr>
          </w:p>
          <w:p w:rsidR="00F452B5" w:rsidRDefault="00F452B5" w:rsidP="00D903FA">
            <w:pPr>
              <w:rPr>
                <w:u w:val="single"/>
              </w:rPr>
            </w:pPr>
            <w:r w:rsidRPr="005E3CDD">
              <w:rPr>
                <w:u w:val="single"/>
              </w:rPr>
              <w:t xml:space="preserve">Chester </w:t>
            </w:r>
            <w:r>
              <w:rPr>
                <w:u w:val="single"/>
              </w:rPr>
              <w:t>–</w:t>
            </w:r>
            <w:r w:rsidRPr="005E3CDD">
              <w:rPr>
                <w:u w:val="single"/>
              </w:rPr>
              <w:t xml:space="preserve"> </w:t>
            </w:r>
          </w:p>
          <w:p w:rsidR="00F452B5" w:rsidRDefault="00F452B5" w:rsidP="00D903FA">
            <w:r>
              <w:t xml:space="preserve">Argues that the New right </w:t>
            </w:r>
            <w:r w:rsidRPr="00267C1B">
              <w:rPr>
                <w:color w:val="FF0000"/>
              </w:rPr>
              <w:t>exaggerate</w:t>
            </w:r>
            <w:r>
              <w:t xml:space="preserve"> the extent of cohabiting and single parent families – most children still spend most of their lived in a nuclear family arrangement. </w:t>
            </w:r>
          </w:p>
          <w:p w:rsidR="00F452B5" w:rsidRDefault="00F452B5" w:rsidP="00D903FA"/>
          <w:p w:rsidR="00F452B5" w:rsidRPr="00267C1B" w:rsidRDefault="00F452B5" w:rsidP="00D903FA">
            <w:pPr>
              <w:rPr>
                <w:u w:val="single"/>
              </w:rPr>
            </w:pPr>
            <w:r w:rsidRPr="00267C1B">
              <w:rPr>
                <w:u w:val="single"/>
              </w:rPr>
              <w:t xml:space="preserve">Abbott and Wallace – </w:t>
            </w:r>
          </w:p>
          <w:p w:rsidR="00F452B5" w:rsidRDefault="00F452B5" w:rsidP="00F452B5">
            <w:pPr>
              <w:pStyle w:val="ListParagraph"/>
              <w:numPr>
                <w:ilvl w:val="0"/>
                <w:numId w:val="20"/>
              </w:numPr>
            </w:pPr>
            <w:r>
              <w:t>They argue that some of these policies have encouraged people to live outside of the traditional family.</w:t>
            </w:r>
          </w:p>
          <w:p w:rsidR="00F452B5" w:rsidRPr="005C021B" w:rsidRDefault="00F452B5" w:rsidP="00F452B5">
            <w:pPr>
              <w:pStyle w:val="ListParagraph"/>
              <w:numPr>
                <w:ilvl w:val="0"/>
                <w:numId w:val="20"/>
              </w:numPr>
            </w:pPr>
            <w:r>
              <w:t>Increase welfare for lone parents made it easier for lone parents to exist.</w:t>
            </w:r>
          </w:p>
          <w:p w:rsidR="00F452B5" w:rsidRPr="00022E15" w:rsidRDefault="00F452B5" w:rsidP="00D903FA">
            <w:pPr>
              <w:rPr>
                <w:u w:val="single"/>
              </w:rPr>
            </w:pPr>
          </w:p>
        </w:tc>
      </w:tr>
    </w:tbl>
    <w:p w:rsidR="00477A26" w:rsidRDefault="00477A26">
      <w:r>
        <w:br w:type="page"/>
      </w:r>
    </w:p>
    <w:p w:rsidR="00477A26" w:rsidRDefault="00477A26" w:rsidP="00477A26">
      <w:pPr>
        <w:tabs>
          <w:tab w:val="left" w:pos="3256"/>
        </w:tabs>
      </w:pPr>
    </w:p>
    <w:p w:rsidR="00477A26" w:rsidRPr="00477A26" w:rsidRDefault="00477A26" w:rsidP="00477A26"/>
    <w:p w:rsidR="00477A26" w:rsidRDefault="00477A26" w:rsidP="00477A26"/>
    <w:p w:rsidR="00477A26" w:rsidRDefault="00477A26" w:rsidP="00477A26">
      <w:pPr>
        <w:tabs>
          <w:tab w:val="left" w:pos="1247"/>
        </w:tabs>
      </w:pPr>
      <w:r>
        <w:tab/>
      </w:r>
    </w:p>
    <w:p w:rsidR="00477A26" w:rsidRDefault="00D14EA3">
      <w:r>
        <w:rPr>
          <w:noProof/>
          <w:lang w:eastAsia="en-GB"/>
        </w:rPr>
        <w:drawing>
          <wp:anchor distT="0" distB="0" distL="114300" distR="114300" simplePos="0" relativeHeight="251660288" behindDoc="0" locked="0" layoutInCell="1" allowOverlap="1">
            <wp:simplePos x="0" y="0"/>
            <wp:positionH relativeFrom="column">
              <wp:posOffset>-286385</wp:posOffset>
            </wp:positionH>
            <wp:positionV relativeFrom="paragraph">
              <wp:posOffset>105410</wp:posOffset>
            </wp:positionV>
            <wp:extent cx="7430135" cy="5098415"/>
            <wp:effectExtent l="3810" t="0" r="3175"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6200000">
                      <a:off x="0" y="0"/>
                      <a:ext cx="7430135" cy="5098415"/>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pPr w:leftFromText="180" w:rightFromText="180" w:vertAnchor="page" w:horzAnchor="margin" w:tblpXSpec="center" w:tblpY="706"/>
        <w:tblW w:w="11337" w:type="dxa"/>
        <w:tblCellMar>
          <w:left w:w="0" w:type="dxa"/>
          <w:right w:w="0" w:type="dxa"/>
        </w:tblCellMar>
        <w:tblLook w:val="0420" w:firstRow="1" w:lastRow="0" w:firstColumn="0" w:lastColumn="0" w:noHBand="0" w:noVBand="1"/>
      </w:tblPr>
      <w:tblGrid>
        <w:gridCol w:w="5805"/>
        <w:gridCol w:w="5532"/>
      </w:tblGrid>
      <w:tr w:rsidR="00F452B5" w:rsidRPr="00F452B5" w:rsidTr="00D903FA">
        <w:trPr>
          <w:trHeight w:val="402"/>
        </w:trPr>
        <w:tc>
          <w:tcPr>
            <w:tcW w:w="11337" w:type="dxa"/>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F452B5" w:rsidRPr="00F452B5" w:rsidRDefault="00F452B5" w:rsidP="00F452B5">
            <w:pPr>
              <w:spacing w:after="0" w:line="240" w:lineRule="auto"/>
              <w:rPr>
                <w:rFonts w:ascii="Arial" w:eastAsia="Times New Roman" w:hAnsi="Arial" w:cs="Arial"/>
                <w:b/>
                <w:sz w:val="28"/>
                <w:szCs w:val="28"/>
                <w:u w:val="single"/>
                <w:lang w:eastAsia="en-GB"/>
              </w:rPr>
            </w:pPr>
            <w:r w:rsidRPr="00F452B5">
              <w:rPr>
                <w:rFonts w:ascii="Calibri" w:eastAsia="Times New Roman" w:hAnsi="Calibri" w:cs="Calibri"/>
                <w:b/>
                <w:bCs/>
                <w:color w:val="FFFFFF" w:themeColor="light1"/>
                <w:kern w:val="24"/>
                <w:sz w:val="32"/>
                <w:szCs w:val="28"/>
                <w:u w:val="single"/>
                <w:lang w:eastAsia="en-GB"/>
              </w:rPr>
              <w:lastRenderedPageBreak/>
              <w:t>Theory:</w:t>
            </w:r>
            <w:r w:rsidRPr="00F452B5">
              <w:rPr>
                <w:rFonts w:ascii="Calibri" w:eastAsia="Times New Roman" w:hAnsi="Calibri" w:cs="Calibri"/>
                <w:b/>
                <w:bCs/>
                <w:color w:val="FFFFFF" w:themeColor="light1"/>
                <w:kern w:val="24"/>
                <w:sz w:val="32"/>
                <w:szCs w:val="28"/>
                <w:lang w:eastAsia="en-GB"/>
              </w:rPr>
              <w:t xml:space="preserve">         </w:t>
            </w:r>
            <w:r w:rsidRPr="00F452B5">
              <w:rPr>
                <w:rFonts w:ascii="Calibri" w:eastAsia="Times New Roman" w:hAnsi="Calibri" w:cs="Calibri"/>
                <w:b/>
                <w:bCs/>
                <w:color w:val="FFFFFF" w:themeColor="light1"/>
                <w:kern w:val="24"/>
                <w:sz w:val="32"/>
                <w:szCs w:val="28"/>
                <w:u w:val="single"/>
                <w:lang w:eastAsia="en-GB"/>
              </w:rPr>
              <w:t>Marxism</w:t>
            </w:r>
            <w:r w:rsidRPr="00F452B5">
              <w:rPr>
                <w:rFonts w:ascii="Calibri" w:eastAsia="Times New Roman" w:hAnsi="Calibri" w:cs="Calibri"/>
                <w:b/>
                <w:bCs/>
                <w:color w:val="FFFFFF" w:themeColor="light1"/>
                <w:kern w:val="24"/>
                <w:sz w:val="32"/>
                <w:szCs w:val="28"/>
                <w:lang w:eastAsia="en-GB"/>
              </w:rPr>
              <w:t xml:space="preserve">    </w:t>
            </w:r>
            <w:r w:rsidRPr="00F452B5">
              <w:rPr>
                <w:rFonts w:ascii="Calibri" w:eastAsia="Times New Roman" w:hAnsi="Calibri" w:cs="Calibri"/>
                <w:b/>
                <w:bCs/>
                <w:color w:val="FFFFFF" w:themeColor="light1"/>
                <w:kern w:val="24"/>
                <w:sz w:val="32"/>
                <w:szCs w:val="28"/>
                <w:u w:val="single"/>
                <w:lang w:eastAsia="en-GB"/>
              </w:rPr>
              <w:t>Conflict theory</w:t>
            </w:r>
            <w:r w:rsidRPr="00F452B5">
              <w:rPr>
                <w:rFonts w:ascii="Calibri" w:eastAsia="Times New Roman" w:hAnsi="Calibri" w:cs="Calibri"/>
                <w:b/>
                <w:bCs/>
                <w:color w:val="FFFFFF" w:themeColor="light1"/>
                <w:kern w:val="24"/>
                <w:sz w:val="32"/>
                <w:szCs w:val="28"/>
                <w:lang w:eastAsia="en-GB"/>
              </w:rPr>
              <w:t xml:space="preserve">        </w:t>
            </w:r>
            <w:r w:rsidRPr="00F452B5">
              <w:rPr>
                <w:rFonts w:ascii="Calibri" w:eastAsia="Times New Roman" w:hAnsi="Calibri" w:cs="Calibri"/>
                <w:b/>
                <w:bCs/>
                <w:color w:val="FFFFFF" w:themeColor="light1"/>
                <w:kern w:val="24"/>
                <w:sz w:val="32"/>
                <w:szCs w:val="28"/>
                <w:u w:val="single"/>
                <w:lang w:eastAsia="en-GB"/>
              </w:rPr>
              <w:t xml:space="preserve">MACRO </w:t>
            </w:r>
            <w:r w:rsidRPr="00F452B5">
              <w:rPr>
                <w:rFonts w:ascii="Calibri" w:eastAsia="Times New Roman" w:hAnsi="Calibri" w:cs="Calibri"/>
                <w:b/>
                <w:bCs/>
                <w:color w:val="FFFFFF" w:themeColor="light1"/>
                <w:kern w:val="24"/>
                <w:sz w:val="32"/>
                <w:szCs w:val="28"/>
                <w:lang w:eastAsia="en-GB"/>
              </w:rPr>
              <w:t xml:space="preserve">                             </w:t>
            </w:r>
            <w:r w:rsidRPr="00F452B5">
              <w:rPr>
                <w:rFonts w:ascii="Calibri" w:eastAsia="Times New Roman" w:hAnsi="Calibri" w:cs="Calibri"/>
                <w:b/>
                <w:bCs/>
                <w:color w:val="FFFFFF" w:themeColor="light1"/>
                <w:kern w:val="24"/>
                <w:sz w:val="32"/>
                <w:szCs w:val="28"/>
                <w:u w:val="single"/>
                <w:lang w:eastAsia="en-GB"/>
              </w:rPr>
              <w:t xml:space="preserve"> STRUCTURE    </w:t>
            </w:r>
          </w:p>
        </w:tc>
      </w:tr>
      <w:tr w:rsidR="00F452B5" w:rsidRPr="00F452B5" w:rsidTr="00D903FA">
        <w:trPr>
          <w:trHeight w:val="392"/>
        </w:trPr>
        <w:tc>
          <w:tcPr>
            <w:tcW w:w="580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F452B5" w:rsidRPr="00F452B5" w:rsidRDefault="00F452B5" w:rsidP="00F452B5">
            <w:pPr>
              <w:spacing w:after="0" w:line="240" w:lineRule="auto"/>
              <w:jc w:val="center"/>
              <w:rPr>
                <w:rFonts w:ascii="Arial" w:eastAsia="Times New Roman" w:hAnsi="Arial" w:cs="Arial"/>
                <w:b/>
                <w:sz w:val="28"/>
                <w:szCs w:val="28"/>
                <w:u w:val="single"/>
                <w:lang w:eastAsia="en-GB"/>
              </w:rPr>
            </w:pPr>
            <w:r w:rsidRPr="00F452B5">
              <w:rPr>
                <w:rFonts w:ascii="Calibri" w:eastAsia="Times New Roman" w:hAnsi="Calibri" w:cs="Calibri"/>
                <w:b/>
                <w:color w:val="000000" w:themeColor="dark1"/>
                <w:kern w:val="24"/>
                <w:sz w:val="28"/>
                <w:szCs w:val="28"/>
                <w:u w:val="single"/>
                <w:lang w:eastAsia="en-GB"/>
              </w:rPr>
              <w:t>Family:</w:t>
            </w:r>
          </w:p>
          <w:p w:rsidR="00F452B5" w:rsidRPr="00F452B5" w:rsidRDefault="00F452B5" w:rsidP="00F452B5">
            <w:pPr>
              <w:spacing w:after="0" w:line="240" w:lineRule="auto"/>
              <w:rPr>
                <w:rFonts w:ascii="Calibri" w:eastAsia="Times New Roman" w:hAnsi="Calibri" w:cs="Calibri"/>
                <w:b/>
                <w:color w:val="000000" w:themeColor="dark1"/>
                <w:kern w:val="24"/>
                <w:sz w:val="28"/>
                <w:szCs w:val="28"/>
                <w:lang w:eastAsia="en-GB"/>
              </w:rPr>
            </w:pPr>
            <w:r w:rsidRPr="00F452B5">
              <w:rPr>
                <w:rFonts w:ascii="Calibri" w:eastAsia="Times New Roman" w:hAnsi="Calibri" w:cs="Calibri"/>
                <w:b/>
                <w:color w:val="000000" w:themeColor="dark1"/>
                <w:kern w:val="24"/>
                <w:sz w:val="28"/>
                <w:szCs w:val="28"/>
                <w:lang w:eastAsia="en-GB"/>
              </w:rPr>
              <w:t>Engels</w:t>
            </w:r>
          </w:p>
          <w:p w:rsidR="00F452B5" w:rsidRPr="00F452B5" w:rsidRDefault="00F452B5" w:rsidP="00F452B5">
            <w:pPr>
              <w:numPr>
                <w:ilvl w:val="0"/>
                <w:numId w:val="35"/>
              </w:numPr>
              <w:spacing w:after="0" w:line="240" w:lineRule="auto"/>
              <w:contextualSpacing/>
              <w:rPr>
                <w:rFonts w:ascii="Arial" w:eastAsia="Times New Roman" w:hAnsi="Arial" w:cs="Arial"/>
                <w:sz w:val="20"/>
                <w:szCs w:val="28"/>
                <w:lang w:eastAsia="en-GB"/>
              </w:rPr>
            </w:pPr>
            <w:r w:rsidRPr="00F452B5">
              <w:rPr>
                <w:rFonts w:ascii="Arial" w:eastAsia="Times New Roman" w:hAnsi="Arial" w:cs="Arial"/>
                <w:szCs w:val="28"/>
                <w:lang w:eastAsia="en-GB"/>
              </w:rPr>
              <w:t>Monogamous nuclear family developed as a means of passing on private property to heirs</w:t>
            </w:r>
          </w:p>
          <w:p w:rsidR="00F452B5" w:rsidRPr="00F452B5" w:rsidRDefault="00F452B5" w:rsidP="00F452B5">
            <w:pPr>
              <w:numPr>
                <w:ilvl w:val="0"/>
                <w:numId w:val="35"/>
              </w:numPr>
              <w:spacing w:after="0" w:line="240" w:lineRule="auto"/>
              <w:contextualSpacing/>
              <w:rPr>
                <w:rFonts w:ascii="Arial" w:eastAsia="Times New Roman" w:hAnsi="Arial" w:cs="Arial"/>
                <w:sz w:val="20"/>
                <w:szCs w:val="28"/>
                <w:lang w:eastAsia="en-GB"/>
              </w:rPr>
            </w:pPr>
            <w:r w:rsidRPr="00F452B5">
              <w:rPr>
                <w:rFonts w:ascii="Arial" w:eastAsia="Times New Roman" w:hAnsi="Arial" w:cs="Arial"/>
                <w:szCs w:val="28"/>
                <w:lang w:eastAsia="en-GB"/>
              </w:rPr>
              <w:t>Women were not much different to prostitutes</w:t>
            </w:r>
          </w:p>
          <w:p w:rsidR="00F452B5" w:rsidRPr="00F452B5" w:rsidRDefault="00F452B5" w:rsidP="00F452B5">
            <w:pPr>
              <w:spacing w:after="0" w:line="240" w:lineRule="auto"/>
              <w:rPr>
                <w:rFonts w:ascii="Calibri" w:eastAsia="Times New Roman" w:hAnsi="Calibri" w:cs="Calibri"/>
                <w:b/>
                <w:color w:val="000000" w:themeColor="dark1"/>
                <w:kern w:val="24"/>
                <w:sz w:val="28"/>
                <w:szCs w:val="28"/>
                <w:lang w:eastAsia="en-GB"/>
              </w:rPr>
            </w:pPr>
            <w:proofErr w:type="spellStart"/>
            <w:r w:rsidRPr="00F452B5">
              <w:rPr>
                <w:rFonts w:ascii="Calibri" w:eastAsia="Times New Roman" w:hAnsi="Calibri" w:cs="Calibri"/>
                <w:b/>
                <w:color w:val="000000" w:themeColor="dark1"/>
                <w:kern w:val="24"/>
                <w:sz w:val="28"/>
                <w:szCs w:val="28"/>
                <w:lang w:eastAsia="en-GB"/>
              </w:rPr>
              <w:t>Zaretsky</w:t>
            </w:r>
            <w:proofErr w:type="spellEnd"/>
          </w:p>
          <w:p w:rsidR="00F452B5" w:rsidRPr="00F452B5" w:rsidRDefault="00F452B5" w:rsidP="00F452B5">
            <w:pPr>
              <w:numPr>
                <w:ilvl w:val="0"/>
                <w:numId w:val="36"/>
              </w:numPr>
              <w:spacing w:after="0" w:line="240" w:lineRule="auto"/>
              <w:contextualSpacing/>
              <w:rPr>
                <w:rFonts w:ascii="Arial" w:eastAsia="Times New Roman" w:hAnsi="Arial" w:cs="Arial"/>
                <w:color w:val="000000" w:themeColor="dark1"/>
                <w:kern w:val="24"/>
                <w:szCs w:val="28"/>
                <w:lang w:eastAsia="en-GB"/>
              </w:rPr>
            </w:pPr>
            <w:r w:rsidRPr="00F452B5">
              <w:rPr>
                <w:rFonts w:ascii="Arial" w:eastAsia="Times New Roman" w:hAnsi="Arial" w:cs="Arial"/>
                <w:color w:val="000000" w:themeColor="dark1"/>
                <w:kern w:val="24"/>
                <w:szCs w:val="28"/>
                <w:lang w:eastAsia="en-GB"/>
              </w:rPr>
              <w:t xml:space="preserve">The family has an ideological role in order to prop up capitalism </w:t>
            </w:r>
          </w:p>
          <w:p w:rsidR="00F452B5" w:rsidRPr="00F452B5" w:rsidRDefault="00F452B5" w:rsidP="00F452B5">
            <w:pPr>
              <w:numPr>
                <w:ilvl w:val="0"/>
                <w:numId w:val="36"/>
              </w:numPr>
              <w:spacing w:after="0" w:line="240" w:lineRule="auto"/>
              <w:contextualSpacing/>
              <w:rPr>
                <w:rFonts w:ascii="Arial" w:eastAsia="Times New Roman" w:hAnsi="Arial" w:cs="Arial"/>
                <w:color w:val="000000" w:themeColor="dark1"/>
                <w:kern w:val="24"/>
                <w:szCs w:val="28"/>
                <w:lang w:eastAsia="en-GB"/>
              </w:rPr>
            </w:pPr>
            <w:r w:rsidRPr="00F452B5">
              <w:rPr>
                <w:rFonts w:ascii="Arial" w:eastAsia="Times New Roman" w:hAnsi="Arial" w:cs="Arial"/>
                <w:color w:val="000000" w:themeColor="dark1"/>
                <w:kern w:val="24"/>
                <w:szCs w:val="28"/>
                <w:lang w:eastAsia="en-GB"/>
              </w:rPr>
              <w:t xml:space="preserve">Family is an escape from oppression and exploitation and helps to undermine opposition to capitalism </w:t>
            </w:r>
          </w:p>
          <w:p w:rsidR="00F452B5" w:rsidRPr="00F452B5" w:rsidRDefault="00F452B5" w:rsidP="00F452B5">
            <w:pPr>
              <w:spacing w:after="0" w:line="240" w:lineRule="auto"/>
              <w:rPr>
                <w:rFonts w:ascii="Arial" w:eastAsia="Times New Roman" w:hAnsi="Arial" w:cs="Arial"/>
                <w:b/>
                <w:sz w:val="28"/>
                <w:szCs w:val="28"/>
                <w:lang w:eastAsia="en-GB"/>
              </w:rPr>
            </w:pPr>
            <w:proofErr w:type="spellStart"/>
            <w:r w:rsidRPr="00F452B5">
              <w:rPr>
                <w:rFonts w:ascii="Calibri" w:eastAsia="Times New Roman" w:hAnsi="Calibri" w:cs="Calibri"/>
                <w:b/>
                <w:color w:val="000000" w:themeColor="dark1"/>
                <w:kern w:val="24"/>
                <w:sz w:val="28"/>
                <w:szCs w:val="28"/>
                <w:lang w:eastAsia="en-GB"/>
              </w:rPr>
              <w:t>Althusser</w:t>
            </w:r>
            <w:proofErr w:type="spellEnd"/>
          </w:p>
          <w:p w:rsidR="00F452B5" w:rsidRPr="00F452B5" w:rsidRDefault="00F452B5" w:rsidP="00F452B5">
            <w:pPr>
              <w:numPr>
                <w:ilvl w:val="0"/>
                <w:numId w:val="37"/>
              </w:numPr>
              <w:contextualSpacing/>
              <w:rPr>
                <w:rFonts w:ascii="Arial" w:eastAsia="Times New Roman" w:hAnsi="Arial" w:cs="Arial"/>
                <w:szCs w:val="28"/>
                <w:lang w:eastAsia="en-GB"/>
              </w:rPr>
            </w:pPr>
            <w:r w:rsidRPr="00F452B5">
              <w:rPr>
                <w:rFonts w:ascii="Arial" w:eastAsia="Times New Roman" w:hAnsi="Arial" w:cs="Arial"/>
                <w:szCs w:val="28"/>
                <w:lang w:eastAsia="en-GB"/>
              </w:rPr>
              <w:t xml:space="preserve">The family is an ideological state apparatus that helps with social control and passing on the dominant ideology of the working class. </w:t>
            </w:r>
          </w:p>
          <w:p w:rsidR="00F452B5" w:rsidRPr="00F452B5" w:rsidRDefault="00F452B5" w:rsidP="00F452B5">
            <w:pPr>
              <w:numPr>
                <w:ilvl w:val="0"/>
                <w:numId w:val="37"/>
              </w:numPr>
              <w:contextualSpacing/>
              <w:rPr>
                <w:rFonts w:ascii="Arial" w:eastAsia="Times New Roman" w:hAnsi="Arial" w:cs="Arial"/>
                <w:szCs w:val="28"/>
                <w:lang w:eastAsia="en-GB"/>
              </w:rPr>
            </w:pPr>
            <w:r w:rsidRPr="00F452B5">
              <w:rPr>
                <w:rFonts w:ascii="Arial" w:eastAsia="Times New Roman" w:hAnsi="Arial" w:cs="Arial"/>
                <w:szCs w:val="28"/>
                <w:lang w:eastAsia="en-GB"/>
              </w:rPr>
              <w:t>This helps to maintain false class consciousness.</w:t>
            </w:r>
          </w:p>
        </w:tc>
        <w:tc>
          <w:tcPr>
            <w:tcW w:w="553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F452B5" w:rsidRPr="00F452B5" w:rsidRDefault="00F452B5" w:rsidP="00F452B5">
            <w:pPr>
              <w:spacing w:after="0" w:line="240" w:lineRule="auto"/>
              <w:jc w:val="center"/>
              <w:rPr>
                <w:rFonts w:ascii="Arial" w:eastAsia="Times New Roman" w:hAnsi="Arial" w:cs="Arial"/>
                <w:b/>
                <w:sz w:val="28"/>
                <w:szCs w:val="28"/>
                <w:u w:val="single"/>
                <w:lang w:eastAsia="en-GB"/>
              </w:rPr>
            </w:pPr>
            <w:r w:rsidRPr="00F452B5">
              <w:rPr>
                <w:rFonts w:ascii="Calibri" w:eastAsia="Times New Roman" w:hAnsi="Calibri" w:cs="Calibri"/>
                <w:b/>
                <w:color w:val="000000" w:themeColor="dark1"/>
                <w:kern w:val="24"/>
                <w:sz w:val="28"/>
                <w:szCs w:val="28"/>
                <w:u w:val="single"/>
                <w:lang w:eastAsia="en-GB"/>
              </w:rPr>
              <w:t>Education:</w:t>
            </w:r>
          </w:p>
          <w:p w:rsidR="00F452B5" w:rsidRPr="00F452B5" w:rsidRDefault="00F452B5" w:rsidP="00F452B5">
            <w:pPr>
              <w:spacing w:after="0" w:line="240" w:lineRule="auto"/>
              <w:rPr>
                <w:rFonts w:ascii="Calibri" w:eastAsia="Times New Roman" w:hAnsi="Calibri" w:cs="Calibri"/>
                <w:b/>
                <w:color w:val="000000" w:themeColor="dark1"/>
                <w:kern w:val="24"/>
                <w:sz w:val="28"/>
                <w:szCs w:val="28"/>
                <w:lang w:eastAsia="en-GB"/>
              </w:rPr>
            </w:pPr>
            <w:r w:rsidRPr="00F452B5">
              <w:rPr>
                <w:rFonts w:ascii="Calibri" w:eastAsia="Times New Roman" w:hAnsi="Calibri" w:cs="Calibri"/>
                <w:b/>
                <w:color w:val="000000" w:themeColor="dark1"/>
                <w:kern w:val="24"/>
                <w:sz w:val="28"/>
                <w:szCs w:val="28"/>
                <w:lang w:eastAsia="en-GB"/>
              </w:rPr>
              <w:t xml:space="preserve">Bowles and </w:t>
            </w:r>
            <w:proofErr w:type="spellStart"/>
            <w:r w:rsidRPr="00F452B5">
              <w:rPr>
                <w:rFonts w:ascii="Calibri" w:eastAsia="Times New Roman" w:hAnsi="Calibri" w:cs="Calibri"/>
                <w:b/>
                <w:color w:val="000000" w:themeColor="dark1"/>
                <w:kern w:val="24"/>
                <w:sz w:val="28"/>
                <w:szCs w:val="28"/>
                <w:lang w:eastAsia="en-GB"/>
              </w:rPr>
              <w:t>Gintis</w:t>
            </w:r>
            <w:proofErr w:type="spellEnd"/>
          </w:p>
          <w:p w:rsidR="00F452B5" w:rsidRPr="00F452B5" w:rsidRDefault="00F452B5" w:rsidP="00F452B5">
            <w:pPr>
              <w:numPr>
                <w:ilvl w:val="0"/>
                <w:numId w:val="28"/>
              </w:numPr>
              <w:spacing w:after="0" w:line="240" w:lineRule="auto"/>
              <w:contextualSpacing/>
              <w:rPr>
                <w:rFonts w:ascii="Arial" w:eastAsia="Times New Roman" w:hAnsi="Arial" w:cs="Arial"/>
                <w:color w:val="000000" w:themeColor="dark1"/>
                <w:kern w:val="24"/>
                <w:szCs w:val="28"/>
                <w:lang w:eastAsia="en-GB"/>
              </w:rPr>
            </w:pPr>
            <w:r w:rsidRPr="00F452B5">
              <w:rPr>
                <w:rFonts w:ascii="Arial" w:eastAsia="Times New Roman" w:hAnsi="Arial" w:cs="Arial"/>
                <w:color w:val="000000" w:themeColor="dark1"/>
                <w:kern w:val="24"/>
                <w:szCs w:val="28"/>
                <w:lang w:eastAsia="en-GB"/>
              </w:rPr>
              <w:t>The education system reproduces the ideas of the ruling class and legitimises inequality</w:t>
            </w:r>
          </w:p>
          <w:p w:rsidR="00F452B5" w:rsidRPr="00F452B5" w:rsidRDefault="00F452B5" w:rsidP="00F452B5">
            <w:pPr>
              <w:numPr>
                <w:ilvl w:val="0"/>
                <w:numId w:val="28"/>
              </w:numPr>
              <w:spacing w:after="0" w:line="240" w:lineRule="auto"/>
              <w:contextualSpacing/>
              <w:rPr>
                <w:rFonts w:ascii="Arial" w:eastAsia="Times New Roman" w:hAnsi="Arial" w:cs="Arial"/>
                <w:color w:val="000000" w:themeColor="dark1"/>
                <w:kern w:val="24"/>
                <w:szCs w:val="28"/>
                <w:lang w:eastAsia="en-GB"/>
              </w:rPr>
            </w:pPr>
            <w:r w:rsidRPr="00F452B5">
              <w:rPr>
                <w:rFonts w:ascii="Arial" w:eastAsia="Times New Roman" w:hAnsi="Arial" w:cs="Arial"/>
                <w:color w:val="000000" w:themeColor="dark1"/>
                <w:kern w:val="24"/>
                <w:szCs w:val="28"/>
                <w:lang w:eastAsia="en-GB"/>
              </w:rPr>
              <w:t>They form the idea of the correspondence principle between school and society</w:t>
            </w:r>
          </w:p>
          <w:p w:rsidR="00F452B5" w:rsidRPr="00F452B5" w:rsidRDefault="00F452B5" w:rsidP="00F452B5">
            <w:pPr>
              <w:numPr>
                <w:ilvl w:val="0"/>
                <w:numId w:val="28"/>
              </w:numPr>
              <w:spacing w:after="0" w:line="240" w:lineRule="auto"/>
              <w:contextualSpacing/>
              <w:rPr>
                <w:rFonts w:ascii="Arial" w:eastAsia="Times New Roman" w:hAnsi="Arial" w:cs="Arial"/>
                <w:color w:val="000000" w:themeColor="dark1"/>
                <w:kern w:val="24"/>
                <w:szCs w:val="28"/>
                <w:lang w:eastAsia="en-GB"/>
              </w:rPr>
            </w:pPr>
            <w:r w:rsidRPr="00F452B5">
              <w:rPr>
                <w:rFonts w:ascii="Arial" w:eastAsia="Times New Roman" w:hAnsi="Arial" w:cs="Arial"/>
                <w:color w:val="000000" w:themeColor="dark1"/>
                <w:kern w:val="24"/>
                <w:szCs w:val="28"/>
                <w:lang w:eastAsia="en-GB"/>
              </w:rPr>
              <w:t>Meritocracy is a myth, but they prepare students to accept inequalities</w:t>
            </w:r>
          </w:p>
          <w:p w:rsidR="00F452B5" w:rsidRPr="00F452B5" w:rsidRDefault="00F452B5" w:rsidP="00F452B5">
            <w:pPr>
              <w:spacing w:after="0" w:line="240" w:lineRule="auto"/>
              <w:rPr>
                <w:rFonts w:ascii="Calibri" w:eastAsia="Times New Roman" w:hAnsi="Calibri" w:cs="Calibri"/>
                <w:b/>
                <w:color w:val="000000" w:themeColor="dark1"/>
                <w:kern w:val="24"/>
                <w:sz w:val="28"/>
                <w:szCs w:val="28"/>
                <w:lang w:eastAsia="en-GB"/>
              </w:rPr>
            </w:pPr>
            <w:proofErr w:type="spellStart"/>
            <w:r w:rsidRPr="00F452B5">
              <w:rPr>
                <w:rFonts w:ascii="Calibri" w:eastAsia="Times New Roman" w:hAnsi="Calibri" w:cs="Calibri"/>
                <w:b/>
                <w:color w:val="000000" w:themeColor="dark1"/>
                <w:kern w:val="24"/>
                <w:sz w:val="28"/>
                <w:szCs w:val="28"/>
                <w:lang w:eastAsia="en-GB"/>
              </w:rPr>
              <w:t>Althusser</w:t>
            </w:r>
            <w:proofErr w:type="spellEnd"/>
          </w:p>
          <w:p w:rsidR="00F452B5" w:rsidRPr="00F452B5" w:rsidRDefault="00F452B5" w:rsidP="00F452B5">
            <w:pPr>
              <w:numPr>
                <w:ilvl w:val="0"/>
                <w:numId w:val="29"/>
              </w:numPr>
              <w:spacing w:after="0" w:line="240" w:lineRule="auto"/>
              <w:contextualSpacing/>
              <w:rPr>
                <w:rFonts w:ascii="Arial" w:eastAsia="Times New Roman" w:hAnsi="Arial" w:cs="Arial"/>
                <w:szCs w:val="28"/>
                <w:lang w:eastAsia="en-GB"/>
              </w:rPr>
            </w:pPr>
            <w:r w:rsidRPr="00F452B5">
              <w:rPr>
                <w:rFonts w:ascii="Arial" w:eastAsia="Times New Roman" w:hAnsi="Arial" w:cs="Arial"/>
                <w:szCs w:val="28"/>
                <w:lang w:eastAsia="en-GB"/>
              </w:rPr>
              <w:t>Regarded the education system as an ideological state apparatus</w:t>
            </w:r>
          </w:p>
          <w:p w:rsidR="00F452B5" w:rsidRPr="00F452B5" w:rsidRDefault="00F452B5" w:rsidP="00F452B5">
            <w:pPr>
              <w:numPr>
                <w:ilvl w:val="0"/>
                <w:numId w:val="29"/>
              </w:numPr>
              <w:spacing w:after="0" w:line="240" w:lineRule="auto"/>
              <w:contextualSpacing/>
              <w:rPr>
                <w:rFonts w:ascii="Arial" w:eastAsia="Times New Roman" w:hAnsi="Arial" w:cs="Arial"/>
                <w:szCs w:val="28"/>
                <w:lang w:eastAsia="en-GB"/>
              </w:rPr>
            </w:pPr>
            <w:r w:rsidRPr="00F452B5">
              <w:rPr>
                <w:rFonts w:ascii="Arial" w:eastAsia="Times New Roman" w:hAnsi="Arial" w:cs="Arial"/>
                <w:szCs w:val="28"/>
                <w:lang w:eastAsia="en-GB"/>
              </w:rPr>
              <w:t>Schools transmit an ideology which states that capitalism is fair and just</w:t>
            </w:r>
          </w:p>
          <w:p w:rsidR="00F452B5" w:rsidRPr="00F452B5" w:rsidRDefault="00F452B5" w:rsidP="00F452B5">
            <w:pPr>
              <w:numPr>
                <w:ilvl w:val="0"/>
                <w:numId w:val="29"/>
              </w:numPr>
              <w:spacing w:after="0" w:line="240" w:lineRule="auto"/>
              <w:contextualSpacing/>
              <w:rPr>
                <w:rFonts w:ascii="Arial" w:eastAsia="Times New Roman" w:hAnsi="Arial" w:cs="Arial"/>
                <w:szCs w:val="28"/>
                <w:lang w:eastAsia="en-GB"/>
              </w:rPr>
            </w:pPr>
            <w:r w:rsidRPr="00F452B5">
              <w:rPr>
                <w:rFonts w:ascii="Arial" w:eastAsia="Times New Roman" w:hAnsi="Arial" w:cs="Arial"/>
                <w:szCs w:val="28"/>
                <w:lang w:eastAsia="en-GB"/>
              </w:rPr>
              <w:t>Schools prepare pupils for their roles in the workforce by training people to accept authority</w:t>
            </w:r>
          </w:p>
          <w:p w:rsidR="00F452B5" w:rsidRPr="00F452B5" w:rsidRDefault="00F452B5" w:rsidP="00F452B5">
            <w:pPr>
              <w:numPr>
                <w:ilvl w:val="0"/>
                <w:numId w:val="29"/>
              </w:numPr>
              <w:spacing w:after="0" w:line="240" w:lineRule="auto"/>
              <w:contextualSpacing/>
              <w:rPr>
                <w:rFonts w:ascii="Arial" w:eastAsia="Times New Roman" w:hAnsi="Arial" w:cs="Arial"/>
                <w:szCs w:val="28"/>
                <w:lang w:eastAsia="en-GB"/>
              </w:rPr>
            </w:pPr>
            <w:r w:rsidRPr="00F452B5">
              <w:rPr>
                <w:rFonts w:ascii="Arial" w:eastAsia="Times New Roman" w:hAnsi="Arial" w:cs="Arial"/>
                <w:szCs w:val="28"/>
                <w:lang w:eastAsia="en-GB"/>
              </w:rPr>
              <w:t xml:space="preserve">Formed the basis for Bowles and </w:t>
            </w:r>
            <w:proofErr w:type="spellStart"/>
            <w:r w:rsidRPr="00F452B5">
              <w:rPr>
                <w:rFonts w:ascii="Arial" w:eastAsia="Times New Roman" w:hAnsi="Arial" w:cs="Arial"/>
                <w:szCs w:val="28"/>
                <w:lang w:eastAsia="en-GB"/>
              </w:rPr>
              <w:t>Gintis</w:t>
            </w:r>
            <w:proofErr w:type="spellEnd"/>
            <w:r w:rsidRPr="00F452B5">
              <w:rPr>
                <w:rFonts w:ascii="Arial" w:eastAsia="Times New Roman" w:hAnsi="Arial" w:cs="Arial"/>
                <w:szCs w:val="28"/>
                <w:lang w:eastAsia="en-GB"/>
              </w:rPr>
              <w:t>’ work</w:t>
            </w:r>
          </w:p>
        </w:tc>
      </w:tr>
      <w:tr w:rsidR="00F452B5" w:rsidRPr="00F452B5" w:rsidTr="00D903FA">
        <w:trPr>
          <w:trHeight w:val="392"/>
        </w:trPr>
        <w:tc>
          <w:tcPr>
            <w:tcW w:w="580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F452B5" w:rsidRPr="00F452B5" w:rsidRDefault="00F452B5" w:rsidP="00F452B5">
            <w:pPr>
              <w:spacing w:after="0" w:line="240" w:lineRule="auto"/>
              <w:jc w:val="center"/>
              <w:rPr>
                <w:rFonts w:ascii="Arial" w:eastAsia="Times New Roman" w:hAnsi="Arial" w:cs="Arial"/>
                <w:b/>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Crime:</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Chambliss</w:t>
            </w:r>
          </w:p>
          <w:p w:rsidR="00F452B5" w:rsidRPr="00F452B5" w:rsidRDefault="00F452B5" w:rsidP="00F452B5">
            <w:pPr>
              <w:numPr>
                <w:ilvl w:val="0"/>
                <w:numId w:val="31"/>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Laws to protect private property are the cornerstone of the capitalist economy </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Snider</w:t>
            </w:r>
          </w:p>
          <w:p w:rsidR="00F452B5" w:rsidRPr="00F452B5" w:rsidRDefault="00F452B5" w:rsidP="00F452B5">
            <w:pPr>
              <w:numPr>
                <w:ilvl w:val="0"/>
                <w:numId w:val="30"/>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Capitalist states will pass laws that regulate business only when forced to do so by a public crisis or union agitation</w:t>
            </w:r>
          </w:p>
          <w:p w:rsidR="00F452B5" w:rsidRPr="00F452B5" w:rsidRDefault="00F452B5" w:rsidP="00F452B5">
            <w:pPr>
              <w:numPr>
                <w:ilvl w:val="0"/>
                <w:numId w:val="30"/>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These laws are rarely enforced and are deliberately weak.</w:t>
            </w:r>
          </w:p>
          <w:p w:rsidR="00F452B5" w:rsidRPr="00F452B5" w:rsidRDefault="00F452B5" w:rsidP="00F452B5">
            <w:pPr>
              <w:numPr>
                <w:ilvl w:val="0"/>
                <w:numId w:val="30"/>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Laws that appear to benefit everyone actually do the opposite. </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Tombs</w:t>
            </w:r>
          </w:p>
          <w:p w:rsidR="00F452B5" w:rsidRPr="00F452B5" w:rsidRDefault="00F452B5" w:rsidP="00F452B5">
            <w:pPr>
              <w:numPr>
                <w:ilvl w:val="0"/>
                <w:numId w:val="34"/>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The difference between offences concerns who has the power to define an act as criminal and this usually comes from the powerful.</w:t>
            </w:r>
          </w:p>
          <w:p w:rsidR="00F452B5" w:rsidRPr="00F452B5" w:rsidRDefault="00F452B5" w:rsidP="00F452B5">
            <w:pPr>
              <w:numPr>
                <w:ilvl w:val="0"/>
                <w:numId w:val="34"/>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Corporate crime has enormous costs like injuries in the workplace, environmental problems like pollution and economic where is concerns consumers and workers.</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Gordon</w:t>
            </w:r>
          </w:p>
          <w:p w:rsidR="00F452B5" w:rsidRPr="00F452B5" w:rsidRDefault="00F452B5" w:rsidP="00F452B5">
            <w:pPr>
              <w:numPr>
                <w:ilvl w:val="0"/>
                <w:numId w:val="32"/>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Crime is a rational response to the capitalist system, and hence it is found in all social classes</w:t>
            </w:r>
          </w:p>
        </w:tc>
        <w:tc>
          <w:tcPr>
            <w:tcW w:w="553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F452B5" w:rsidRPr="00F452B5" w:rsidRDefault="00F452B5" w:rsidP="00F452B5">
            <w:pPr>
              <w:spacing w:after="0" w:line="240" w:lineRule="auto"/>
              <w:jc w:val="center"/>
              <w:rPr>
                <w:rFonts w:ascii="Arial" w:eastAsia="Times New Roman" w:hAnsi="Arial" w:cs="Arial"/>
                <w:b/>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Stratification:</w:t>
            </w:r>
          </w:p>
          <w:p w:rsidR="00F452B5" w:rsidRP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Class</w:t>
            </w:r>
          </w:p>
          <w:p w:rsidR="00F452B5" w:rsidRPr="00F452B5" w:rsidRDefault="00F452B5" w:rsidP="00F452B5">
            <w:pPr>
              <w:numPr>
                <w:ilvl w:val="0"/>
                <w:numId w:val="32"/>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Inequalities exist because the bourgeoisie exploit and oppress the proletariat. </w:t>
            </w:r>
          </w:p>
          <w:p w:rsidR="00F452B5" w:rsidRPr="00F452B5" w:rsidRDefault="00F452B5" w:rsidP="00F452B5">
            <w:pPr>
              <w:numPr>
                <w:ilvl w:val="0"/>
                <w:numId w:val="32"/>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Inequalities are a result of the economic arrangements people make to meet their basic needs.</w:t>
            </w:r>
          </w:p>
          <w:p w:rsidR="00F452B5" w:rsidRPr="00F452B5" w:rsidRDefault="00F452B5" w:rsidP="00F452B5">
            <w:pPr>
              <w:numPr>
                <w:ilvl w:val="0"/>
                <w:numId w:val="32"/>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Different parts of society transmit the myth of meritocracy and persuade the proletariat to accept the inequality they experience.</w:t>
            </w:r>
          </w:p>
          <w:p w:rsidR="00F452B5" w:rsidRPr="00F452B5" w:rsidRDefault="00F452B5" w:rsidP="00F452B5">
            <w:pPr>
              <w:spacing w:after="0" w:line="240" w:lineRule="auto"/>
              <w:ind w:left="360"/>
              <w:rPr>
                <w:rFonts w:ascii="Calibri" w:eastAsia="Times New Roman" w:hAnsi="Calibri" w:cs="Calibri"/>
                <w:b/>
                <w:color w:val="000000" w:themeColor="dark1"/>
                <w:kern w:val="24"/>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Gender</w:t>
            </w:r>
          </w:p>
          <w:p w:rsidR="00F452B5" w:rsidRPr="00F452B5" w:rsidRDefault="00F452B5" w:rsidP="00F452B5">
            <w:pPr>
              <w:numPr>
                <w:ilvl w:val="0"/>
                <w:numId w:val="32"/>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 xml:space="preserve">Economic disadvantage –women still get less pay for the same jobs as men </w:t>
            </w:r>
          </w:p>
          <w:p w:rsidR="00F452B5" w:rsidRPr="00F452B5" w:rsidRDefault="00F452B5" w:rsidP="00F452B5">
            <w:pPr>
              <w:numPr>
                <w:ilvl w:val="0"/>
                <w:numId w:val="32"/>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 xml:space="preserve">Marxist feminists are primarily concerned with the division of labour keeping women in the domestic sphere of the family and men in the work place. </w:t>
            </w:r>
          </w:p>
          <w:p w:rsidR="00F452B5" w:rsidRP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Ethnicity</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 xml:space="preserve">Cox, </w:t>
            </w:r>
          </w:p>
          <w:p w:rsidR="00F452B5" w:rsidRPr="00F452B5" w:rsidRDefault="00F452B5" w:rsidP="00F452B5">
            <w:pPr>
              <w:numPr>
                <w:ilvl w:val="0"/>
                <w:numId w:val="32"/>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racism was the creation of capitalism and helped to maintain it by creating divisions in the working class, thereby making working class revolt less likely</w:t>
            </w:r>
          </w:p>
          <w:p w:rsidR="00F452B5" w:rsidRPr="00F452B5" w:rsidRDefault="00F452B5" w:rsidP="00F452B5">
            <w:pPr>
              <w:spacing w:after="0" w:line="240" w:lineRule="auto"/>
              <w:rPr>
                <w:rFonts w:ascii="Calibri" w:eastAsia="Times New Roman" w:hAnsi="Calibri" w:cs="Calibri"/>
                <w:b/>
                <w:color w:val="000000" w:themeColor="dark1"/>
                <w:kern w:val="24"/>
                <w:sz w:val="28"/>
                <w:szCs w:val="36"/>
                <w:lang w:eastAsia="en-GB"/>
              </w:rPr>
            </w:pPr>
            <w:r w:rsidRPr="00F452B5">
              <w:rPr>
                <w:rFonts w:ascii="Calibri" w:eastAsia="Times New Roman" w:hAnsi="Calibri" w:cs="Calibri"/>
                <w:b/>
                <w:color w:val="000000" w:themeColor="dark1"/>
                <w:kern w:val="24"/>
                <w:sz w:val="28"/>
                <w:szCs w:val="36"/>
                <w:lang w:eastAsia="en-GB"/>
              </w:rPr>
              <w:t xml:space="preserve">Castles and </w:t>
            </w:r>
            <w:proofErr w:type="spellStart"/>
            <w:r w:rsidRPr="00F452B5">
              <w:rPr>
                <w:rFonts w:ascii="Calibri" w:eastAsia="Times New Roman" w:hAnsi="Calibri" w:cs="Calibri"/>
                <w:b/>
                <w:color w:val="000000" w:themeColor="dark1"/>
                <w:kern w:val="24"/>
                <w:sz w:val="28"/>
                <w:szCs w:val="36"/>
                <w:lang w:eastAsia="en-GB"/>
              </w:rPr>
              <w:t>Kosack</w:t>
            </w:r>
            <w:proofErr w:type="spellEnd"/>
          </w:p>
          <w:p w:rsidR="00F452B5" w:rsidRPr="00F452B5" w:rsidRDefault="00F452B5" w:rsidP="00F452B5">
            <w:pPr>
              <w:numPr>
                <w:ilvl w:val="0"/>
                <w:numId w:val="32"/>
              </w:numPr>
              <w:spacing w:after="0" w:line="240" w:lineRule="auto"/>
              <w:contextualSpacing/>
              <w:rPr>
                <w:rFonts w:ascii="Calibri" w:eastAsia="Times New Roman" w:hAnsi="Calibri" w:cs="Calibri"/>
                <w:b/>
                <w:color w:val="000000" w:themeColor="dark1"/>
                <w:kern w:val="24"/>
                <w:sz w:val="28"/>
                <w:szCs w:val="36"/>
                <w:lang w:eastAsia="en-GB"/>
              </w:rPr>
            </w:pPr>
            <w:r w:rsidRPr="00F452B5">
              <w:rPr>
                <w:rFonts w:ascii="Arial" w:eastAsia="Times New Roman" w:hAnsi="Arial" w:cs="Arial"/>
                <w:color w:val="000000" w:themeColor="dark1"/>
                <w:kern w:val="24"/>
                <w:szCs w:val="36"/>
                <w:lang w:eastAsia="en-GB"/>
              </w:rPr>
              <w:t>Argued that ethnic minorities form a “Reserve Army of Labour”, prepared and forced to work for lower wages than the majority white population</w:t>
            </w:r>
            <w:r w:rsidRPr="00F452B5">
              <w:rPr>
                <w:rFonts w:ascii="Calibri" w:eastAsia="Times New Roman" w:hAnsi="Calibri" w:cs="Calibri"/>
                <w:b/>
                <w:color w:val="000000" w:themeColor="dark1"/>
                <w:kern w:val="24"/>
                <w:sz w:val="28"/>
                <w:szCs w:val="36"/>
                <w:lang w:eastAsia="en-GB"/>
              </w:rPr>
              <w:t>.</w:t>
            </w:r>
          </w:p>
          <w:p w:rsidR="00F452B5" w:rsidRPr="00F452B5" w:rsidRDefault="00F452B5" w:rsidP="00F452B5">
            <w:pPr>
              <w:numPr>
                <w:ilvl w:val="0"/>
                <w:numId w:val="32"/>
              </w:numPr>
              <w:spacing w:after="0" w:line="240" w:lineRule="auto"/>
              <w:contextualSpacing/>
              <w:rPr>
                <w:rFonts w:ascii="Arial" w:eastAsia="Times New Roman" w:hAnsi="Arial" w:cs="Arial"/>
                <w:color w:val="000000" w:themeColor="dark1"/>
                <w:kern w:val="24"/>
                <w:szCs w:val="36"/>
                <w:lang w:eastAsia="en-GB"/>
              </w:rPr>
            </w:pPr>
            <w:r w:rsidRPr="00F452B5">
              <w:rPr>
                <w:rFonts w:ascii="Arial" w:eastAsia="Times New Roman" w:hAnsi="Arial" w:cs="Arial"/>
                <w:color w:val="000000" w:themeColor="dark1"/>
                <w:kern w:val="24"/>
                <w:szCs w:val="36"/>
                <w:lang w:eastAsia="en-GB"/>
              </w:rPr>
              <w:t>This helped to further divide the social classes</w:t>
            </w:r>
          </w:p>
          <w:p w:rsidR="00F452B5" w:rsidRPr="00F452B5" w:rsidRDefault="00F452B5" w:rsidP="00F452B5">
            <w:pPr>
              <w:spacing w:after="0" w:line="240" w:lineRule="auto"/>
              <w:rPr>
                <w:rFonts w:ascii="Arial" w:eastAsia="Times New Roman" w:hAnsi="Arial" w:cs="Arial"/>
                <w:b/>
                <w:sz w:val="28"/>
                <w:szCs w:val="36"/>
                <w:lang w:eastAsia="en-GB"/>
              </w:rPr>
            </w:pPr>
          </w:p>
          <w:p w:rsid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p>
          <w:p w:rsid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p>
          <w:p w:rsidR="00F452B5" w:rsidRP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Age – reserve army of labour</w:t>
            </w:r>
          </w:p>
          <w:p w:rsidR="00F452B5" w:rsidRPr="00F452B5" w:rsidRDefault="00F452B5" w:rsidP="00F452B5">
            <w:pPr>
              <w:numPr>
                <w:ilvl w:val="0"/>
                <w:numId w:val="39"/>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Capitalism benefits from treating young workers differently because they can be paid less and hired and fired more easily than more mature workers</w:t>
            </w:r>
          </w:p>
          <w:p w:rsidR="00F452B5" w:rsidRPr="00F452B5" w:rsidRDefault="00F452B5" w:rsidP="00F452B5">
            <w:pPr>
              <w:numPr>
                <w:ilvl w:val="0"/>
                <w:numId w:val="38"/>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The elderly become irrelevant and marginalised, especially if they are poor.</w:t>
            </w:r>
          </w:p>
          <w:p w:rsidR="00F452B5" w:rsidRPr="00F452B5" w:rsidRDefault="00F452B5" w:rsidP="00F452B5">
            <w:pPr>
              <w:spacing w:after="0" w:line="240" w:lineRule="auto"/>
              <w:rPr>
                <w:rFonts w:ascii="Arial" w:eastAsia="Times New Roman" w:hAnsi="Arial" w:cs="Arial"/>
                <w:b/>
                <w:sz w:val="24"/>
                <w:szCs w:val="36"/>
                <w:lang w:eastAsia="en-GB"/>
              </w:rPr>
            </w:pPr>
            <w:r w:rsidRPr="00F452B5">
              <w:rPr>
                <w:rFonts w:ascii="Arial" w:eastAsia="Times New Roman" w:hAnsi="Arial" w:cs="Arial"/>
                <w:b/>
                <w:sz w:val="24"/>
                <w:szCs w:val="36"/>
                <w:lang w:eastAsia="en-GB"/>
              </w:rPr>
              <w:t xml:space="preserve"> Philipson</w:t>
            </w:r>
          </w:p>
          <w:p w:rsidR="00F452B5" w:rsidRPr="00F452B5" w:rsidRDefault="00F452B5" w:rsidP="00F452B5">
            <w:pPr>
              <w:numPr>
                <w:ilvl w:val="0"/>
                <w:numId w:val="38"/>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The logic of capitalism is about exploiting workers and consumers for profit. This is incompatible with the need of the elderly.</w:t>
            </w:r>
          </w:p>
          <w:p w:rsidR="00F452B5" w:rsidRPr="00F452B5" w:rsidRDefault="00F452B5" w:rsidP="00F452B5">
            <w:pPr>
              <w:spacing w:after="0" w:line="240" w:lineRule="auto"/>
              <w:rPr>
                <w:rFonts w:ascii="Calibri" w:eastAsia="Times New Roman" w:hAnsi="Calibri" w:cs="Calibri"/>
                <w:b/>
                <w:color w:val="000000" w:themeColor="dark1"/>
                <w:kern w:val="24"/>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Disability</w:t>
            </w:r>
          </w:p>
          <w:p w:rsidR="00F452B5" w:rsidRPr="00F452B5" w:rsidRDefault="00F452B5" w:rsidP="00F452B5">
            <w:pPr>
              <w:numPr>
                <w:ilvl w:val="0"/>
                <w:numId w:val="40"/>
              </w:numPr>
              <w:spacing w:after="0" w:line="240" w:lineRule="auto"/>
              <w:contextualSpacing/>
              <w:rPr>
                <w:rFonts w:ascii="Arial" w:eastAsia="Times New Roman" w:hAnsi="Arial" w:cs="Arial"/>
                <w:lang w:eastAsia="en-GB"/>
              </w:rPr>
            </w:pPr>
            <w:r w:rsidRPr="00F452B5">
              <w:rPr>
                <w:rFonts w:ascii="Arial" w:eastAsia="Times New Roman" w:hAnsi="Arial" w:cs="Arial"/>
                <w:lang w:eastAsia="en-GB"/>
              </w:rPr>
              <w:t>Marxist, Finkelstein says our negative cultural attitudes towards the disabled is due to capitalism’s emphasis on work as a source of identity, status and power</w:t>
            </w:r>
          </w:p>
        </w:tc>
      </w:tr>
      <w:tr w:rsidR="00F452B5" w:rsidRPr="00F452B5" w:rsidTr="00D903FA">
        <w:trPr>
          <w:trHeight w:val="392"/>
        </w:trPr>
        <w:tc>
          <w:tcPr>
            <w:tcW w:w="580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F452B5" w:rsidRPr="00F452B5" w:rsidRDefault="00F452B5" w:rsidP="00F452B5">
            <w:pPr>
              <w:spacing w:after="0" w:line="240" w:lineRule="auto"/>
              <w:jc w:val="center"/>
              <w:rPr>
                <w:rFonts w:ascii="Arial" w:eastAsia="Times New Roman" w:hAnsi="Arial" w:cs="Arial"/>
                <w:b/>
                <w:sz w:val="28"/>
                <w:szCs w:val="36"/>
                <w:u w:val="single"/>
                <w:lang w:eastAsia="en-GB"/>
              </w:rPr>
            </w:pPr>
            <w:r w:rsidRPr="00F452B5">
              <w:rPr>
                <w:rFonts w:ascii="Calibri" w:eastAsia="Times New Roman" w:hAnsi="Calibri" w:cs="Calibri"/>
                <w:b/>
                <w:color w:val="000000" w:themeColor="dark1"/>
                <w:kern w:val="24"/>
                <w:sz w:val="28"/>
                <w:szCs w:val="36"/>
                <w:u w:val="single"/>
                <w:lang w:eastAsia="en-GB"/>
              </w:rPr>
              <w:t>General view of the theory (p.375-378 Browne):</w:t>
            </w:r>
          </w:p>
          <w:p w:rsidR="00F452B5" w:rsidRPr="00F452B5" w:rsidRDefault="00F452B5" w:rsidP="00F452B5">
            <w:pPr>
              <w:spacing w:after="0" w:line="240" w:lineRule="auto"/>
              <w:rPr>
                <w:rFonts w:ascii="Calibri" w:eastAsia="Times New Roman" w:hAnsi="Calibri" w:cs="Calibri"/>
                <w:color w:val="000000" w:themeColor="dark1"/>
                <w:kern w:val="24"/>
                <w:sz w:val="24"/>
                <w:szCs w:val="36"/>
                <w:lang w:eastAsia="en-GB"/>
              </w:rPr>
            </w:pPr>
            <w:r w:rsidRPr="00F452B5">
              <w:rPr>
                <w:rFonts w:ascii="Calibri" w:eastAsia="Times New Roman" w:hAnsi="Calibri" w:cs="Calibri"/>
                <w:color w:val="000000" w:themeColor="dark1"/>
                <w:kern w:val="24"/>
                <w:sz w:val="24"/>
                <w:szCs w:val="36"/>
                <w:lang w:eastAsia="en-GB"/>
              </w:rPr>
              <w:t>Marx – base and superstructure, private ownership, exploitation, class conflict, dominant ideology, communism</w:t>
            </w:r>
          </w:p>
          <w:p w:rsidR="00F452B5" w:rsidRPr="00F452B5" w:rsidRDefault="00F452B5" w:rsidP="00F452B5">
            <w:pPr>
              <w:numPr>
                <w:ilvl w:val="0"/>
                <w:numId w:val="27"/>
              </w:numPr>
              <w:spacing w:after="0" w:line="240" w:lineRule="auto"/>
              <w:contextualSpacing/>
              <w:rPr>
                <w:rFonts w:ascii="Calibri" w:eastAsia="Times New Roman" w:hAnsi="Calibri" w:cs="Calibri"/>
                <w:color w:val="000000" w:themeColor="dark1"/>
                <w:kern w:val="24"/>
                <w:sz w:val="24"/>
                <w:szCs w:val="36"/>
                <w:lang w:eastAsia="en-GB"/>
              </w:rPr>
            </w:pPr>
            <w:r w:rsidRPr="00F452B5">
              <w:rPr>
                <w:rFonts w:ascii="Calibri" w:eastAsia="Times New Roman" w:hAnsi="Calibri" w:cs="Calibri"/>
                <w:color w:val="000000" w:themeColor="dark1"/>
                <w:kern w:val="24"/>
                <w:sz w:val="24"/>
                <w:szCs w:val="36"/>
                <w:lang w:eastAsia="en-GB"/>
              </w:rPr>
              <w:t>Marx believed that the economy was the driving force and that it determined the nature of social institutions and peoples values and beliefs.</w:t>
            </w:r>
          </w:p>
          <w:p w:rsidR="00F452B5" w:rsidRPr="00F452B5" w:rsidRDefault="00F452B5" w:rsidP="00F452B5">
            <w:pPr>
              <w:numPr>
                <w:ilvl w:val="0"/>
                <w:numId w:val="27"/>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The exploitation of non-owners by the owners created conflict between the two classes</w:t>
            </w:r>
          </w:p>
          <w:p w:rsidR="00F452B5" w:rsidRPr="00F452B5" w:rsidRDefault="00F452B5" w:rsidP="00F452B5">
            <w:pPr>
              <w:numPr>
                <w:ilvl w:val="0"/>
                <w:numId w:val="27"/>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Workers produce more than is needed for employers to pay them their wages. This surplus value then provides profit for the employer. As workers don’t get the full value then they are being exploited. </w:t>
            </w:r>
          </w:p>
          <w:p w:rsidR="00F452B5" w:rsidRPr="00F452B5" w:rsidRDefault="00F452B5" w:rsidP="00F452B5">
            <w:pPr>
              <w:numPr>
                <w:ilvl w:val="0"/>
                <w:numId w:val="27"/>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There are two basic social classes in a capitalist industrial society, the bourgeoisie and the proletariat. </w:t>
            </w:r>
          </w:p>
          <w:p w:rsidR="00F452B5" w:rsidRPr="00F452B5" w:rsidRDefault="00F452B5" w:rsidP="00F452B5">
            <w:pPr>
              <w:numPr>
                <w:ilvl w:val="0"/>
                <w:numId w:val="27"/>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Those who own the means of production are the ruling class</w:t>
            </w:r>
          </w:p>
          <w:p w:rsidR="00F452B5" w:rsidRPr="00F452B5" w:rsidRDefault="00F452B5" w:rsidP="00F452B5">
            <w:pPr>
              <w:numPr>
                <w:ilvl w:val="0"/>
                <w:numId w:val="27"/>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The bourgeoisie hold the dominant ideas in society and the proletariat are brainwashed into a false class conscious </w:t>
            </w:r>
          </w:p>
        </w:tc>
        <w:tc>
          <w:tcPr>
            <w:tcW w:w="553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F452B5" w:rsidRPr="00F452B5" w:rsidRDefault="00F452B5" w:rsidP="00F452B5">
            <w:pPr>
              <w:spacing w:after="0" w:line="240" w:lineRule="auto"/>
              <w:jc w:val="center"/>
              <w:rPr>
                <w:rFonts w:ascii="Calibri" w:eastAsia="Times New Roman" w:hAnsi="Calibri" w:cs="Calibri"/>
                <w:b/>
                <w:color w:val="000000" w:themeColor="dark1"/>
                <w:kern w:val="24"/>
                <w:sz w:val="32"/>
                <w:szCs w:val="36"/>
                <w:u w:val="single"/>
                <w:lang w:eastAsia="en-GB"/>
              </w:rPr>
            </w:pPr>
            <w:r w:rsidRPr="00F452B5">
              <w:rPr>
                <w:rFonts w:ascii="Calibri" w:eastAsia="Times New Roman" w:hAnsi="Calibri" w:cs="Calibri"/>
                <w:b/>
                <w:color w:val="000000" w:themeColor="dark1"/>
                <w:kern w:val="24"/>
                <w:sz w:val="32"/>
                <w:szCs w:val="36"/>
                <w:u w:val="single"/>
                <w:lang w:eastAsia="en-GB"/>
              </w:rPr>
              <w:t>Evaluation (p.378 Browne):</w:t>
            </w:r>
          </w:p>
          <w:p w:rsidR="00F452B5" w:rsidRPr="00F452B5" w:rsidRDefault="00F452B5" w:rsidP="00F452B5">
            <w:pPr>
              <w:numPr>
                <w:ilvl w:val="0"/>
                <w:numId w:val="26"/>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Classical Marxism over-emphasises the extent of conflict in society </w:t>
            </w:r>
          </w:p>
          <w:p w:rsidR="00F452B5" w:rsidRPr="00F452B5" w:rsidRDefault="00F452B5" w:rsidP="00F452B5">
            <w:pPr>
              <w:numPr>
                <w:ilvl w:val="0"/>
                <w:numId w:val="26"/>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It over-emphasis social class as a source of inequality and conflict and pays little attention to other sources such as ethnicity, age, and gender</w:t>
            </w:r>
          </w:p>
          <w:p w:rsidR="00F452B5" w:rsidRPr="00F452B5" w:rsidRDefault="00F452B5" w:rsidP="00F452B5">
            <w:pPr>
              <w:numPr>
                <w:ilvl w:val="0"/>
                <w:numId w:val="26"/>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Classical Marxism is too deterministic and sees individuals as passive, doesn’t allow for individual choice.</w:t>
            </w:r>
          </w:p>
          <w:p w:rsidR="00F452B5" w:rsidRPr="00F452B5" w:rsidRDefault="00F452B5" w:rsidP="00F452B5">
            <w:pPr>
              <w:numPr>
                <w:ilvl w:val="0"/>
                <w:numId w:val="26"/>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 xml:space="preserve">It is a Metanarrative or grand theory that tries to explain everything from a single perspective. </w:t>
            </w:r>
          </w:p>
          <w:p w:rsidR="00F452B5" w:rsidRPr="00F452B5" w:rsidRDefault="00F452B5" w:rsidP="00F452B5">
            <w:pPr>
              <w:numPr>
                <w:ilvl w:val="0"/>
                <w:numId w:val="26"/>
              </w:numPr>
              <w:spacing w:after="0" w:line="240" w:lineRule="auto"/>
              <w:contextualSpacing/>
              <w:rPr>
                <w:rFonts w:ascii="Arial" w:eastAsia="Times New Roman" w:hAnsi="Arial" w:cs="Arial"/>
                <w:szCs w:val="36"/>
                <w:lang w:eastAsia="en-GB"/>
              </w:rPr>
            </w:pPr>
            <w:r w:rsidRPr="00F452B5">
              <w:rPr>
                <w:rFonts w:ascii="Arial" w:eastAsia="Times New Roman" w:hAnsi="Arial" w:cs="Arial"/>
                <w:szCs w:val="36"/>
                <w:lang w:eastAsia="en-GB"/>
              </w:rPr>
              <w:t>Marx’s two class model  of inequality is inadequate, as there has been a growth in a new middle class</w:t>
            </w:r>
          </w:p>
        </w:tc>
      </w:tr>
    </w:tbl>
    <w:p w:rsidR="00F452B5" w:rsidRPr="00F452B5" w:rsidRDefault="00F452B5" w:rsidP="00F452B5">
      <w:pPr>
        <w:rPr>
          <w:b/>
          <w:sz w:val="28"/>
          <w:u w:val="single"/>
        </w:rPr>
      </w:pPr>
    </w:p>
    <w:p w:rsidR="00F452B5" w:rsidRPr="00F452B5" w:rsidRDefault="00F452B5" w:rsidP="00F452B5">
      <w:pPr>
        <w:numPr>
          <w:ilvl w:val="0"/>
          <w:numId w:val="33"/>
        </w:numPr>
        <w:contextualSpacing/>
        <w:rPr>
          <w:b/>
          <w:sz w:val="28"/>
          <w:u w:val="single"/>
        </w:rPr>
      </w:pPr>
      <w:r w:rsidRPr="00F452B5">
        <w:rPr>
          <w:b/>
          <w:sz w:val="24"/>
        </w:rPr>
        <w:t xml:space="preserve">Bourgeoisie – </w:t>
      </w:r>
      <w:r w:rsidRPr="00F452B5">
        <w:t xml:space="preserve">the capitalist ruling class who owns the means of production </w:t>
      </w:r>
    </w:p>
    <w:p w:rsidR="00F452B5" w:rsidRPr="00F452B5" w:rsidRDefault="00F452B5" w:rsidP="00F452B5">
      <w:pPr>
        <w:numPr>
          <w:ilvl w:val="0"/>
          <w:numId w:val="33"/>
        </w:numPr>
        <w:contextualSpacing/>
        <w:rPr>
          <w:b/>
          <w:sz w:val="28"/>
          <w:u w:val="single"/>
        </w:rPr>
      </w:pPr>
      <w:r w:rsidRPr="00F452B5">
        <w:rPr>
          <w:b/>
          <w:sz w:val="24"/>
        </w:rPr>
        <w:t xml:space="preserve">Proletariat – </w:t>
      </w:r>
      <w:r w:rsidRPr="00F452B5">
        <w:t xml:space="preserve">the working class/ wage slaves </w:t>
      </w:r>
    </w:p>
    <w:p w:rsidR="00F452B5" w:rsidRPr="00F452B5" w:rsidRDefault="00F452B5" w:rsidP="00F452B5">
      <w:pPr>
        <w:numPr>
          <w:ilvl w:val="0"/>
          <w:numId w:val="33"/>
        </w:numPr>
        <w:contextualSpacing/>
        <w:rPr>
          <w:b/>
          <w:sz w:val="28"/>
          <w:u w:val="single"/>
        </w:rPr>
      </w:pPr>
      <w:r w:rsidRPr="00F452B5">
        <w:rPr>
          <w:b/>
          <w:sz w:val="24"/>
        </w:rPr>
        <w:t xml:space="preserve">Ideological state apparatus – </w:t>
      </w:r>
      <w:r w:rsidRPr="00F452B5">
        <w:t>agencies that spread the dominant ideology, without force,  and justify the power of the dominant social class</w:t>
      </w:r>
    </w:p>
    <w:p w:rsidR="00F452B5" w:rsidRPr="00F452B5" w:rsidRDefault="00F452B5" w:rsidP="00F452B5">
      <w:pPr>
        <w:numPr>
          <w:ilvl w:val="0"/>
          <w:numId w:val="33"/>
        </w:numPr>
        <w:contextualSpacing/>
        <w:rPr>
          <w:b/>
          <w:sz w:val="28"/>
          <w:u w:val="single"/>
        </w:rPr>
      </w:pPr>
      <w:r w:rsidRPr="00F452B5">
        <w:rPr>
          <w:b/>
          <w:sz w:val="24"/>
        </w:rPr>
        <w:t xml:space="preserve">Metanarrative/grand theory  - </w:t>
      </w:r>
      <w:r w:rsidRPr="00F452B5">
        <w:t xml:space="preserve"> a broad, all embracing big theory or story providing an explanation for how the world and societies operate</w:t>
      </w:r>
    </w:p>
    <w:p w:rsidR="00197A38" w:rsidRDefault="00197A38">
      <w:r>
        <w:br w:type="page"/>
      </w:r>
    </w:p>
    <w:tbl>
      <w:tblPr>
        <w:tblpPr w:leftFromText="90" w:rightFromText="90" w:vertAnchor="page" w:horzAnchor="margin" w:tblpY="751"/>
        <w:tblW w:w="5000" w:type="pct"/>
        <w:tblCellMar>
          <w:left w:w="0" w:type="dxa"/>
          <w:right w:w="0" w:type="dxa"/>
        </w:tblCellMar>
        <w:tblLook w:val="0420" w:firstRow="1" w:lastRow="0" w:firstColumn="0" w:lastColumn="0" w:noHBand="0" w:noVBand="1"/>
      </w:tblPr>
      <w:tblGrid>
        <w:gridCol w:w="4956"/>
        <w:gridCol w:w="5500"/>
      </w:tblGrid>
      <w:tr w:rsidR="000B4141" w:rsidRPr="000B4141" w:rsidTr="000B4141">
        <w:trPr>
          <w:trHeight w:val="292"/>
        </w:trPr>
        <w:tc>
          <w:tcPr>
            <w:tcW w:w="5000" w:type="pct"/>
            <w:gridSpan w:val="2"/>
            <w:tcBorders>
              <w:top w:val="single" w:sz="4" w:space="0" w:color="FFFFFF"/>
              <w:left w:val="single" w:sz="4" w:space="0" w:color="FFFFFF"/>
              <w:bottom w:val="single" w:sz="12" w:space="0" w:color="FFFFFF"/>
              <w:right w:val="single" w:sz="4" w:space="0" w:color="FFFFFF"/>
            </w:tcBorders>
            <w:shd w:val="clear" w:color="auto" w:fill="FFC000"/>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bCs/>
                <w:i/>
                <w:color w:val="000000" w:themeColor="text1"/>
                <w:kern w:val="24"/>
                <w:szCs w:val="36"/>
                <w:u w:val="single"/>
                <w:lang w:eastAsia="en-GB"/>
              </w:rPr>
              <w:lastRenderedPageBreak/>
              <w:t>Theory: Neo Marxism</w:t>
            </w:r>
            <w:r w:rsidRPr="000B4141">
              <w:rPr>
                <w:rFonts w:ascii="Calibri" w:eastAsia="Times New Roman" w:hAnsi="Calibri" w:cs="Calibri"/>
                <w:b/>
                <w:bCs/>
                <w:color w:val="000000" w:themeColor="text1"/>
                <w:kern w:val="24"/>
                <w:szCs w:val="36"/>
                <w:lang w:eastAsia="en-GB"/>
              </w:rPr>
              <w:t xml:space="preserve">                </w:t>
            </w:r>
            <w:r w:rsidRPr="000B4141">
              <w:rPr>
                <w:rFonts w:ascii="Calibri" w:eastAsia="Times New Roman" w:hAnsi="Calibri" w:cs="Calibri"/>
                <w:b/>
                <w:bCs/>
                <w:color w:val="FFFFFF" w:themeColor="light1"/>
                <w:kern w:val="24"/>
                <w:szCs w:val="36"/>
                <w:lang w:eastAsia="en-GB"/>
              </w:rPr>
              <w:t>MACRO/MICRO             STRUCTURE/ACTION               CONFLICT/CONSENSUS</w:t>
            </w:r>
          </w:p>
        </w:tc>
      </w:tr>
      <w:tr w:rsidR="000B4141" w:rsidRPr="000B4141" w:rsidTr="000B4141">
        <w:trPr>
          <w:trHeight w:val="292"/>
        </w:trPr>
        <w:tc>
          <w:tcPr>
            <w:tcW w:w="2370" w:type="pct"/>
            <w:tcBorders>
              <w:top w:val="single" w:sz="12" w:space="0" w:color="FFFFFF"/>
              <w:left w:val="single" w:sz="4" w:space="0" w:color="FFFFFF"/>
              <w:bottom w:val="single" w:sz="4" w:space="0" w:color="FFFFFF"/>
              <w:right w:val="single" w:sz="4" w:space="0" w:color="FFFFFF"/>
            </w:tcBorders>
            <w:shd w:val="clear" w:color="auto" w:fill="FFE8CB"/>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Cs w:val="36"/>
                <w:lang w:eastAsia="en-GB"/>
              </w:rPr>
            </w:pPr>
            <w:r w:rsidRPr="000B4141">
              <w:rPr>
                <w:rFonts w:ascii="Arial" w:eastAsia="Times New Roman" w:hAnsi="Arial" w:cs="Arial"/>
                <w:szCs w:val="36"/>
                <w:lang w:eastAsia="en-GB"/>
              </w:rPr>
              <w:t xml:space="preserve">Conflict- </w:t>
            </w:r>
            <w:proofErr w:type="spellStart"/>
            <w:r w:rsidRPr="000B4141">
              <w:rPr>
                <w:rFonts w:ascii="Arial" w:eastAsia="Times New Roman" w:hAnsi="Arial" w:cs="Arial"/>
                <w:szCs w:val="36"/>
                <w:lang w:eastAsia="en-GB"/>
              </w:rPr>
              <w:t>Structuralist</w:t>
            </w:r>
            <w:proofErr w:type="spellEnd"/>
            <w:r w:rsidRPr="000B4141">
              <w:rPr>
                <w:rFonts w:ascii="Arial" w:eastAsia="Times New Roman" w:hAnsi="Arial" w:cs="Arial"/>
                <w:szCs w:val="36"/>
                <w:lang w:eastAsia="en-GB"/>
              </w:rPr>
              <w:t xml:space="preserve"> Approach </w:t>
            </w:r>
          </w:p>
        </w:tc>
        <w:tc>
          <w:tcPr>
            <w:tcW w:w="2630" w:type="pct"/>
            <w:tcBorders>
              <w:top w:val="single" w:sz="12" w:space="0" w:color="FFFFFF"/>
              <w:left w:val="single" w:sz="4" w:space="0" w:color="FFFFFF"/>
              <w:bottom w:val="single" w:sz="4" w:space="0" w:color="FFFFFF"/>
              <w:right w:val="single" w:sz="4" w:space="0" w:color="FFFFFF"/>
            </w:tcBorders>
            <w:shd w:val="clear" w:color="auto" w:fill="FFE8CB"/>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i/>
                <w:szCs w:val="36"/>
                <w:u w:val="single"/>
                <w:lang w:eastAsia="en-GB"/>
              </w:rPr>
            </w:pPr>
            <w:r w:rsidRPr="000B4141">
              <w:rPr>
                <w:rFonts w:ascii="Calibri" w:eastAsia="Times New Roman" w:hAnsi="Calibri" w:cs="Calibri"/>
                <w:b/>
                <w:i/>
                <w:color w:val="000000" w:themeColor="dark1"/>
                <w:kern w:val="24"/>
                <w:szCs w:val="36"/>
                <w:u w:val="single"/>
                <w:lang w:eastAsia="en-GB"/>
              </w:rPr>
              <w:t>Education:</w:t>
            </w: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lang w:eastAsia="en-GB"/>
              </w:rPr>
              <w:t>Willis-</w:t>
            </w:r>
            <w:r w:rsidRPr="000B4141">
              <w:rPr>
                <w:rFonts w:ascii="Calibri" w:eastAsia="Times New Roman" w:hAnsi="Calibri" w:cs="Calibri"/>
                <w:color w:val="000000" w:themeColor="dark1"/>
                <w:kern w:val="24"/>
                <w:szCs w:val="36"/>
                <w:lang w:eastAsia="en-GB"/>
              </w:rPr>
              <w:t xml:space="preserve"> Learning to Labour, the “lads”, how working class kids get working class jobs. They saw the point of school as having a laugh as oppose to getting qualifications, and trying to survive school whilst having as much fun as possible in the meantime.</w:t>
            </w:r>
          </w:p>
          <w:p w:rsidR="000B4141" w:rsidRPr="000B4141" w:rsidRDefault="000B4141" w:rsidP="000B4141">
            <w:pPr>
              <w:spacing w:after="0" w:line="240" w:lineRule="auto"/>
              <w:rPr>
                <w:rFonts w:ascii="Calibri" w:eastAsia="Times New Roman" w:hAnsi="Calibri" w:cs="Calibri"/>
                <w:b/>
                <w:color w:val="000000" w:themeColor="dark1"/>
                <w:kern w:val="24"/>
                <w:szCs w:val="36"/>
                <w:lang w:eastAsia="en-GB"/>
              </w:rPr>
            </w:pP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lang w:eastAsia="en-GB"/>
              </w:rPr>
              <w:t xml:space="preserve">Bourdieu- </w:t>
            </w:r>
            <w:r w:rsidRPr="000B4141">
              <w:rPr>
                <w:rFonts w:ascii="Calibri" w:eastAsia="Times New Roman" w:hAnsi="Calibri" w:cs="Calibri"/>
                <w:color w:val="000000" w:themeColor="dark1"/>
                <w:kern w:val="24"/>
                <w:szCs w:val="36"/>
                <w:lang w:eastAsia="en-GB"/>
              </w:rPr>
              <w:t xml:space="preserve">The middle classes possess cultural capital, the skills and knowledge which can be used to get into get ahead in education. Social capital is the possession of contacts that can open doors for you.  </w:t>
            </w:r>
          </w:p>
          <w:p w:rsidR="000B4141" w:rsidRPr="000B4141" w:rsidRDefault="000B4141" w:rsidP="000B4141">
            <w:pPr>
              <w:spacing w:after="0" w:line="240" w:lineRule="auto"/>
              <w:rPr>
                <w:rFonts w:ascii="Calibri" w:eastAsia="Times New Roman" w:hAnsi="Calibri" w:cs="Calibri"/>
                <w:b/>
                <w:color w:val="000000" w:themeColor="dark1"/>
                <w:kern w:val="24"/>
                <w:szCs w:val="36"/>
                <w:lang w:eastAsia="en-GB"/>
              </w:rPr>
            </w:pPr>
          </w:p>
          <w:p w:rsidR="000B4141" w:rsidRPr="000B4141" w:rsidRDefault="000B4141" w:rsidP="000B4141">
            <w:pPr>
              <w:spacing w:after="0" w:line="240" w:lineRule="auto"/>
              <w:rPr>
                <w:rFonts w:ascii="Arial" w:eastAsia="Times New Roman" w:hAnsi="Arial" w:cs="Arial"/>
                <w:szCs w:val="36"/>
                <w:lang w:eastAsia="en-GB"/>
              </w:rPr>
            </w:pPr>
          </w:p>
        </w:tc>
      </w:tr>
      <w:tr w:rsidR="000B4141" w:rsidRPr="000B4141" w:rsidTr="000B4141">
        <w:trPr>
          <w:trHeight w:val="292"/>
        </w:trPr>
        <w:tc>
          <w:tcPr>
            <w:tcW w:w="2370" w:type="pct"/>
            <w:tcBorders>
              <w:top w:val="single" w:sz="4" w:space="0" w:color="FFFFFF"/>
              <w:left w:val="single" w:sz="4" w:space="0" w:color="FFFFFF"/>
              <w:bottom w:val="single" w:sz="4" w:space="0" w:color="FFFFFF"/>
              <w:right w:val="single" w:sz="4" w:space="0" w:color="FFFFFF"/>
            </w:tcBorders>
            <w:shd w:val="clear" w:color="auto" w:fill="FFF4E7"/>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i/>
                <w:szCs w:val="36"/>
                <w:u w:val="single"/>
                <w:lang w:eastAsia="en-GB"/>
              </w:rPr>
            </w:pPr>
            <w:r w:rsidRPr="000B4141">
              <w:rPr>
                <w:rFonts w:ascii="Calibri" w:eastAsia="Times New Roman" w:hAnsi="Calibri" w:cs="Calibri"/>
                <w:b/>
                <w:i/>
                <w:color w:val="000000" w:themeColor="dark1"/>
                <w:kern w:val="24"/>
                <w:szCs w:val="36"/>
                <w:u w:val="single"/>
                <w:lang w:eastAsia="en-GB"/>
              </w:rPr>
              <w:t xml:space="preserve">Crime: </w:t>
            </w:r>
            <w:r w:rsidRPr="000B4141">
              <w:rPr>
                <w:rFonts w:ascii="Calibri" w:eastAsia="Times New Roman" w:hAnsi="Calibri" w:cs="Calibri"/>
                <w:b/>
                <w:i/>
                <w:color w:val="000000" w:themeColor="dark1"/>
                <w:kern w:val="24"/>
                <w:szCs w:val="36"/>
                <w:lang w:eastAsia="en-GB"/>
              </w:rPr>
              <w:t xml:space="preserve">Uses Marxist and Interactionist ideas to help ex-lain the criminalisation of ethnic minorities. </w:t>
            </w: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lang w:eastAsia="en-GB"/>
              </w:rPr>
              <w:t xml:space="preserve">Hall- </w:t>
            </w:r>
            <w:r w:rsidRPr="000B4141">
              <w:rPr>
                <w:rFonts w:ascii="Calibri" w:eastAsia="Times New Roman" w:hAnsi="Calibri" w:cs="Calibri"/>
                <w:color w:val="000000" w:themeColor="dark1"/>
                <w:kern w:val="24"/>
                <w:szCs w:val="36"/>
                <w:lang w:eastAsia="en-GB"/>
              </w:rPr>
              <w:t>Policing the Crisis which he developed during muggings</w:t>
            </w:r>
            <w:r w:rsidRPr="000B4141">
              <w:rPr>
                <w:rFonts w:ascii="Calibri" w:eastAsia="Times New Roman" w:hAnsi="Calibri" w:cs="Calibri"/>
                <w:b/>
                <w:color w:val="000000" w:themeColor="dark1"/>
                <w:kern w:val="24"/>
                <w:szCs w:val="36"/>
                <w:lang w:eastAsia="en-GB"/>
              </w:rPr>
              <w:t xml:space="preserve"> </w:t>
            </w:r>
            <w:r w:rsidRPr="000B4141">
              <w:rPr>
                <w:rFonts w:ascii="Calibri" w:eastAsia="Times New Roman" w:hAnsi="Calibri" w:cs="Calibri"/>
                <w:color w:val="000000" w:themeColor="dark1"/>
                <w:kern w:val="24"/>
                <w:szCs w:val="36"/>
                <w:lang w:eastAsia="en-GB"/>
              </w:rPr>
              <w:t xml:space="preserve">in the 1970s. The media over reporting and sensationalising black criminality let to the publics focus on black criminality as oppose to more major problems in the capitalist system such as why crime occurs in the first place. </w:t>
            </w:r>
          </w:p>
          <w:p w:rsidR="000B4141" w:rsidRPr="000B4141" w:rsidRDefault="000B4141" w:rsidP="000B4141">
            <w:pPr>
              <w:spacing w:after="0" w:line="240" w:lineRule="auto"/>
              <w:rPr>
                <w:rFonts w:ascii="Calibri" w:eastAsia="Times New Roman" w:hAnsi="Calibri" w:cs="Calibri"/>
                <w:b/>
                <w:color w:val="000000" w:themeColor="dark1"/>
                <w:kern w:val="24"/>
                <w:szCs w:val="36"/>
                <w:lang w:eastAsia="en-GB"/>
              </w:rPr>
            </w:pP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lang w:eastAsia="en-GB"/>
              </w:rPr>
              <w:t xml:space="preserve">Gilroy- </w:t>
            </w:r>
            <w:r w:rsidRPr="000B4141">
              <w:rPr>
                <w:rFonts w:ascii="Calibri" w:eastAsia="Times New Roman" w:hAnsi="Calibri" w:cs="Calibri"/>
                <w:color w:val="000000" w:themeColor="dark1"/>
                <w:kern w:val="24"/>
                <w:szCs w:val="36"/>
                <w:lang w:eastAsia="en-GB"/>
              </w:rPr>
              <w:t xml:space="preserve">Studied the relationship between crime and race and saw that a lot a lot of crime was politically motivated. The media creates a view that black criminals are pathological and this in turn creates a moral panic.  </w:t>
            </w:r>
          </w:p>
          <w:p w:rsidR="000B4141" w:rsidRPr="000B4141" w:rsidRDefault="000B4141" w:rsidP="000B4141">
            <w:pPr>
              <w:spacing w:after="0" w:line="240" w:lineRule="auto"/>
              <w:rPr>
                <w:rFonts w:ascii="Calibri" w:eastAsia="Times New Roman" w:hAnsi="Calibri" w:cs="Calibri"/>
                <w:b/>
                <w:color w:val="000000" w:themeColor="dark1"/>
                <w:kern w:val="24"/>
                <w:szCs w:val="36"/>
                <w:lang w:eastAsia="en-GB"/>
              </w:rPr>
            </w:pPr>
          </w:p>
          <w:p w:rsidR="000B4141" w:rsidRPr="000B4141" w:rsidRDefault="000B4141" w:rsidP="000B4141">
            <w:pPr>
              <w:spacing w:after="0" w:line="240" w:lineRule="auto"/>
              <w:rPr>
                <w:rFonts w:ascii="Arial" w:eastAsia="Times New Roman" w:hAnsi="Arial" w:cs="Arial"/>
                <w:szCs w:val="36"/>
                <w:lang w:eastAsia="en-GB"/>
              </w:rPr>
            </w:pPr>
            <w:proofErr w:type="spellStart"/>
            <w:r w:rsidRPr="000B4141">
              <w:rPr>
                <w:rFonts w:ascii="Calibri" w:eastAsia="Times New Roman" w:hAnsi="Calibri" w:cs="Calibri"/>
                <w:b/>
                <w:color w:val="000000" w:themeColor="dark1"/>
                <w:kern w:val="24"/>
                <w:szCs w:val="36"/>
                <w:lang w:eastAsia="en-GB"/>
              </w:rPr>
              <w:t>Althusser</w:t>
            </w:r>
            <w:proofErr w:type="spellEnd"/>
            <w:r w:rsidRPr="000B4141">
              <w:rPr>
                <w:rFonts w:ascii="Calibri" w:eastAsia="Times New Roman" w:hAnsi="Calibri" w:cs="Calibri"/>
                <w:b/>
                <w:color w:val="000000" w:themeColor="dark1"/>
                <w:kern w:val="24"/>
                <w:szCs w:val="36"/>
                <w:lang w:eastAsia="en-GB"/>
              </w:rPr>
              <w:t>-</w:t>
            </w:r>
            <w:r w:rsidRPr="000B4141">
              <w:rPr>
                <w:rFonts w:ascii="Calibri" w:eastAsia="Times New Roman" w:hAnsi="Calibri" w:cs="Calibri"/>
                <w:color w:val="000000" w:themeColor="dark1"/>
                <w:kern w:val="24"/>
                <w:szCs w:val="36"/>
                <w:lang w:eastAsia="en-GB"/>
              </w:rPr>
              <w:t xml:space="preserve"> The law is an ideological state apparatus which benefits the ruling class as it helps maintain class inequality.</w:t>
            </w:r>
          </w:p>
        </w:tc>
        <w:tc>
          <w:tcPr>
            <w:tcW w:w="2630" w:type="pct"/>
            <w:tcBorders>
              <w:top w:val="single" w:sz="4" w:space="0" w:color="FFFFFF"/>
              <w:left w:val="single" w:sz="4" w:space="0" w:color="FFFFFF"/>
              <w:bottom w:val="single" w:sz="4" w:space="0" w:color="FFFFFF"/>
              <w:right w:val="single" w:sz="4" w:space="0" w:color="FFFFFF"/>
            </w:tcBorders>
            <w:shd w:val="clear" w:color="auto" w:fill="FFF4E7"/>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i/>
                <w:szCs w:val="36"/>
                <w:u w:val="single"/>
                <w:lang w:eastAsia="en-GB"/>
              </w:rPr>
            </w:pPr>
            <w:r w:rsidRPr="000B4141">
              <w:rPr>
                <w:rFonts w:ascii="Calibri" w:eastAsia="Times New Roman" w:hAnsi="Calibri" w:cs="Calibri"/>
                <w:b/>
                <w:i/>
                <w:color w:val="000000" w:themeColor="dark1"/>
                <w:kern w:val="24"/>
                <w:szCs w:val="36"/>
                <w:u w:val="single"/>
                <w:lang w:eastAsia="en-GB"/>
              </w:rPr>
              <w:t>Stratification:</w:t>
            </w:r>
          </w:p>
          <w:p w:rsidR="000B4141" w:rsidRPr="000B4141" w:rsidRDefault="000B4141" w:rsidP="000B4141">
            <w:pPr>
              <w:spacing w:after="0" w:line="240" w:lineRule="auto"/>
              <w:rPr>
                <w:rFonts w:ascii="Calibri" w:eastAsia="Times New Roman" w:hAnsi="Calibri" w:cs="Calibri"/>
                <w:b/>
                <w:color w:val="000000" w:themeColor="dark1"/>
                <w:kern w:val="24"/>
                <w:szCs w:val="36"/>
                <w:u w:val="single"/>
                <w:lang w:eastAsia="en-GB"/>
              </w:rPr>
            </w:pPr>
            <w:r w:rsidRPr="000B4141">
              <w:rPr>
                <w:rFonts w:ascii="Calibri" w:eastAsia="Times New Roman" w:hAnsi="Calibri" w:cs="Calibri"/>
                <w:b/>
                <w:color w:val="000000" w:themeColor="dark1"/>
                <w:kern w:val="24"/>
                <w:szCs w:val="36"/>
                <w:u w:val="single"/>
                <w:lang w:eastAsia="en-GB"/>
              </w:rPr>
              <w:t>Class-</w:t>
            </w: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lang w:eastAsia="en-GB"/>
              </w:rPr>
              <w:t>- Bourdieu-</w:t>
            </w:r>
            <w:r w:rsidRPr="000B4141">
              <w:rPr>
                <w:rFonts w:ascii="Calibri" w:eastAsia="Times New Roman" w:hAnsi="Calibri" w:cs="Calibri"/>
                <w:color w:val="000000" w:themeColor="dark1"/>
                <w:kern w:val="24"/>
                <w:szCs w:val="36"/>
                <w:lang w:eastAsia="en-GB"/>
              </w:rPr>
              <w:t xml:space="preserve"> Class fractions are determined by a number of things such as varying degrees of social, economic and cultural capital</w:t>
            </w: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r w:rsidRPr="000B4141">
              <w:rPr>
                <w:rFonts w:ascii="Calibri" w:eastAsia="Times New Roman" w:hAnsi="Calibri" w:cs="Calibri"/>
                <w:b/>
                <w:color w:val="000000" w:themeColor="dark1"/>
                <w:kern w:val="24"/>
                <w:szCs w:val="36"/>
                <w:u w:val="single"/>
                <w:lang w:eastAsia="en-GB"/>
              </w:rPr>
              <w:t xml:space="preserve">Gender- </w:t>
            </w:r>
            <w:r w:rsidRPr="000B4141">
              <w:rPr>
                <w:rFonts w:ascii="Calibri" w:eastAsia="Times New Roman" w:hAnsi="Calibri" w:cs="Calibri"/>
                <w:color w:val="000000" w:themeColor="dark1"/>
                <w:kern w:val="24"/>
                <w:szCs w:val="36"/>
                <w:lang w:eastAsia="en-GB"/>
              </w:rPr>
              <w:t>Capitalism causes patriarchy due to the system being biased against women.</w:t>
            </w: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r w:rsidRPr="000B4141">
              <w:rPr>
                <w:rFonts w:ascii="Calibri" w:eastAsia="Times New Roman" w:hAnsi="Calibri" w:cs="Calibri"/>
                <w:b/>
                <w:color w:val="000000" w:themeColor="dark1"/>
                <w:kern w:val="24"/>
                <w:szCs w:val="36"/>
                <w:u w:val="single"/>
                <w:lang w:eastAsia="en-GB"/>
              </w:rPr>
              <w:t xml:space="preserve">Ethnicity- </w:t>
            </w:r>
            <w:r w:rsidRPr="000B4141">
              <w:rPr>
                <w:rFonts w:ascii="Calibri" w:eastAsia="Times New Roman" w:hAnsi="Calibri" w:cs="Calibri"/>
                <w:color w:val="000000" w:themeColor="dark1"/>
                <w:kern w:val="24"/>
                <w:szCs w:val="36"/>
                <w:lang w:eastAsia="en-GB"/>
              </w:rPr>
              <w:t xml:space="preserve"> Neo-Marxism draws on aspects of Marxist and Interactionist theory in order to explain the criminalisation of ethnic minorities by the media and the state</w:t>
            </w: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r w:rsidRPr="000B4141">
              <w:rPr>
                <w:rFonts w:ascii="Calibri" w:eastAsia="Times New Roman" w:hAnsi="Calibri" w:cs="Calibri"/>
                <w:b/>
                <w:color w:val="000000" w:themeColor="dark1"/>
                <w:kern w:val="24"/>
                <w:szCs w:val="36"/>
                <w:lang w:eastAsia="en-GB"/>
              </w:rPr>
              <w:t>-Hall-</w:t>
            </w:r>
            <w:r w:rsidRPr="000B4141">
              <w:rPr>
                <w:rFonts w:ascii="Calibri" w:eastAsia="Times New Roman" w:hAnsi="Calibri" w:cs="Calibri"/>
                <w:color w:val="000000" w:themeColor="dark1"/>
                <w:kern w:val="24"/>
                <w:szCs w:val="36"/>
                <w:lang w:eastAsia="en-GB"/>
              </w:rPr>
              <w:t xml:space="preserve"> ‘A Crisis of Capitalism’, the economic recession had a disproportionate effect on black people, where some black people chose to enter the world of crime (the informal economy), as oppose to doing “white </w:t>
            </w:r>
            <w:proofErr w:type="spellStart"/>
            <w:r w:rsidRPr="000B4141">
              <w:rPr>
                <w:rFonts w:ascii="Calibri" w:eastAsia="Times New Roman" w:hAnsi="Calibri" w:cs="Calibri"/>
                <w:color w:val="000000" w:themeColor="dark1"/>
                <w:kern w:val="24"/>
                <w:szCs w:val="36"/>
                <w:lang w:eastAsia="en-GB"/>
              </w:rPr>
              <w:t>mans</w:t>
            </w:r>
            <w:proofErr w:type="spellEnd"/>
            <w:r w:rsidRPr="000B4141">
              <w:rPr>
                <w:rFonts w:ascii="Calibri" w:eastAsia="Times New Roman" w:hAnsi="Calibri" w:cs="Calibri"/>
                <w:color w:val="000000" w:themeColor="dark1"/>
                <w:kern w:val="24"/>
                <w:szCs w:val="36"/>
                <w:lang w:eastAsia="en-GB"/>
              </w:rPr>
              <w:t xml:space="preserve"> shit work”.</w:t>
            </w: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r w:rsidRPr="000B4141">
              <w:rPr>
                <w:rFonts w:ascii="Calibri" w:eastAsia="Times New Roman" w:hAnsi="Calibri" w:cs="Calibri"/>
                <w:b/>
                <w:color w:val="000000" w:themeColor="dark1"/>
                <w:kern w:val="24"/>
                <w:szCs w:val="36"/>
                <w:lang w:eastAsia="en-GB"/>
              </w:rPr>
              <w:t>-Miles-</w:t>
            </w:r>
            <w:r w:rsidRPr="000B4141">
              <w:rPr>
                <w:rFonts w:ascii="Calibri" w:eastAsia="Times New Roman" w:hAnsi="Calibri" w:cs="Calibri"/>
                <w:color w:val="000000" w:themeColor="dark1"/>
                <w:kern w:val="24"/>
                <w:szCs w:val="36"/>
                <w:lang w:eastAsia="en-GB"/>
              </w:rPr>
              <w:t xml:space="preserve"> </w:t>
            </w:r>
            <w:proofErr w:type="spellStart"/>
            <w:r w:rsidRPr="000B4141">
              <w:rPr>
                <w:rFonts w:ascii="Calibri" w:eastAsia="Times New Roman" w:hAnsi="Calibri" w:cs="Calibri"/>
                <w:color w:val="000000" w:themeColor="dark1"/>
                <w:kern w:val="24"/>
                <w:szCs w:val="36"/>
                <w:lang w:eastAsia="en-GB"/>
              </w:rPr>
              <w:t>Racialised</w:t>
            </w:r>
            <w:proofErr w:type="spellEnd"/>
            <w:r w:rsidRPr="000B4141">
              <w:rPr>
                <w:rFonts w:ascii="Calibri" w:eastAsia="Times New Roman" w:hAnsi="Calibri" w:cs="Calibri"/>
                <w:color w:val="000000" w:themeColor="dark1"/>
                <w:kern w:val="24"/>
                <w:szCs w:val="36"/>
                <w:lang w:eastAsia="en-GB"/>
              </w:rPr>
              <w:t xml:space="preserve"> Class Fractions, ethnic minorities are part of every class but make up fragmented parts of them, even in the middle classes, they are subject to different treatment.</w:t>
            </w:r>
          </w:p>
          <w:p w:rsidR="000B4141" w:rsidRPr="000B4141" w:rsidRDefault="000B4141" w:rsidP="000B4141">
            <w:pPr>
              <w:spacing w:after="0" w:line="240" w:lineRule="auto"/>
              <w:rPr>
                <w:rFonts w:ascii="Calibri" w:eastAsia="Times New Roman" w:hAnsi="Calibri" w:cs="Calibri"/>
                <w:color w:val="000000" w:themeColor="dark1"/>
                <w:kern w:val="24"/>
                <w:szCs w:val="36"/>
                <w:lang w:eastAsia="en-GB"/>
              </w:rPr>
            </w:pP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b/>
                <w:color w:val="000000" w:themeColor="dark1"/>
                <w:kern w:val="24"/>
                <w:szCs w:val="36"/>
                <w:u w:val="single"/>
                <w:lang w:eastAsia="en-GB"/>
              </w:rPr>
              <w:t xml:space="preserve">Age- </w:t>
            </w:r>
            <w:r w:rsidRPr="000B4141">
              <w:rPr>
                <w:rFonts w:ascii="Calibri" w:eastAsia="Times New Roman" w:hAnsi="Calibri" w:cs="Calibri"/>
                <w:color w:val="000000" w:themeColor="dark1"/>
                <w:kern w:val="24"/>
                <w:szCs w:val="36"/>
                <w:lang w:eastAsia="en-GB"/>
              </w:rPr>
              <w:t xml:space="preserve">Younger and Older people are exploited through capitalism. </w:t>
            </w:r>
          </w:p>
        </w:tc>
      </w:tr>
      <w:tr w:rsidR="000B4141" w:rsidRPr="000B4141" w:rsidTr="000B4141">
        <w:trPr>
          <w:trHeight w:val="1726"/>
        </w:trPr>
        <w:tc>
          <w:tcPr>
            <w:tcW w:w="2370" w:type="pct"/>
            <w:tcBorders>
              <w:top w:val="single" w:sz="4" w:space="0" w:color="FFFFFF"/>
              <w:left w:val="single" w:sz="4" w:space="0" w:color="FFFFFF"/>
              <w:bottom w:val="single" w:sz="4" w:space="0" w:color="FFFFFF"/>
              <w:right w:val="single" w:sz="4" w:space="0" w:color="FFFFFF"/>
            </w:tcBorders>
            <w:shd w:val="clear" w:color="auto" w:fill="FFE8CB"/>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color w:val="000000" w:themeColor="dark1"/>
                <w:kern w:val="24"/>
                <w:szCs w:val="36"/>
                <w:lang w:eastAsia="en-GB"/>
              </w:rPr>
              <w:t>General view of the theory (p.379 Browne):</w:t>
            </w:r>
          </w:p>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color w:val="000000" w:themeColor="dark1"/>
                <w:kern w:val="24"/>
                <w:szCs w:val="36"/>
                <w:lang w:eastAsia="en-GB"/>
              </w:rPr>
              <w:t>Gramsci (Humanism) – hegemony</w:t>
            </w:r>
          </w:p>
          <w:p w:rsidR="000B4141" w:rsidRPr="000B4141" w:rsidRDefault="000B4141" w:rsidP="000B4141">
            <w:pPr>
              <w:spacing w:after="0" w:line="240" w:lineRule="auto"/>
              <w:rPr>
                <w:rFonts w:ascii="Arial" w:eastAsia="Times New Roman" w:hAnsi="Arial" w:cs="Arial"/>
                <w:szCs w:val="36"/>
                <w:lang w:eastAsia="en-GB"/>
              </w:rPr>
            </w:pPr>
            <w:proofErr w:type="spellStart"/>
            <w:r w:rsidRPr="000B4141">
              <w:rPr>
                <w:rFonts w:ascii="Calibri" w:eastAsia="Times New Roman" w:hAnsi="Calibri" w:cs="Calibri"/>
                <w:color w:val="000000" w:themeColor="dark1"/>
                <w:kern w:val="24"/>
                <w:szCs w:val="36"/>
                <w:lang w:eastAsia="en-GB"/>
              </w:rPr>
              <w:t>Althusser</w:t>
            </w:r>
            <w:proofErr w:type="spellEnd"/>
            <w:r w:rsidRPr="000B4141">
              <w:rPr>
                <w:rFonts w:ascii="Calibri" w:eastAsia="Times New Roman" w:hAnsi="Calibri" w:cs="Calibri"/>
                <w:color w:val="000000" w:themeColor="dark1"/>
                <w:kern w:val="24"/>
                <w:szCs w:val="36"/>
                <w:lang w:eastAsia="en-GB"/>
              </w:rPr>
              <w:t xml:space="preserve"> – RSA, ISA- </w:t>
            </w:r>
            <w:r w:rsidRPr="000B4141">
              <w:rPr>
                <w:rFonts w:ascii="Calibri" w:eastAsia="Times New Roman" w:hAnsi="Calibri" w:cs="Calibri"/>
                <w:b/>
                <w:color w:val="000000" w:themeColor="dark1"/>
                <w:kern w:val="24"/>
                <w:szCs w:val="36"/>
                <w:lang w:eastAsia="en-GB"/>
              </w:rPr>
              <w:t>Repressive State Apparatus=</w:t>
            </w:r>
            <w:r w:rsidRPr="000B4141">
              <w:rPr>
                <w:rFonts w:ascii="Calibri" w:eastAsia="Times New Roman" w:hAnsi="Calibri" w:cs="Calibri"/>
                <w:color w:val="000000" w:themeColor="dark1"/>
                <w:kern w:val="24"/>
                <w:szCs w:val="36"/>
                <w:lang w:eastAsia="en-GB"/>
              </w:rPr>
              <w:t xml:space="preserve"> Control through the law, army and police</w:t>
            </w:r>
            <w:r w:rsidRPr="000B4141">
              <w:rPr>
                <w:rFonts w:ascii="Calibri" w:eastAsia="Times New Roman" w:hAnsi="Calibri" w:cs="Calibri"/>
                <w:b/>
                <w:color w:val="000000" w:themeColor="dark1"/>
                <w:kern w:val="24"/>
                <w:szCs w:val="36"/>
                <w:lang w:eastAsia="en-GB"/>
              </w:rPr>
              <w:t>. Ideological State Apparatus=</w:t>
            </w:r>
            <w:r w:rsidRPr="000B4141">
              <w:rPr>
                <w:rFonts w:ascii="Calibri" w:eastAsia="Times New Roman" w:hAnsi="Calibri" w:cs="Calibri"/>
                <w:color w:val="000000" w:themeColor="dark1"/>
                <w:kern w:val="24"/>
                <w:szCs w:val="36"/>
                <w:lang w:eastAsia="en-GB"/>
              </w:rPr>
              <w:t xml:space="preserve"> Churches, family, media, education.</w:t>
            </w:r>
          </w:p>
        </w:tc>
        <w:tc>
          <w:tcPr>
            <w:tcW w:w="2630" w:type="pct"/>
            <w:tcBorders>
              <w:top w:val="single" w:sz="4" w:space="0" w:color="FFFFFF"/>
              <w:left w:val="single" w:sz="4" w:space="0" w:color="FFFFFF"/>
              <w:bottom w:val="single" w:sz="4" w:space="0" w:color="FFFFFF"/>
              <w:right w:val="single" w:sz="4" w:space="0" w:color="FFFFFF"/>
            </w:tcBorders>
            <w:shd w:val="clear" w:color="auto" w:fill="FFE8CB"/>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Cs w:val="36"/>
                <w:lang w:eastAsia="en-GB"/>
              </w:rPr>
            </w:pPr>
            <w:r w:rsidRPr="000B4141">
              <w:rPr>
                <w:rFonts w:ascii="Calibri" w:eastAsia="Times New Roman" w:hAnsi="Calibri" w:cs="Calibri"/>
                <w:color w:val="000000" w:themeColor="dark1"/>
                <w:kern w:val="24"/>
                <w:szCs w:val="36"/>
                <w:lang w:eastAsia="en-GB"/>
              </w:rPr>
              <w:t>Evaluation: Neo-Marxists have tried to overcome the weaknesses of classical Marxism and its economic focus in which everything is explained on a financial basis. Marxists would criticise neo Marxism on the basis that it lacks economic focus.</w:t>
            </w:r>
          </w:p>
        </w:tc>
      </w:tr>
    </w:tbl>
    <w:p w:rsidR="00197A38" w:rsidRPr="00CC6D3A" w:rsidRDefault="00197A38" w:rsidP="00CC6D3A">
      <w:pPr>
        <w:spacing w:after="0"/>
        <w:rPr>
          <w:b/>
          <w:noProof/>
          <w:sz w:val="17"/>
          <w:szCs w:val="17"/>
          <w:lang w:eastAsia="en-GB"/>
        </w:rPr>
      </w:pPr>
      <w:r w:rsidRPr="00CC6D3A">
        <w:rPr>
          <w:b/>
          <w:noProof/>
          <w:sz w:val="17"/>
          <w:szCs w:val="17"/>
          <w:lang w:eastAsia="en-GB"/>
        </w:rPr>
        <w:t>Key Concepts:</w:t>
      </w:r>
    </w:p>
    <w:p w:rsidR="00197A38" w:rsidRPr="00CC6D3A" w:rsidRDefault="00197A38" w:rsidP="00CC6D3A">
      <w:pPr>
        <w:spacing w:after="0"/>
        <w:rPr>
          <w:noProof/>
          <w:sz w:val="17"/>
          <w:szCs w:val="17"/>
          <w:lang w:eastAsia="en-GB"/>
        </w:rPr>
      </w:pPr>
      <w:r w:rsidRPr="00CC6D3A">
        <w:rPr>
          <w:b/>
          <w:noProof/>
          <w:sz w:val="17"/>
          <w:szCs w:val="17"/>
          <w:lang w:eastAsia="en-GB"/>
        </w:rPr>
        <w:t>Hegemony</w:t>
      </w:r>
      <w:r w:rsidRPr="00CC6D3A">
        <w:rPr>
          <w:noProof/>
          <w:sz w:val="17"/>
          <w:szCs w:val="17"/>
          <w:lang w:eastAsia="en-GB"/>
        </w:rPr>
        <w:t>- refers to the dominance in society of the ruling classes set of ideas over others and acceptance of and consent to them by the rest of society.</w:t>
      </w:r>
    </w:p>
    <w:p w:rsidR="00197A38" w:rsidRPr="00CC6D3A" w:rsidRDefault="00197A38" w:rsidP="00CC6D3A">
      <w:pPr>
        <w:spacing w:after="0"/>
        <w:rPr>
          <w:noProof/>
          <w:sz w:val="17"/>
          <w:szCs w:val="17"/>
          <w:lang w:eastAsia="en-GB"/>
        </w:rPr>
      </w:pPr>
      <w:r w:rsidRPr="00CC6D3A">
        <w:rPr>
          <w:b/>
          <w:noProof/>
          <w:sz w:val="17"/>
          <w:szCs w:val="17"/>
          <w:lang w:eastAsia="en-GB"/>
        </w:rPr>
        <w:t>Relative autonomy-</w:t>
      </w:r>
      <w:r w:rsidRPr="00CC6D3A">
        <w:rPr>
          <w:noProof/>
          <w:sz w:val="17"/>
          <w:szCs w:val="17"/>
          <w:lang w:eastAsia="en-GB"/>
        </w:rPr>
        <w:t xml:space="preserve"> is the idea that the super structure of society has some independence from the economy rather than being directly determined by it.</w:t>
      </w:r>
    </w:p>
    <w:p w:rsidR="00197A38" w:rsidRPr="00CC6D3A" w:rsidRDefault="00197A38" w:rsidP="00CC6D3A">
      <w:pPr>
        <w:spacing w:after="0"/>
        <w:rPr>
          <w:noProof/>
          <w:sz w:val="17"/>
          <w:szCs w:val="17"/>
          <w:lang w:eastAsia="en-GB"/>
        </w:rPr>
      </w:pPr>
      <w:r w:rsidRPr="00CC6D3A">
        <w:rPr>
          <w:b/>
          <w:noProof/>
          <w:sz w:val="17"/>
          <w:szCs w:val="17"/>
          <w:lang w:eastAsia="en-GB"/>
        </w:rPr>
        <w:t>Bourgeoisie-</w:t>
      </w:r>
      <w:r w:rsidRPr="00CC6D3A">
        <w:rPr>
          <w:noProof/>
          <w:sz w:val="17"/>
          <w:szCs w:val="17"/>
          <w:lang w:eastAsia="en-GB"/>
        </w:rPr>
        <w:t xml:space="preserve"> the capitalists class the owners of the means of production.</w:t>
      </w:r>
    </w:p>
    <w:p w:rsidR="00197A38" w:rsidRPr="00CC6D3A" w:rsidRDefault="00197A38" w:rsidP="00CC6D3A">
      <w:pPr>
        <w:spacing w:after="0"/>
        <w:rPr>
          <w:noProof/>
          <w:sz w:val="17"/>
          <w:szCs w:val="17"/>
          <w:lang w:eastAsia="en-GB"/>
        </w:rPr>
      </w:pPr>
      <w:r w:rsidRPr="00CC6D3A">
        <w:rPr>
          <w:b/>
          <w:noProof/>
          <w:sz w:val="17"/>
          <w:szCs w:val="17"/>
          <w:lang w:eastAsia="en-GB"/>
        </w:rPr>
        <w:t>Proletariat-</w:t>
      </w:r>
      <w:r w:rsidRPr="00CC6D3A">
        <w:rPr>
          <w:noProof/>
          <w:sz w:val="17"/>
          <w:szCs w:val="17"/>
          <w:lang w:eastAsia="en-GB"/>
        </w:rPr>
        <w:t xml:space="preserve"> the working class in capitalist’s society. They own no means of production and are wage slaves.</w:t>
      </w:r>
    </w:p>
    <w:p w:rsidR="00197A38" w:rsidRPr="00CC6D3A" w:rsidRDefault="00197A38" w:rsidP="00CC6D3A">
      <w:pPr>
        <w:spacing w:after="0"/>
        <w:rPr>
          <w:noProof/>
          <w:sz w:val="17"/>
          <w:szCs w:val="17"/>
          <w:lang w:eastAsia="en-GB"/>
        </w:rPr>
      </w:pPr>
      <w:r w:rsidRPr="00CC6D3A">
        <w:rPr>
          <w:b/>
          <w:noProof/>
          <w:sz w:val="17"/>
          <w:szCs w:val="17"/>
          <w:lang w:eastAsia="en-GB"/>
        </w:rPr>
        <w:t>Repressive state apparatus-</w:t>
      </w:r>
      <w:r w:rsidRPr="00CC6D3A">
        <w:rPr>
          <w:noProof/>
          <w:sz w:val="17"/>
          <w:szCs w:val="17"/>
          <w:lang w:eastAsia="en-GB"/>
        </w:rPr>
        <w:t xml:space="preserve"> refers to those parts of which are concerned with mainly repressive physical means of keeping a population in line eg: the criminal justice system and the armed forces.</w:t>
      </w:r>
    </w:p>
    <w:p w:rsidR="00197A38" w:rsidRPr="00CC6D3A" w:rsidRDefault="00197A38" w:rsidP="00CC6D3A">
      <w:pPr>
        <w:spacing w:after="0"/>
        <w:rPr>
          <w:noProof/>
          <w:sz w:val="17"/>
          <w:szCs w:val="17"/>
          <w:lang w:eastAsia="en-GB"/>
        </w:rPr>
      </w:pPr>
      <w:r w:rsidRPr="00CC6D3A">
        <w:rPr>
          <w:b/>
          <w:noProof/>
          <w:sz w:val="17"/>
          <w:szCs w:val="17"/>
          <w:lang w:eastAsia="en-GB"/>
        </w:rPr>
        <w:t>Ideological state apparatus-</w:t>
      </w:r>
      <w:r w:rsidRPr="00CC6D3A">
        <w:rPr>
          <w:noProof/>
          <w:sz w:val="17"/>
          <w:szCs w:val="17"/>
          <w:lang w:eastAsia="en-GB"/>
        </w:rPr>
        <w:t xml:space="preserve"> the agencies that spreads dominant ideology and justify the power of the dominant social class</w:t>
      </w:r>
    </w:p>
    <w:p w:rsidR="00477A26" w:rsidRDefault="00477A26"/>
    <w:p w:rsidR="00477A26" w:rsidRDefault="00477A26" w:rsidP="00477A26">
      <w:pPr>
        <w:tabs>
          <w:tab w:val="left" w:pos="1247"/>
        </w:tabs>
      </w:pPr>
    </w:p>
    <w:p w:rsidR="00477A26" w:rsidRDefault="00477A26" w:rsidP="00477A26"/>
    <w:p w:rsidR="00477A26" w:rsidRDefault="00477A26" w:rsidP="00477A26">
      <w:pPr>
        <w:tabs>
          <w:tab w:val="left" w:pos="1343"/>
        </w:tabs>
      </w:pPr>
      <w:r>
        <w:tab/>
      </w:r>
    </w:p>
    <w:p w:rsidR="00477A26" w:rsidRDefault="00D14EA3">
      <w:r>
        <w:rPr>
          <w:noProof/>
          <w:lang w:eastAsia="en-GB"/>
        </w:rPr>
        <w:drawing>
          <wp:anchor distT="0" distB="0" distL="114300" distR="114300" simplePos="0" relativeHeight="251661312" behindDoc="0" locked="0" layoutInCell="1" allowOverlap="1">
            <wp:simplePos x="0" y="0"/>
            <wp:positionH relativeFrom="column">
              <wp:posOffset>-712470</wp:posOffset>
            </wp:positionH>
            <wp:positionV relativeFrom="paragraph">
              <wp:posOffset>401320</wp:posOffset>
            </wp:positionV>
            <wp:extent cx="7939405" cy="5835650"/>
            <wp:effectExtent l="4128" t="0" r="8572" b="8573"/>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7939405" cy="5835650"/>
                    </a:xfrm>
                    <a:prstGeom prst="rect">
                      <a:avLst/>
                    </a:prstGeom>
                  </pic:spPr>
                </pic:pic>
              </a:graphicData>
            </a:graphic>
            <wp14:sizeRelH relativeFrom="page">
              <wp14:pctWidth>0</wp14:pctWidth>
            </wp14:sizeRelH>
            <wp14:sizeRelV relativeFrom="page">
              <wp14:pctHeight>0</wp14:pctHeight>
            </wp14:sizeRelV>
          </wp:anchor>
        </w:drawing>
      </w:r>
      <w:r w:rsidR="00477A26">
        <w:br w:type="page"/>
      </w:r>
    </w:p>
    <w:tbl>
      <w:tblPr>
        <w:tblW w:w="5000" w:type="pct"/>
        <w:tblCellMar>
          <w:left w:w="0" w:type="dxa"/>
          <w:right w:w="0" w:type="dxa"/>
        </w:tblCellMar>
        <w:tblLook w:val="0420" w:firstRow="1" w:lastRow="0" w:firstColumn="0" w:lastColumn="0" w:noHBand="0" w:noVBand="1"/>
      </w:tblPr>
      <w:tblGrid>
        <w:gridCol w:w="5223"/>
        <w:gridCol w:w="5223"/>
      </w:tblGrid>
      <w:tr w:rsidR="009E4025" w:rsidRPr="009E4025" w:rsidTr="009E4025">
        <w:trPr>
          <w:trHeight w:val="584"/>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ED7D31"/>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b/>
                <w:bCs/>
                <w:color w:val="000000"/>
                <w:sz w:val="24"/>
                <w:szCs w:val="36"/>
                <w:lang w:eastAsia="en-GB"/>
              </w:rPr>
              <w:lastRenderedPageBreak/>
              <w:t>Theory: Feminism: liberal                MACRO/MICRO             STRUCTURE/ACTION               CONFLICT/CONSENSUS</w:t>
            </w:r>
          </w:p>
        </w:tc>
      </w:tr>
      <w:tr w:rsidR="009E4025" w:rsidRPr="009E4025" w:rsidTr="009E4025">
        <w:trPr>
          <w:trHeight w:val="584"/>
        </w:trPr>
        <w:tc>
          <w:tcPr>
            <w:tcW w:w="2500" w:type="pct"/>
            <w:tcBorders>
              <w:top w:val="single" w:sz="24" w:space="0" w:color="FFFFFF"/>
              <w:left w:val="single" w:sz="8" w:space="0" w:color="FFFFFF"/>
              <w:bottom w:val="single" w:sz="8" w:space="0" w:color="FFFFFF"/>
              <w:right w:val="single" w:sz="8" w:space="0" w:color="FFFFFF"/>
            </w:tcBorders>
            <w:shd w:val="clear" w:color="auto" w:fill="F8D6CC"/>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Family: </w:t>
            </w:r>
            <w:r w:rsidRPr="009E4025">
              <w:rPr>
                <w:rFonts w:ascii="Calibri" w:eastAsia="Calibri" w:hAnsi="Calibri" w:cs="Calibri"/>
                <w:color w:val="000000"/>
                <w:sz w:val="24"/>
                <w:szCs w:val="24"/>
                <w:lang w:eastAsia="en-GB"/>
              </w:rPr>
              <w:t xml:space="preserve">Liberal feminists focus on striving for legal equality between the sexes. The family has long been a clear source of inequality. Marital rape was not formally recognised as a crime in the UK until 1991. </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Oakley:</w:t>
            </w:r>
            <w:r w:rsidRPr="009E4025">
              <w:rPr>
                <w:rFonts w:ascii="Calibri" w:eastAsia="Calibri" w:hAnsi="Calibri" w:cs="Calibri"/>
                <w:color w:val="000000"/>
                <w:sz w:val="24"/>
                <w:szCs w:val="36"/>
                <w:lang w:eastAsia="en-GB"/>
              </w:rPr>
              <w:t xml:space="preserve"> </w:t>
            </w:r>
            <w:r w:rsidRPr="009E4025">
              <w:rPr>
                <w:rFonts w:ascii="Calibri" w:eastAsia="Calibri" w:hAnsi="Calibri" w:cs="Calibri"/>
                <w:color w:val="000000"/>
                <w:sz w:val="24"/>
                <w:szCs w:val="24"/>
                <w:lang w:eastAsia="en-GB"/>
              </w:rPr>
              <w:t>Oakley’s own research (1974) found both middle and working class families had greater equality in the designation of domestic duties, but in both classes few men actually did any housework which remains an issue for many commentators today especially as it varies across different countries.</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Sharpe: </w:t>
            </w:r>
            <w:r w:rsidRPr="009E4025">
              <w:rPr>
                <w:rFonts w:ascii="Calibri" w:eastAsia="Calibri" w:hAnsi="Calibri" w:cs="Calibri"/>
                <w:color w:val="000000"/>
                <w:sz w:val="24"/>
                <w:szCs w:val="24"/>
                <w:lang w:eastAsia="en-GB"/>
              </w:rPr>
              <w:t xml:space="preserve">Early gender stereotyping in the family effects later education because means girls attach less value to education; schools push girls towards feminine subjects.  </w:t>
            </w:r>
          </w:p>
        </w:tc>
        <w:tc>
          <w:tcPr>
            <w:tcW w:w="2500" w:type="pct"/>
            <w:tcBorders>
              <w:top w:val="single" w:sz="24" w:space="0" w:color="FFFFFF"/>
              <w:left w:val="single" w:sz="8" w:space="0" w:color="FFFFFF"/>
              <w:bottom w:val="single" w:sz="8" w:space="0" w:color="FFFFFF"/>
              <w:right w:val="single" w:sz="8" w:space="0" w:color="FFFFFF"/>
            </w:tcBorders>
            <w:shd w:val="clear" w:color="auto" w:fill="F8D6CC"/>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Education: </w:t>
            </w:r>
            <w:r w:rsidRPr="009E4025">
              <w:rPr>
                <w:rFonts w:ascii="Calibri" w:eastAsia="Calibri" w:hAnsi="Calibri" w:cs="Calibri"/>
                <w:color w:val="000000"/>
                <w:sz w:val="24"/>
                <w:szCs w:val="24"/>
                <w:lang w:eastAsia="en-GB"/>
              </w:rPr>
              <w:t>Liberal feminists writing about education use concepts of equal opportunities, socialisation, sex roles and discrimination.</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Oakley: </w:t>
            </w:r>
            <w:r w:rsidRPr="009E4025">
              <w:rPr>
                <w:rFonts w:ascii="Calibri" w:eastAsia="Calibri" w:hAnsi="Calibri" w:cs="Calibri"/>
                <w:color w:val="000000"/>
                <w:sz w:val="24"/>
                <w:szCs w:val="24"/>
                <w:lang w:eastAsia="en-GB"/>
              </w:rPr>
              <w:t>In 1974, the feminist Ann Oakley examined the social construction of gender roles in Western societies She concluded that feminine behaviour was not innate but is a result of primary socialisation</w:t>
            </w:r>
            <w:r>
              <w:rPr>
                <w:rFonts w:ascii="Calibri" w:eastAsia="Calibri" w:hAnsi="Calibri" w:cs="Calibri"/>
                <w:color w:val="000000"/>
                <w:sz w:val="24"/>
                <w:szCs w:val="24"/>
                <w:lang w:eastAsia="en-GB"/>
              </w:rPr>
              <w:t xml:space="preserve"> – canalisation and manipulation.</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Sharpe: </w:t>
            </w:r>
            <w:r w:rsidRPr="009E4025">
              <w:rPr>
                <w:rFonts w:ascii="Calibri" w:eastAsia="Calibri" w:hAnsi="Calibri" w:cs="Calibri"/>
                <w:color w:val="000000"/>
                <w:sz w:val="24"/>
                <w:szCs w:val="24"/>
                <w:lang w:eastAsia="en-GB"/>
              </w:rPr>
              <w:t>Sue Sharpe compared the attitudes of working-class girls in London schools in the early 1970's and 1990's. ... By 1990's this had changed to 'job, career and being able to support themselves' with education being the main route to a good job.</w:t>
            </w:r>
          </w:p>
          <w:p w:rsidR="009E4025" w:rsidRPr="009E4025" w:rsidRDefault="009E4025" w:rsidP="009E4025">
            <w:pPr>
              <w:spacing w:after="0" w:line="240" w:lineRule="auto"/>
              <w:rPr>
                <w:rFonts w:ascii="Arial" w:eastAsia="Times New Roman" w:hAnsi="Arial" w:cs="Arial"/>
                <w:sz w:val="24"/>
                <w:szCs w:val="36"/>
                <w:lang w:eastAsia="en-GB"/>
              </w:rPr>
            </w:pPr>
            <w:proofErr w:type="spellStart"/>
            <w:r w:rsidRPr="009E4025">
              <w:rPr>
                <w:rFonts w:ascii="Calibri" w:eastAsia="Calibri" w:hAnsi="Calibri" w:cs="Calibri"/>
                <w:color w:val="000000"/>
                <w:sz w:val="24"/>
                <w:szCs w:val="28"/>
                <w:lang w:eastAsia="en-GB"/>
              </w:rPr>
              <w:t>Stanworth</w:t>
            </w:r>
            <w:proofErr w:type="spellEnd"/>
            <w:r w:rsidRPr="009E4025">
              <w:rPr>
                <w:rFonts w:ascii="Calibri" w:eastAsia="Calibri" w:hAnsi="Calibri" w:cs="Calibri"/>
                <w:color w:val="000000"/>
                <w:sz w:val="24"/>
                <w:szCs w:val="28"/>
                <w:lang w:eastAsia="en-GB"/>
              </w:rPr>
              <w:t xml:space="preserve">: </w:t>
            </w:r>
            <w:r w:rsidRPr="009E4025">
              <w:rPr>
                <w:rFonts w:ascii="Calibri" w:eastAsia="Calibri" w:hAnsi="Calibri" w:cs="Calibri"/>
                <w:color w:val="000000"/>
                <w:sz w:val="24"/>
                <w:szCs w:val="24"/>
                <w:lang w:eastAsia="en-GB"/>
              </w:rPr>
              <w:t xml:space="preserve">In the 1970s the majority of secondary school students were being educated in co-educational schools, with girls and boys getting much the same education. </w:t>
            </w:r>
          </w:p>
          <w:p w:rsidR="009E4025" w:rsidRPr="009E4025" w:rsidRDefault="009E4025" w:rsidP="009E4025">
            <w:pPr>
              <w:spacing w:after="0" w:line="240" w:lineRule="auto"/>
              <w:rPr>
                <w:rFonts w:ascii="Arial" w:eastAsia="Times New Roman" w:hAnsi="Arial" w:cs="Arial"/>
                <w:sz w:val="24"/>
                <w:szCs w:val="36"/>
                <w:lang w:eastAsia="en-GB"/>
              </w:rPr>
            </w:pPr>
          </w:p>
        </w:tc>
      </w:tr>
      <w:tr w:rsidR="009E4025" w:rsidRPr="009E4025" w:rsidTr="009E4025">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36"/>
                <w:lang w:eastAsia="en-GB"/>
              </w:rPr>
              <w:t>Crime</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Crime: Feminist theories are a group of related theories that share several principles in common. First, feminist theories maintain that gender.</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Carlen: he conducted a study of 39 15-40 years olds working class women who are victims of crime. </w:t>
            </w:r>
            <w:proofErr w:type="gramStart"/>
            <w:r w:rsidRPr="009E4025">
              <w:rPr>
                <w:rFonts w:ascii="Calibri" w:eastAsia="Calibri" w:hAnsi="Calibri" w:cs="Calibri"/>
                <w:color w:val="000000"/>
                <w:sz w:val="24"/>
                <w:szCs w:val="28"/>
                <w:lang w:eastAsia="en-GB"/>
              </w:rPr>
              <w:t>then</w:t>
            </w:r>
            <w:proofErr w:type="gramEnd"/>
            <w:r w:rsidRPr="009E4025">
              <w:rPr>
                <w:rFonts w:ascii="Calibri" w:eastAsia="Calibri" w:hAnsi="Calibri" w:cs="Calibri"/>
                <w:color w:val="000000"/>
                <w:sz w:val="24"/>
                <w:szCs w:val="28"/>
                <w:lang w:eastAsia="en-GB"/>
              </w:rPr>
              <w:t xml:space="preserve"> did the same with the middle class and found that the working class had a higher victim rate.</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Adler: argues that the changes in the structure of society have led to changes in women's offending behaviour, as patriarchal controls and discrimination have lessened as opportunities in education and work have become more equal, women have begun to adopt traditionally male roles in both legitimate activities and illegitimate activities.</w:t>
            </w:r>
          </w:p>
        </w:tc>
        <w:tc>
          <w:tcPr>
            <w:tcW w:w="2500" w:type="pct"/>
            <w:tcBorders>
              <w:top w:val="single" w:sz="8" w:space="0" w:color="FFFFFF"/>
              <w:left w:val="single" w:sz="8" w:space="0" w:color="FFFFFF"/>
              <w:bottom w:val="single" w:sz="8" w:space="0" w:color="FFFFFF"/>
              <w:right w:val="single" w:sz="8" w:space="0" w:color="FFFFFF"/>
            </w:tcBorders>
            <w:shd w:val="clear" w:color="auto" w:fill="FCECE7"/>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36"/>
                <w:lang w:eastAsia="en-GB"/>
              </w:rPr>
              <w:t>Stratification:</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Women’s inequality arises primarily from factors like sexist stereotyping, gender role socialisation, women’s primary responsibility for housework and childcare. </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Oakley (1974) on housework on gender socialisation and education, documents these inequalities. Legal, economic and social equality for women will come through a gradual process of reform, enabling women to take part in existing society on equal terms with me</w:t>
            </w:r>
          </w:p>
        </w:tc>
      </w:tr>
      <w:tr w:rsidR="009E4025" w:rsidRPr="009E4025" w:rsidTr="009E4025">
        <w:trPr>
          <w:trHeight w:val="584"/>
        </w:trPr>
        <w:tc>
          <w:tcPr>
            <w:tcW w:w="2500" w:type="pct"/>
            <w:tcBorders>
              <w:top w:val="single" w:sz="8" w:space="0" w:color="FFFFFF"/>
              <w:left w:val="single" w:sz="8" w:space="0" w:color="FFFFFF"/>
              <w:bottom w:val="single" w:sz="8" w:space="0" w:color="FFFFFF"/>
              <w:right w:val="single" w:sz="8" w:space="0" w:color="FFFFFF"/>
            </w:tcBorders>
            <w:shd w:val="clear" w:color="auto" w:fill="F8D6CC"/>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36"/>
                <w:lang w:eastAsia="en-GB"/>
              </w:rPr>
              <w:t>General view of the theory (391 Browne):</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There are inequalities in power and status between men and women, with women dominated by men and subordinate to them in most areas of life.</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These inequalities generate differences of interest and conflict between men and women. Gender roles and inequalities are primarily socially constructed, and not based on innate biological differences between men and women.</w:t>
            </w:r>
          </w:p>
          <w:p w:rsidR="009E4025" w:rsidRPr="009E4025" w:rsidRDefault="009E4025" w:rsidP="009E4025">
            <w:pPr>
              <w:spacing w:after="0" w:line="240" w:lineRule="auto"/>
              <w:rPr>
                <w:rFonts w:ascii="Arial" w:eastAsia="Times New Roman" w:hAnsi="Arial" w:cs="Arial"/>
                <w:sz w:val="24"/>
                <w:szCs w:val="36"/>
                <w:lang w:eastAsia="en-GB"/>
              </w:rPr>
            </w:pPr>
            <w:proofErr w:type="spellStart"/>
            <w:r w:rsidRPr="009E4025">
              <w:rPr>
                <w:rFonts w:ascii="Calibri" w:eastAsia="Calibri" w:hAnsi="Calibri" w:cs="Calibri"/>
                <w:color w:val="000000"/>
                <w:sz w:val="24"/>
                <w:szCs w:val="28"/>
                <w:lang w:eastAsia="en-GB"/>
              </w:rPr>
              <w:t>Walby</w:t>
            </w:r>
            <w:proofErr w:type="spellEnd"/>
            <w:r w:rsidRPr="009E4025">
              <w:rPr>
                <w:rFonts w:ascii="Calibri" w:eastAsia="Calibri" w:hAnsi="Calibri" w:cs="Calibri"/>
                <w:color w:val="000000"/>
                <w:sz w:val="24"/>
                <w:szCs w:val="28"/>
                <w:lang w:eastAsia="en-GB"/>
              </w:rPr>
              <w:t xml:space="preserve"> defines patriarchy as a ‘system of social structures and practises in which men dominate, </w:t>
            </w:r>
            <w:proofErr w:type="spellStart"/>
            <w:r w:rsidRPr="009E4025">
              <w:rPr>
                <w:rFonts w:ascii="Calibri" w:eastAsia="Calibri" w:hAnsi="Calibri" w:cs="Calibri"/>
                <w:color w:val="000000"/>
                <w:sz w:val="24"/>
                <w:szCs w:val="28"/>
                <w:lang w:eastAsia="en-GB"/>
              </w:rPr>
              <w:t>opress</w:t>
            </w:r>
            <w:proofErr w:type="spellEnd"/>
            <w:r w:rsidRPr="009E4025">
              <w:rPr>
                <w:rFonts w:ascii="Calibri" w:eastAsia="Calibri" w:hAnsi="Calibri" w:cs="Calibri"/>
                <w:color w:val="000000"/>
                <w:sz w:val="24"/>
                <w:szCs w:val="28"/>
                <w:lang w:eastAsia="en-GB"/>
              </w:rPr>
              <w:t xml:space="preserve"> and exploit women.</w:t>
            </w:r>
          </w:p>
        </w:tc>
        <w:tc>
          <w:tcPr>
            <w:tcW w:w="2500" w:type="pct"/>
            <w:tcBorders>
              <w:top w:val="single" w:sz="8" w:space="0" w:color="FFFFFF"/>
              <w:left w:val="single" w:sz="8" w:space="0" w:color="FFFFFF"/>
              <w:bottom w:val="single" w:sz="8" w:space="0" w:color="FFFFFF"/>
              <w:right w:val="single" w:sz="8" w:space="0" w:color="FFFFFF"/>
            </w:tcBorders>
            <w:shd w:val="clear" w:color="auto" w:fill="F8D6CC"/>
            <w:tcMar>
              <w:top w:w="72" w:type="dxa"/>
              <w:left w:w="144" w:type="dxa"/>
              <w:bottom w:w="72" w:type="dxa"/>
              <w:right w:w="144" w:type="dxa"/>
            </w:tcMar>
            <w:hideMark/>
          </w:tcPr>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36"/>
                <w:lang w:eastAsia="en-GB"/>
              </w:rPr>
              <w:t>Evaluation:</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Criticised for over-optimism. They see obstacles to emancipation as simply the prejudices of individuals or irrational laws that can be gradually reformed away by the onward ‘march of </w:t>
            </w:r>
            <w:proofErr w:type="gramStart"/>
            <w:r w:rsidRPr="009E4025">
              <w:rPr>
                <w:rFonts w:ascii="Calibri" w:eastAsia="Calibri" w:hAnsi="Calibri" w:cs="Calibri"/>
                <w:color w:val="000000"/>
                <w:sz w:val="24"/>
                <w:szCs w:val="28"/>
                <w:lang w:eastAsia="en-GB"/>
              </w:rPr>
              <w:t>progress’</w:t>
            </w:r>
            <w:proofErr w:type="gramEnd"/>
            <w:r w:rsidRPr="009E4025">
              <w:rPr>
                <w:rFonts w:ascii="Calibri" w:eastAsia="Calibri" w:hAnsi="Calibri" w:cs="Calibri"/>
                <w:color w:val="000000"/>
                <w:sz w:val="24"/>
                <w:szCs w:val="28"/>
                <w:lang w:eastAsia="en-GB"/>
              </w:rPr>
              <w:t>. They ignore the possibility that there are deep seated structures causing women’s oppression, such as capitalism or patriarchy.</w:t>
            </w:r>
          </w:p>
          <w:p w:rsidR="009E4025" w:rsidRPr="009E4025" w:rsidRDefault="009E4025" w:rsidP="009E4025">
            <w:pPr>
              <w:spacing w:after="0" w:line="240" w:lineRule="auto"/>
              <w:rPr>
                <w:rFonts w:ascii="Arial" w:eastAsia="Times New Roman" w:hAnsi="Arial" w:cs="Arial"/>
                <w:sz w:val="24"/>
                <w:szCs w:val="36"/>
                <w:lang w:eastAsia="en-GB"/>
              </w:rPr>
            </w:pPr>
            <w:r w:rsidRPr="009E4025">
              <w:rPr>
                <w:rFonts w:ascii="Calibri" w:eastAsia="Calibri" w:hAnsi="Calibri" w:cs="Calibri"/>
                <w:color w:val="000000"/>
                <w:sz w:val="24"/>
                <w:szCs w:val="28"/>
                <w:lang w:eastAsia="en-GB"/>
              </w:rPr>
              <w:t xml:space="preserve">Fails to recognise the underlying causes of women’s subordination and that it is naive to believe that changes in the law or attitudes will be enough to bring equality. </w:t>
            </w:r>
          </w:p>
        </w:tc>
      </w:tr>
    </w:tbl>
    <w:p w:rsidR="00D14EA3" w:rsidRPr="00D14EA3" w:rsidRDefault="00D14EA3" w:rsidP="00D14EA3">
      <w:pPr>
        <w:suppressAutoHyphens/>
        <w:autoSpaceDN w:val="0"/>
        <w:spacing w:after="200" w:line="276" w:lineRule="auto"/>
        <w:textAlignment w:val="baseline"/>
        <w:rPr>
          <w:rFonts w:ascii="Calibri" w:eastAsia="Calibri" w:hAnsi="Calibri" w:cs="Times New Roman"/>
          <w:sz w:val="20"/>
          <w:szCs w:val="20"/>
        </w:rPr>
      </w:pPr>
    </w:p>
    <w:p w:rsidR="00D14EA3" w:rsidRPr="00D14EA3" w:rsidRDefault="00D14EA3" w:rsidP="00D14EA3">
      <w:pPr>
        <w:suppressAutoHyphens/>
        <w:autoSpaceDN w:val="0"/>
        <w:spacing w:after="200" w:line="276" w:lineRule="auto"/>
        <w:textAlignment w:val="baseline"/>
        <w:rPr>
          <w:rFonts w:ascii="Calibri" w:eastAsia="Calibri" w:hAnsi="Calibri" w:cs="Times New Roman"/>
          <w:b/>
          <w:sz w:val="20"/>
          <w:szCs w:val="20"/>
          <w:u w:val="single"/>
        </w:rPr>
      </w:pPr>
      <w:r w:rsidRPr="00D14EA3">
        <w:rPr>
          <w:rFonts w:ascii="Calibri" w:eastAsia="Calibri" w:hAnsi="Calibri" w:cs="Times New Roman"/>
          <w:b/>
          <w:sz w:val="20"/>
          <w:szCs w:val="20"/>
          <w:u w:val="single"/>
        </w:rPr>
        <w:t>Key concepts</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 xml:space="preserve">March of progress- </w:t>
      </w:r>
      <w:r w:rsidRPr="00D14EA3">
        <w:rPr>
          <w:rFonts w:ascii="Calibri" w:eastAsia="Calibri" w:hAnsi="Calibri" w:cs="Times New Roman"/>
          <w:sz w:val="20"/>
          <w:szCs w:val="20"/>
        </w:rPr>
        <w:t>Liberal feminism is closely linked with the march of progress view</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 xml:space="preserve">Changes in socialisation and culture- </w:t>
      </w:r>
      <w:r w:rsidRPr="00D14EA3">
        <w:rPr>
          <w:rFonts w:ascii="Calibri" w:eastAsia="Calibri" w:hAnsi="Calibri" w:cs="Times New Roman"/>
          <w:sz w:val="20"/>
          <w:szCs w:val="20"/>
        </w:rPr>
        <w:t xml:space="preserve">Change in the way parents socialise their children into gender roles, (canalisation and manipulation) and cultural changes regarding stereotypes of gender roles.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Reformism</w:t>
      </w:r>
      <w:r w:rsidRPr="00D14EA3">
        <w:rPr>
          <w:rFonts w:ascii="Calibri" w:eastAsia="Calibri" w:hAnsi="Calibri" w:cs="Times New Roman"/>
          <w:sz w:val="20"/>
          <w:szCs w:val="20"/>
        </w:rPr>
        <w:t xml:space="preserve">- Progress towards equal rights comes with gradual reforms within society without the need for revolution.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The Class deal-</w:t>
      </w:r>
      <w:r w:rsidRPr="00D14EA3">
        <w:rPr>
          <w:rFonts w:ascii="Calibri" w:eastAsia="Calibri" w:hAnsi="Calibri" w:cs="Times New Roman"/>
          <w:sz w:val="20"/>
          <w:szCs w:val="20"/>
        </w:rPr>
        <w:t xml:space="preserve"> women who conform will be offered material rewards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The Gender deal</w:t>
      </w:r>
      <w:r w:rsidRPr="00D14EA3">
        <w:rPr>
          <w:rFonts w:ascii="Calibri" w:eastAsia="Calibri" w:hAnsi="Calibri" w:cs="Times New Roman"/>
          <w:sz w:val="20"/>
          <w:szCs w:val="20"/>
        </w:rPr>
        <w:t xml:space="preserve">- promises women material and emotional rewards for conforming to the patriarchal gender roles. </w:t>
      </w:r>
    </w:p>
    <w:p w:rsidR="00D14EA3" w:rsidRPr="00D14EA3" w:rsidRDefault="00D14EA3" w:rsidP="00D14EA3">
      <w:pPr>
        <w:suppressAutoHyphens/>
        <w:autoSpaceDN w:val="0"/>
        <w:spacing w:after="200" w:line="276" w:lineRule="auto"/>
        <w:textAlignment w:val="baseline"/>
        <w:rPr>
          <w:rFonts w:ascii="Calibri" w:eastAsia="Calibri" w:hAnsi="Calibri" w:cs="Times New Roman"/>
        </w:rPr>
      </w:pPr>
      <w:r w:rsidRPr="00D14EA3">
        <w:rPr>
          <w:rFonts w:ascii="Calibri" w:eastAsia="Calibri" w:hAnsi="Calibri" w:cs="Times New Roman"/>
          <w:b/>
          <w:sz w:val="20"/>
          <w:szCs w:val="20"/>
        </w:rPr>
        <w:t>Manipulation-</w:t>
      </w:r>
      <w:r w:rsidRPr="00D14EA3">
        <w:rPr>
          <w:rFonts w:ascii="Calibri" w:eastAsia="Calibri" w:hAnsi="Calibri" w:cs="Times New Roman"/>
          <w:sz w:val="20"/>
          <w:szCs w:val="20"/>
        </w:rPr>
        <w:t xml:space="preserve"> refers to the way in which parent encourage and discourage their children’s behaviour based on their gender.  </w:t>
      </w:r>
    </w:p>
    <w:p w:rsidR="0057067B" w:rsidRDefault="00D14EA3" w:rsidP="00D14EA3">
      <w:pPr>
        <w:suppressAutoHyphens/>
        <w:autoSpaceDN w:val="0"/>
        <w:spacing w:after="200" w:line="276" w:lineRule="auto"/>
        <w:textAlignment w:val="baseline"/>
        <w:rPr>
          <w:rFonts w:ascii="Calibri" w:eastAsia="Calibri" w:hAnsi="Calibri" w:cs="Times New Roman"/>
          <w:sz w:val="20"/>
          <w:szCs w:val="20"/>
        </w:rPr>
      </w:pPr>
      <w:r w:rsidRPr="00D14EA3">
        <w:rPr>
          <w:rFonts w:ascii="Calibri" w:eastAsia="Calibri" w:hAnsi="Calibri" w:cs="Times New Roman"/>
          <w:b/>
          <w:sz w:val="20"/>
          <w:szCs w:val="20"/>
        </w:rPr>
        <w:t xml:space="preserve">Canalisation- </w:t>
      </w:r>
      <w:r w:rsidRPr="00D14EA3">
        <w:rPr>
          <w:rFonts w:ascii="Calibri" w:eastAsia="Calibri" w:hAnsi="Calibri" w:cs="Times New Roman"/>
          <w:sz w:val="20"/>
          <w:szCs w:val="20"/>
        </w:rPr>
        <w:t>Refers to the way in which parents channel children’s interests through toys and activities that are “normal for their sex”</w:t>
      </w:r>
    </w:p>
    <w:p w:rsidR="0057067B" w:rsidRDefault="0057067B">
      <w:pPr>
        <w:rPr>
          <w:rFonts w:ascii="Calibri" w:eastAsia="Calibri" w:hAnsi="Calibri" w:cs="Times New Roman"/>
          <w:sz w:val="20"/>
          <w:szCs w:val="20"/>
        </w:rPr>
      </w:pPr>
      <w:r>
        <w:rPr>
          <w:rFonts w:ascii="Calibri" w:eastAsia="Calibri" w:hAnsi="Calibri" w:cs="Times New Roman"/>
          <w:sz w:val="20"/>
          <w:szCs w:val="20"/>
        </w:rPr>
        <w:br w:type="page"/>
      </w:r>
    </w:p>
    <w:tbl>
      <w:tblPr>
        <w:tblpPr w:leftFromText="90" w:rightFromText="90" w:vertAnchor="page" w:horzAnchor="margin" w:tblpY="788"/>
        <w:tblW w:w="5000" w:type="pct"/>
        <w:tblCellMar>
          <w:left w:w="0" w:type="dxa"/>
          <w:right w:w="0" w:type="dxa"/>
        </w:tblCellMar>
        <w:tblLook w:val="0420" w:firstRow="1" w:lastRow="0" w:firstColumn="0" w:lastColumn="0" w:noHBand="0" w:noVBand="1"/>
      </w:tblPr>
      <w:tblGrid>
        <w:gridCol w:w="5261"/>
        <w:gridCol w:w="5195"/>
      </w:tblGrid>
      <w:tr w:rsidR="00F452B5" w:rsidRPr="00F452B5" w:rsidTr="00D903FA">
        <w:trPr>
          <w:trHeight w:val="301"/>
        </w:trPr>
        <w:tc>
          <w:tcPr>
            <w:tcW w:w="5000" w:type="pct"/>
            <w:gridSpan w:val="2"/>
            <w:tcBorders>
              <w:top w:val="single" w:sz="4" w:space="0" w:color="FFFFFF"/>
              <w:left w:val="single" w:sz="4" w:space="0" w:color="FFFFFF"/>
              <w:bottom w:val="single" w:sz="12" w:space="0" w:color="FFFFFF"/>
              <w:right w:val="single" w:sz="4" w:space="0" w:color="FFFFFF"/>
            </w:tcBorders>
            <w:shd w:val="clear" w:color="auto" w:fill="ED7D31"/>
            <w:tcMar>
              <w:top w:w="36" w:type="dxa"/>
              <w:left w:w="72" w:type="dxa"/>
              <w:bottom w:w="36" w:type="dxa"/>
              <w:right w:w="72" w:type="dxa"/>
            </w:tcMar>
            <w:hideMark/>
          </w:tcPr>
          <w:p w:rsidR="00F452B5" w:rsidRPr="00F452B5" w:rsidRDefault="00F452B5" w:rsidP="00D903FA">
            <w:pPr>
              <w:spacing w:after="0" w:line="240" w:lineRule="auto"/>
              <w:rPr>
                <w:rFonts w:ascii="Arial" w:eastAsia="Times New Roman" w:hAnsi="Arial" w:cs="Arial"/>
                <w:sz w:val="24"/>
                <w:szCs w:val="36"/>
                <w:lang w:eastAsia="en-GB"/>
              </w:rPr>
            </w:pPr>
            <w:r w:rsidRPr="00F452B5">
              <w:rPr>
                <w:rFonts w:ascii="Calibri" w:eastAsia="Times New Roman" w:hAnsi="Calibri" w:cs="Calibri"/>
                <w:b/>
                <w:bCs/>
                <w:color w:val="FFFFFF" w:themeColor="light1"/>
                <w:kern w:val="24"/>
                <w:sz w:val="24"/>
                <w:szCs w:val="36"/>
                <w:lang w:eastAsia="en-GB"/>
              </w:rPr>
              <w:lastRenderedPageBreak/>
              <w:t>Theory: Feminism: radical               MACRO         STRUCTURE           CONFLICT</w:t>
            </w:r>
          </w:p>
        </w:tc>
      </w:tr>
      <w:tr w:rsidR="00F452B5" w:rsidRPr="00F452B5" w:rsidTr="00D903FA">
        <w:trPr>
          <w:trHeight w:val="1391"/>
        </w:trPr>
        <w:tc>
          <w:tcPr>
            <w:tcW w:w="2516" w:type="pct"/>
            <w:tcBorders>
              <w:top w:val="single" w:sz="12" w:space="0" w:color="FFFFFF"/>
              <w:left w:val="single" w:sz="4" w:space="0" w:color="FFFFFF"/>
              <w:bottom w:val="single" w:sz="4" w:space="0" w:color="FFFFFF"/>
              <w:right w:val="single" w:sz="4" w:space="0" w:color="FFFFFF"/>
            </w:tcBorders>
            <w:shd w:val="clear" w:color="auto" w:fill="F8D7CD"/>
            <w:tcMar>
              <w:top w:w="36" w:type="dxa"/>
              <w:left w:w="72" w:type="dxa"/>
              <w:bottom w:w="36" w:type="dxa"/>
              <w:right w:w="72" w:type="dxa"/>
            </w:tcMar>
            <w:hideMark/>
          </w:tcPr>
          <w:p w:rsidR="00F452B5" w:rsidRPr="00F452B5" w:rsidRDefault="00F452B5" w:rsidP="00D903FA">
            <w:pPr>
              <w:spacing w:after="0" w:line="240" w:lineRule="auto"/>
              <w:rPr>
                <w:rFonts w:ascii="Arial" w:eastAsia="Times New Roman" w:hAnsi="Arial" w:cs="Arial"/>
                <w:sz w:val="24"/>
                <w:szCs w:val="36"/>
                <w:lang w:eastAsia="en-GB"/>
              </w:rPr>
            </w:pPr>
            <w:r w:rsidRPr="00F452B5">
              <w:rPr>
                <w:rFonts w:ascii="Calibri" w:eastAsia="Times New Roman" w:hAnsi="Calibri" w:cs="Calibri"/>
                <w:color w:val="000000" w:themeColor="dark1"/>
                <w:kern w:val="24"/>
                <w:sz w:val="24"/>
                <w:szCs w:val="36"/>
                <w:lang w:eastAsia="en-GB"/>
              </w:rPr>
              <w:t>Family:</w:t>
            </w:r>
          </w:p>
          <w:p w:rsidR="00F452B5" w:rsidRPr="00F452B5" w:rsidRDefault="00F452B5" w:rsidP="00D903FA">
            <w:pPr>
              <w:spacing w:after="0" w:line="240" w:lineRule="auto"/>
              <w:rPr>
                <w:rFonts w:ascii="Arial" w:eastAsia="Times New Roman" w:hAnsi="Arial" w:cs="Arial"/>
                <w:sz w:val="24"/>
                <w:szCs w:val="34"/>
                <w:lang w:eastAsia="en-GB"/>
              </w:rPr>
            </w:pPr>
            <w:r w:rsidRPr="00F452B5">
              <w:rPr>
                <w:rFonts w:ascii="Calibri" w:eastAsia="Times New Roman" w:hAnsi="Calibri" w:cs="Calibri"/>
                <w:color w:val="000000" w:themeColor="dark1"/>
                <w:kern w:val="24"/>
                <w:sz w:val="24"/>
                <w:szCs w:val="34"/>
                <w:lang w:eastAsia="en-GB"/>
              </w:rPr>
              <w:t>Firestone - original division was between 'two distinct biological classes for procreative reproduction' enabled men to exploit them.</w:t>
            </w:r>
          </w:p>
          <w:p w:rsidR="00F452B5" w:rsidRPr="00F452B5" w:rsidRDefault="00F452B5" w:rsidP="00D903FA">
            <w:pPr>
              <w:spacing w:after="0" w:line="240" w:lineRule="auto"/>
              <w:rPr>
                <w:rFonts w:ascii="Arial" w:eastAsia="Times New Roman" w:hAnsi="Arial" w:cs="Arial"/>
                <w:sz w:val="24"/>
                <w:szCs w:val="34"/>
                <w:lang w:eastAsia="en-GB"/>
              </w:rPr>
            </w:pPr>
            <w:proofErr w:type="spellStart"/>
            <w:r w:rsidRPr="00F452B5">
              <w:rPr>
                <w:rFonts w:ascii="Calibri" w:eastAsia="Times New Roman" w:hAnsi="Calibri" w:cs="Calibri"/>
                <w:color w:val="000000" w:themeColor="dark1"/>
                <w:kern w:val="24"/>
                <w:sz w:val="24"/>
                <w:szCs w:val="34"/>
                <w:lang w:eastAsia="en-GB"/>
              </w:rPr>
              <w:t>Duncombe</w:t>
            </w:r>
            <w:proofErr w:type="spellEnd"/>
            <w:r w:rsidRPr="00F452B5">
              <w:rPr>
                <w:rFonts w:ascii="Calibri" w:eastAsia="Times New Roman" w:hAnsi="Calibri" w:cs="Calibri"/>
                <w:color w:val="000000" w:themeColor="dark1"/>
                <w:kern w:val="24"/>
                <w:sz w:val="24"/>
                <w:szCs w:val="34"/>
                <w:lang w:eastAsia="en-GB"/>
              </w:rPr>
              <w:t xml:space="preserve"> and Marsden – triple shift; job, emotional, house work </w:t>
            </w:r>
          </w:p>
          <w:p w:rsidR="00F452B5" w:rsidRPr="00F452B5" w:rsidRDefault="00F452B5" w:rsidP="00D903FA">
            <w:pPr>
              <w:spacing w:after="0" w:line="240" w:lineRule="auto"/>
              <w:rPr>
                <w:rFonts w:ascii="Arial" w:eastAsia="Times New Roman" w:hAnsi="Arial" w:cs="Arial"/>
                <w:sz w:val="24"/>
                <w:szCs w:val="34"/>
                <w:lang w:eastAsia="en-GB"/>
              </w:rPr>
            </w:pPr>
            <w:r w:rsidRPr="00F452B5">
              <w:rPr>
                <w:rFonts w:ascii="Calibri" w:eastAsia="Times New Roman" w:hAnsi="Calibri" w:cs="Calibri"/>
                <w:color w:val="000000" w:themeColor="dark1"/>
                <w:kern w:val="24"/>
                <w:sz w:val="24"/>
                <w:szCs w:val="34"/>
                <w:lang w:eastAsia="en-GB"/>
              </w:rPr>
              <w:t>Bernard - men would benefit the most from marriage</w:t>
            </w:r>
          </w:p>
          <w:p w:rsidR="00F452B5" w:rsidRPr="00F452B5" w:rsidRDefault="00F452B5" w:rsidP="00D903FA">
            <w:pPr>
              <w:spacing w:after="0" w:line="240" w:lineRule="auto"/>
              <w:rPr>
                <w:rFonts w:eastAsia="Times New Roman" w:cstheme="minorHAnsi"/>
                <w:sz w:val="24"/>
                <w:szCs w:val="34"/>
                <w:lang w:eastAsia="en-GB"/>
              </w:rPr>
            </w:pPr>
            <w:r w:rsidRPr="00F452B5">
              <w:rPr>
                <w:rFonts w:eastAsia="Times New Roman" w:cstheme="minorHAnsi"/>
                <w:sz w:val="24"/>
                <w:szCs w:val="34"/>
                <w:lang w:eastAsia="en-GB"/>
              </w:rPr>
              <w:t>Greer - marriage reinforces patriarchal relations, the ‘ghastly figure of the bride’ traditional conceptions of femininity and marriage settles into husbands spending more time outside of the home than the wife</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sz w:val="24"/>
                <w:szCs w:val="36"/>
                <w:lang w:eastAsia="en-GB"/>
              </w:rPr>
              <w:t>‘emotion work’</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sz w:val="24"/>
                <w:szCs w:val="36"/>
                <w:lang w:eastAsia="en-GB"/>
              </w:rPr>
              <w:t>1 in 4 women will experience domestic violence at some point in their lifetime</w:t>
            </w:r>
          </w:p>
        </w:tc>
        <w:tc>
          <w:tcPr>
            <w:tcW w:w="2484" w:type="pct"/>
            <w:tcBorders>
              <w:top w:val="single" w:sz="12" w:space="0" w:color="FFFFFF"/>
              <w:left w:val="single" w:sz="4" w:space="0" w:color="FFFFFF"/>
              <w:bottom w:val="single" w:sz="4" w:space="0" w:color="FFFFFF"/>
              <w:right w:val="single" w:sz="4" w:space="0" w:color="FFFFFF"/>
            </w:tcBorders>
            <w:shd w:val="clear" w:color="auto" w:fill="F8D7CD"/>
            <w:tcMar>
              <w:top w:w="36" w:type="dxa"/>
              <w:left w:w="72" w:type="dxa"/>
              <w:bottom w:w="36" w:type="dxa"/>
              <w:right w:w="72" w:type="dxa"/>
            </w:tcMar>
            <w:hideMark/>
          </w:tcPr>
          <w:p w:rsidR="00F452B5" w:rsidRPr="00F452B5" w:rsidRDefault="00F452B5" w:rsidP="00D903FA">
            <w:pPr>
              <w:spacing w:after="0" w:line="240" w:lineRule="auto"/>
              <w:rPr>
                <w:rFonts w:eastAsia="Times New Roman" w:cstheme="minorHAnsi"/>
                <w:color w:val="000000" w:themeColor="dark1"/>
                <w:kern w:val="24"/>
                <w:sz w:val="24"/>
                <w:szCs w:val="36"/>
                <w:lang w:eastAsia="en-GB"/>
              </w:rPr>
            </w:pPr>
            <w:r w:rsidRPr="00F452B5">
              <w:rPr>
                <w:rFonts w:eastAsia="Times New Roman" w:cstheme="minorHAnsi"/>
                <w:color w:val="000000" w:themeColor="dark1"/>
                <w:kern w:val="24"/>
                <w:sz w:val="24"/>
                <w:szCs w:val="36"/>
                <w:lang w:eastAsia="en-GB"/>
              </w:rPr>
              <w:t>Education:</w:t>
            </w:r>
          </w:p>
          <w:p w:rsidR="00F452B5" w:rsidRPr="00F452B5" w:rsidRDefault="00F452B5" w:rsidP="00D903FA">
            <w:pPr>
              <w:spacing w:after="0" w:line="240" w:lineRule="auto"/>
              <w:rPr>
                <w:rFonts w:eastAsia="Times New Roman" w:cstheme="minorHAnsi"/>
                <w:color w:val="000000" w:themeColor="dark1"/>
                <w:kern w:val="24"/>
                <w:sz w:val="24"/>
                <w:szCs w:val="36"/>
                <w:lang w:eastAsia="en-GB"/>
              </w:rPr>
            </w:pPr>
            <w:r w:rsidRPr="00F452B5">
              <w:rPr>
                <w:rFonts w:eastAsia="Times New Roman" w:cstheme="minorHAnsi"/>
                <w:color w:val="000000" w:themeColor="dark1"/>
                <w:kern w:val="24"/>
                <w:sz w:val="24"/>
                <w:szCs w:val="36"/>
                <w:lang w:eastAsia="en-GB"/>
              </w:rPr>
              <w:t>Patriarchy still works through school to reinforce traditional gender norms and to disadvantage girls</w:t>
            </w:r>
          </w:p>
          <w:p w:rsidR="00F452B5" w:rsidRPr="00F452B5" w:rsidRDefault="00F452B5" w:rsidP="00D903FA">
            <w:pPr>
              <w:spacing w:after="0" w:line="240" w:lineRule="auto"/>
              <w:rPr>
                <w:rFonts w:eastAsia="Times New Roman" w:cstheme="minorHAnsi"/>
                <w:color w:val="000000" w:themeColor="dark1"/>
                <w:kern w:val="24"/>
                <w:sz w:val="24"/>
                <w:szCs w:val="36"/>
                <w:lang w:eastAsia="en-GB"/>
              </w:rPr>
            </w:pPr>
            <w:r w:rsidRPr="00F452B5">
              <w:rPr>
                <w:rFonts w:eastAsia="Times New Roman" w:cstheme="minorHAnsi"/>
                <w:color w:val="000000" w:themeColor="dark1"/>
                <w:kern w:val="24"/>
                <w:sz w:val="24"/>
                <w:szCs w:val="36"/>
                <w:lang w:eastAsia="en-GB"/>
              </w:rPr>
              <w:t xml:space="preserve">Male gaze – objectification of girls, dress codes to not distract men, measuring skirts cannot show shoulders, no leggings </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sz w:val="24"/>
                <w:szCs w:val="36"/>
                <w:lang w:eastAsia="en-GB"/>
              </w:rPr>
              <w:t>girls are increasingly subject to sexist bullying e.g. “you throw like a girl”</w:t>
            </w:r>
          </w:p>
        </w:tc>
      </w:tr>
      <w:tr w:rsidR="00F452B5" w:rsidRPr="00F452B5" w:rsidTr="00D903FA">
        <w:trPr>
          <w:trHeight w:val="1127"/>
        </w:trPr>
        <w:tc>
          <w:tcPr>
            <w:tcW w:w="2516" w:type="pct"/>
            <w:tcBorders>
              <w:top w:val="single" w:sz="4" w:space="0" w:color="FFFFFF"/>
              <w:left w:val="single" w:sz="4" w:space="0" w:color="FFFFFF"/>
              <w:bottom w:val="single" w:sz="4" w:space="0" w:color="FFFFFF"/>
              <w:right w:val="single" w:sz="4" w:space="0" w:color="FFFFFF"/>
            </w:tcBorders>
            <w:shd w:val="clear" w:color="auto" w:fill="FCECE8"/>
            <w:tcMar>
              <w:top w:w="36" w:type="dxa"/>
              <w:left w:w="72" w:type="dxa"/>
              <w:bottom w:w="36" w:type="dxa"/>
              <w:right w:w="72" w:type="dxa"/>
            </w:tcMar>
            <w:hideMark/>
          </w:tcPr>
          <w:p w:rsidR="00F452B5" w:rsidRPr="00F452B5" w:rsidRDefault="00F452B5" w:rsidP="00D903FA">
            <w:pPr>
              <w:spacing w:after="0" w:line="240" w:lineRule="auto"/>
              <w:rPr>
                <w:rFonts w:eastAsia="Times New Roman" w:cstheme="minorHAnsi"/>
                <w:sz w:val="24"/>
                <w:szCs w:val="36"/>
                <w:lang w:eastAsia="en-GB"/>
              </w:rPr>
            </w:pPr>
          </w:p>
        </w:tc>
        <w:tc>
          <w:tcPr>
            <w:tcW w:w="2484" w:type="pct"/>
            <w:tcBorders>
              <w:top w:val="single" w:sz="4" w:space="0" w:color="FFFFFF"/>
              <w:left w:val="single" w:sz="4" w:space="0" w:color="FFFFFF"/>
              <w:bottom w:val="single" w:sz="4" w:space="0" w:color="FFFFFF"/>
              <w:right w:val="single" w:sz="4" w:space="0" w:color="FFFFFF"/>
            </w:tcBorders>
            <w:shd w:val="clear" w:color="auto" w:fill="FCECE8"/>
            <w:tcMar>
              <w:top w:w="36" w:type="dxa"/>
              <w:left w:w="72" w:type="dxa"/>
              <w:bottom w:w="36" w:type="dxa"/>
              <w:right w:w="72" w:type="dxa"/>
            </w:tcMar>
            <w:hideMark/>
          </w:tcPr>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color w:val="000000" w:themeColor="dark1"/>
                <w:kern w:val="24"/>
                <w:sz w:val="24"/>
                <w:szCs w:val="36"/>
                <w:lang w:eastAsia="en-GB"/>
              </w:rPr>
              <w:t>Stratification:</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color w:val="000000" w:themeColor="dark1"/>
                <w:kern w:val="24"/>
                <w:sz w:val="24"/>
                <w:szCs w:val="36"/>
                <w:lang w:eastAsia="en-GB"/>
              </w:rPr>
              <w:t>Gender – see family</w:t>
            </w:r>
          </w:p>
        </w:tc>
      </w:tr>
      <w:tr w:rsidR="00F452B5" w:rsidRPr="00F452B5" w:rsidTr="00D903FA">
        <w:trPr>
          <w:trHeight w:val="1721"/>
        </w:trPr>
        <w:tc>
          <w:tcPr>
            <w:tcW w:w="2516" w:type="pct"/>
            <w:tcBorders>
              <w:top w:val="single" w:sz="4" w:space="0" w:color="FFFFFF"/>
              <w:left w:val="single" w:sz="4" w:space="0" w:color="FFFFFF"/>
              <w:bottom w:val="single" w:sz="4" w:space="0" w:color="FFFFFF"/>
              <w:right w:val="single" w:sz="4" w:space="0" w:color="FFFFFF"/>
            </w:tcBorders>
            <w:shd w:val="clear" w:color="auto" w:fill="F8D7CD"/>
            <w:tcMar>
              <w:top w:w="36" w:type="dxa"/>
              <w:left w:w="72" w:type="dxa"/>
              <w:bottom w:w="36" w:type="dxa"/>
              <w:right w:w="72" w:type="dxa"/>
            </w:tcMar>
            <w:hideMark/>
          </w:tcPr>
          <w:p w:rsidR="00F452B5" w:rsidRPr="00F452B5" w:rsidRDefault="00F452B5" w:rsidP="00D903FA">
            <w:pPr>
              <w:spacing w:after="0" w:line="240" w:lineRule="auto"/>
              <w:rPr>
                <w:rFonts w:eastAsia="Times New Roman" w:cstheme="minorHAnsi"/>
                <w:color w:val="000000" w:themeColor="dark1"/>
                <w:kern w:val="24"/>
                <w:sz w:val="24"/>
                <w:szCs w:val="36"/>
                <w:lang w:eastAsia="en-GB"/>
              </w:rPr>
            </w:pPr>
            <w:r w:rsidRPr="00F452B5">
              <w:rPr>
                <w:rFonts w:eastAsia="Times New Roman" w:cstheme="minorHAnsi"/>
                <w:color w:val="000000" w:themeColor="dark1"/>
                <w:kern w:val="24"/>
                <w:sz w:val="24"/>
                <w:szCs w:val="36"/>
                <w:lang w:eastAsia="en-GB"/>
              </w:rPr>
              <w:t>General view of the theory (Browne p.391):</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sz w:val="24"/>
                <w:szCs w:val="36"/>
                <w:lang w:eastAsia="en-GB"/>
              </w:rPr>
              <w:t xml:space="preserve">Want male supremacy to be eliminated in all social and economic contexts. Radical feminists view society as fundamentally a patriarchy in which men dominate and oppress women. Want men and women top live separately </w:t>
            </w:r>
          </w:p>
        </w:tc>
        <w:tc>
          <w:tcPr>
            <w:tcW w:w="2484" w:type="pct"/>
            <w:tcBorders>
              <w:top w:val="single" w:sz="4" w:space="0" w:color="FFFFFF"/>
              <w:left w:val="single" w:sz="4" w:space="0" w:color="FFFFFF"/>
              <w:bottom w:val="single" w:sz="4" w:space="0" w:color="FFFFFF"/>
              <w:right w:val="single" w:sz="4" w:space="0" w:color="FFFFFF"/>
            </w:tcBorders>
            <w:shd w:val="clear" w:color="auto" w:fill="F8D7CD"/>
            <w:tcMar>
              <w:top w:w="36" w:type="dxa"/>
              <w:left w:w="72" w:type="dxa"/>
              <w:bottom w:w="36" w:type="dxa"/>
              <w:right w:w="72" w:type="dxa"/>
            </w:tcMar>
            <w:hideMark/>
          </w:tcPr>
          <w:p w:rsidR="00F452B5" w:rsidRPr="00F452B5" w:rsidRDefault="00F452B5" w:rsidP="00D903FA">
            <w:pPr>
              <w:spacing w:after="0" w:line="240" w:lineRule="auto"/>
              <w:rPr>
                <w:rFonts w:eastAsia="Times New Roman" w:cstheme="minorHAnsi"/>
                <w:color w:val="000000" w:themeColor="dark1"/>
                <w:kern w:val="24"/>
                <w:sz w:val="24"/>
                <w:szCs w:val="36"/>
                <w:lang w:eastAsia="en-GB"/>
              </w:rPr>
            </w:pPr>
            <w:r w:rsidRPr="00F452B5">
              <w:rPr>
                <w:rFonts w:eastAsia="Times New Roman" w:cstheme="minorHAnsi"/>
                <w:color w:val="000000" w:themeColor="dark1"/>
                <w:kern w:val="24"/>
                <w:sz w:val="24"/>
                <w:szCs w:val="36"/>
                <w:lang w:eastAsia="en-GB"/>
              </w:rPr>
              <w:t>Evaluation:</w:t>
            </w:r>
          </w:p>
          <w:p w:rsidR="00F452B5" w:rsidRPr="00F452B5" w:rsidRDefault="00F452B5" w:rsidP="00D903FA">
            <w:pPr>
              <w:spacing w:after="0" w:line="240" w:lineRule="auto"/>
              <w:rPr>
                <w:rFonts w:eastAsia="Times New Roman" w:cstheme="minorHAnsi"/>
                <w:sz w:val="24"/>
                <w:szCs w:val="36"/>
                <w:lang w:eastAsia="en-GB"/>
              </w:rPr>
            </w:pPr>
            <w:r w:rsidRPr="00F452B5">
              <w:rPr>
                <w:rFonts w:eastAsia="Times New Roman" w:cstheme="minorHAnsi"/>
                <w:sz w:val="24"/>
                <w:szCs w:val="36"/>
                <w:lang w:eastAsia="en-GB"/>
              </w:rPr>
              <w:t xml:space="preserve">Wilmot and Young - the symmetrical family is ignored by radical feminists </w:t>
            </w:r>
          </w:p>
        </w:tc>
      </w:tr>
    </w:tbl>
    <w:p w:rsidR="002A2AE4" w:rsidRDefault="002A2AE4" w:rsidP="00D14EA3">
      <w:pPr>
        <w:suppressAutoHyphens/>
        <w:autoSpaceDN w:val="0"/>
        <w:spacing w:after="200" w:line="276" w:lineRule="auto"/>
        <w:textAlignment w:val="baseline"/>
        <w:rPr>
          <w:rFonts w:ascii="Calibri" w:eastAsia="Calibri" w:hAnsi="Calibri" w:cs="Times New Roman"/>
        </w:rPr>
      </w:pPr>
    </w:p>
    <w:p w:rsidR="002A2AE4" w:rsidRDefault="002A2AE4">
      <w:pPr>
        <w:rPr>
          <w:rFonts w:ascii="Calibri" w:eastAsia="Calibri" w:hAnsi="Calibri" w:cs="Times New Roman"/>
        </w:rPr>
      </w:pPr>
      <w:r>
        <w:rPr>
          <w:rFonts w:ascii="Calibri" w:eastAsia="Calibri" w:hAnsi="Calibri" w:cs="Times New Roman"/>
        </w:rPr>
        <w:br w:type="page"/>
      </w:r>
    </w:p>
    <w:tbl>
      <w:tblPr>
        <w:tblW w:w="5000" w:type="pct"/>
        <w:tblCellMar>
          <w:left w:w="0" w:type="dxa"/>
          <w:right w:w="0" w:type="dxa"/>
        </w:tblCellMar>
        <w:tblLook w:val="0420" w:firstRow="1" w:lastRow="0" w:firstColumn="0" w:lastColumn="0" w:noHBand="0" w:noVBand="1"/>
      </w:tblPr>
      <w:tblGrid>
        <w:gridCol w:w="5227"/>
        <w:gridCol w:w="5227"/>
      </w:tblGrid>
      <w:tr w:rsidR="00F452B5" w:rsidRPr="00F452B5" w:rsidTr="00D903FA">
        <w:trPr>
          <w:trHeight w:val="237"/>
        </w:trPr>
        <w:tc>
          <w:tcPr>
            <w:tcW w:w="5000" w:type="pct"/>
            <w:gridSpan w:val="2"/>
            <w:tcBorders>
              <w:top w:val="single" w:sz="5" w:space="0" w:color="FFFFFF"/>
              <w:left w:val="single" w:sz="5" w:space="0" w:color="FFFFFF"/>
              <w:bottom w:val="single" w:sz="17" w:space="0" w:color="FFFFFF"/>
              <w:right w:val="single" w:sz="5" w:space="0" w:color="FFFFFF"/>
            </w:tcBorders>
            <w:shd w:val="clear" w:color="auto" w:fill="ED7D31"/>
            <w:tcMar>
              <w:top w:w="51" w:type="dxa"/>
              <w:left w:w="102" w:type="dxa"/>
              <w:bottom w:w="51" w:type="dxa"/>
              <w:right w:w="102" w:type="dxa"/>
            </w:tcMar>
            <w:hideMark/>
          </w:tcPr>
          <w:p w:rsidR="00F452B5" w:rsidRPr="00F452B5" w:rsidRDefault="00F452B5" w:rsidP="00F452B5">
            <w:pPr>
              <w:rPr>
                <w:sz w:val="20"/>
                <w:szCs w:val="21"/>
              </w:rPr>
            </w:pPr>
            <w:r w:rsidRPr="00F452B5">
              <w:rPr>
                <w:b/>
                <w:bCs/>
                <w:sz w:val="24"/>
                <w:szCs w:val="21"/>
              </w:rPr>
              <w:lastRenderedPageBreak/>
              <w:t>Theory: Feminism: Marxist                MACRO             STRUCTURE             CONFLICT</w:t>
            </w:r>
          </w:p>
        </w:tc>
      </w:tr>
      <w:tr w:rsidR="00F452B5" w:rsidRPr="00F452B5" w:rsidTr="00D903FA">
        <w:trPr>
          <w:trHeight w:val="414"/>
        </w:trPr>
        <w:tc>
          <w:tcPr>
            <w:tcW w:w="2500" w:type="pct"/>
            <w:tcBorders>
              <w:top w:val="single" w:sz="17"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F452B5" w:rsidRPr="00F452B5" w:rsidRDefault="00F452B5" w:rsidP="00F452B5">
            <w:pPr>
              <w:rPr>
                <w:szCs w:val="21"/>
              </w:rPr>
            </w:pPr>
            <w:r w:rsidRPr="00F452B5">
              <w:rPr>
                <w:szCs w:val="21"/>
              </w:rPr>
              <w:t>Family: Capitalism uses the family to oppress women</w:t>
            </w:r>
          </w:p>
          <w:p w:rsidR="00F452B5" w:rsidRPr="00F452B5" w:rsidRDefault="00F452B5" w:rsidP="00F452B5">
            <w:pPr>
              <w:rPr>
                <w:sz w:val="20"/>
                <w:szCs w:val="21"/>
              </w:rPr>
            </w:pPr>
            <w:r w:rsidRPr="00F452B5">
              <w:rPr>
                <w:sz w:val="20"/>
                <w:szCs w:val="21"/>
              </w:rPr>
              <w:t>Ansley: women absorb the anger that men suffer from caused by the capitalism system. Women are used to benefit the capitalist system.</w:t>
            </w:r>
          </w:p>
          <w:p w:rsidR="00F452B5" w:rsidRPr="00F452B5" w:rsidRDefault="00F452B5" w:rsidP="00F452B5">
            <w:pPr>
              <w:rPr>
                <w:sz w:val="20"/>
                <w:szCs w:val="21"/>
              </w:rPr>
            </w:pPr>
            <w:proofErr w:type="spellStart"/>
            <w:r w:rsidRPr="00F452B5">
              <w:rPr>
                <w:sz w:val="20"/>
                <w:szCs w:val="21"/>
              </w:rPr>
              <w:t>Beechey</w:t>
            </w:r>
            <w:proofErr w:type="spellEnd"/>
            <w:r w:rsidRPr="00F452B5">
              <w:rPr>
                <w:sz w:val="20"/>
                <w:szCs w:val="21"/>
              </w:rPr>
              <w:t>: A capitalist economic system is subject to cycles of “boom” and “slump”. This is when extra workers need to be recruited/when they need to be laid off. Female labour is considered the most “flexible” form of labour - easy to hire/fire.</w:t>
            </w:r>
          </w:p>
          <w:p w:rsidR="00F452B5" w:rsidRPr="00F452B5" w:rsidRDefault="00F452B5" w:rsidP="00F452B5">
            <w:pPr>
              <w:rPr>
                <w:sz w:val="20"/>
                <w:szCs w:val="21"/>
              </w:rPr>
            </w:pPr>
            <w:r w:rsidRPr="00F452B5">
              <w:rPr>
                <w:sz w:val="20"/>
                <w:szCs w:val="21"/>
              </w:rPr>
              <w:t>Ray: argued that capitalism created gender inequality from keeping women at home as unpaid labourers</w:t>
            </w:r>
          </w:p>
        </w:tc>
        <w:tc>
          <w:tcPr>
            <w:tcW w:w="2500" w:type="pct"/>
            <w:tcBorders>
              <w:top w:val="single" w:sz="17"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F452B5" w:rsidRPr="00F452B5" w:rsidRDefault="00F452B5" w:rsidP="00F452B5">
            <w:pPr>
              <w:rPr>
                <w:sz w:val="20"/>
                <w:szCs w:val="21"/>
              </w:rPr>
            </w:pPr>
            <w:r w:rsidRPr="00F452B5">
              <w:rPr>
                <w:szCs w:val="21"/>
              </w:rPr>
              <w:t>Education:</w:t>
            </w:r>
          </w:p>
        </w:tc>
      </w:tr>
      <w:tr w:rsidR="00F452B5" w:rsidRPr="00F452B5" w:rsidTr="00D903FA">
        <w:trPr>
          <w:trHeight w:val="414"/>
        </w:trPr>
        <w:tc>
          <w:tcPr>
            <w:tcW w:w="2500" w:type="pct"/>
            <w:tcBorders>
              <w:top w:val="single" w:sz="5" w:space="0" w:color="FFFFFF"/>
              <w:left w:val="single" w:sz="5" w:space="0" w:color="FFFFFF"/>
              <w:bottom w:val="single" w:sz="5" w:space="0" w:color="FFFFFF"/>
              <w:right w:val="single" w:sz="5" w:space="0" w:color="FFFFFF"/>
            </w:tcBorders>
            <w:shd w:val="clear" w:color="auto" w:fill="FCECE8"/>
            <w:tcMar>
              <w:top w:w="51" w:type="dxa"/>
              <w:left w:w="102" w:type="dxa"/>
              <w:bottom w:w="51" w:type="dxa"/>
              <w:right w:w="102" w:type="dxa"/>
            </w:tcMar>
            <w:hideMark/>
          </w:tcPr>
          <w:p w:rsidR="00F452B5" w:rsidRPr="00F452B5" w:rsidRDefault="00F452B5" w:rsidP="00F452B5">
            <w:pPr>
              <w:rPr>
                <w:szCs w:val="21"/>
              </w:rPr>
            </w:pPr>
            <w:r w:rsidRPr="00F452B5">
              <w:rPr>
                <w:szCs w:val="21"/>
              </w:rPr>
              <w:t xml:space="preserve">Dual systems – </w:t>
            </w:r>
            <w:proofErr w:type="spellStart"/>
            <w:r w:rsidRPr="00F452B5">
              <w:rPr>
                <w:szCs w:val="21"/>
              </w:rPr>
              <w:t>Walby</w:t>
            </w:r>
            <w:proofErr w:type="spellEnd"/>
            <w:r w:rsidRPr="00F452B5">
              <w:rPr>
                <w:szCs w:val="21"/>
              </w:rPr>
              <w:t>/Hakim – mix of Marxist and radical feminism (p.392 Browne)</w:t>
            </w:r>
          </w:p>
          <w:p w:rsidR="00F452B5" w:rsidRPr="00F452B5" w:rsidRDefault="00F452B5" w:rsidP="00F452B5">
            <w:pPr>
              <w:numPr>
                <w:ilvl w:val="0"/>
                <w:numId w:val="22"/>
              </w:numPr>
              <w:contextualSpacing/>
              <w:rPr>
                <w:sz w:val="20"/>
                <w:szCs w:val="21"/>
              </w:rPr>
            </w:pPr>
            <w:r w:rsidRPr="00F452B5">
              <w:rPr>
                <w:sz w:val="20"/>
                <w:szCs w:val="21"/>
              </w:rPr>
              <w:t>Class and gender work as dual systems of oppression - both independent and powerful.</w:t>
            </w:r>
          </w:p>
          <w:p w:rsidR="00F452B5" w:rsidRPr="00F452B5" w:rsidRDefault="00F452B5" w:rsidP="00F452B5">
            <w:pPr>
              <w:numPr>
                <w:ilvl w:val="0"/>
                <w:numId w:val="22"/>
              </w:numPr>
              <w:contextualSpacing/>
              <w:rPr>
                <w:sz w:val="20"/>
                <w:szCs w:val="21"/>
              </w:rPr>
            </w:pPr>
            <w:r w:rsidRPr="00F452B5">
              <w:rPr>
                <w:sz w:val="20"/>
                <w:szCs w:val="21"/>
              </w:rPr>
              <w:t>Women are excluded from work which made them more dependent on men</w:t>
            </w:r>
          </w:p>
          <w:p w:rsidR="00F452B5" w:rsidRPr="00F452B5" w:rsidRDefault="00F452B5" w:rsidP="00F452B5">
            <w:pPr>
              <w:numPr>
                <w:ilvl w:val="0"/>
                <w:numId w:val="22"/>
              </w:numPr>
              <w:contextualSpacing/>
              <w:rPr>
                <w:sz w:val="20"/>
                <w:szCs w:val="21"/>
              </w:rPr>
            </w:pPr>
            <w:r w:rsidRPr="00F452B5">
              <w:rPr>
                <w:sz w:val="20"/>
                <w:szCs w:val="21"/>
              </w:rPr>
              <w:t>6 structures of patriarchy: paid employment, household production, childcare, horizontal/vertical segregation, sexual double standards, acts of male violence, patriarchal laws passed</w:t>
            </w:r>
          </w:p>
        </w:tc>
        <w:tc>
          <w:tcPr>
            <w:tcW w:w="2500" w:type="pct"/>
            <w:tcBorders>
              <w:top w:val="single" w:sz="5" w:space="0" w:color="FFFFFF"/>
              <w:left w:val="single" w:sz="5" w:space="0" w:color="FFFFFF"/>
              <w:bottom w:val="single" w:sz="5" w:space="0" w:color="FFFFFF"/>
              <w:right w:val="single" w:sz="5" w:space="0" w:color="FFFFFF"/>
            </w:tcBorders>
            <w:shd w:val="clear" w:color="auto" w:fill="FCECE8"/>
            <w:tcMar>
              <w:top w:w="51" w:type="dxa"/>
              <w:left w:w="102" w:type="dxa"/>
              <w:bottom w:w="51" w:type="dxa"/>
              <w:right w:w="102" w:type="dxa"/>
            </w:tcMar>
            <w:hideMark/>
          </w:tcPr>
          <w:p w:rsidR="00F452B5" w:rsidRPr="00F452B5" w:rsidRDefault="00F452B5" w:rsidP="00F452B5">
            <w:pPr>
              <w:rPr>
                <w:szCs w:val="21"/>
              </w:rPr>
            </w:pPr>
            <w:r w:rsidRPr="00F452B5">
              <w:rPr>
                <w:szCs w:val="21"/>
              </w:rPr>
              <w:t>Stratification:</w:t>
            </w:r>
          </w:p>
          <w:p w:rsidR="00F452B5" w:rsidRPr="00F452B5" w:rsidRDefault="00F452B5" w:rsidP="00F452B5">
            <w:pPr>
              <w:rPr>
                <w:szCs w:val="21"/>
              </w:rPr>
            </w:pPr>
            <w:r w:rsidRPr="00F452B5">
              <w:rPr>
                <w:szCs w:val="21"/>
              </w:rPr>
              <w:t>Gender:</w:t>
            </w:r>
          </w:p>
          <w:p w:rsidR="00F452B5" w:rsidRPr="00F452B5" w:rsidRDefault="00F452B5" w:rsidP="00F452B5">
            <w:pPr>
              <w:numPr>
                <w:ilvl w:val="0"/>
                <w:numId w:val="24"/>
              </w:numPr>
              <w:spacing w:after="0" w:line="240" w:lineRule="auto"/>
              <w:rPr>
                <w:szCs w:val="21"/>
              </w:rPr>
            </w:pPr>
            <w:r w:rsidRPr="00F452B5">
              <w:rPr>
                <w:szCs w:val="21"/>
              </w:rPr>
              <w:t>Workplace:</w:t>
            </w:r>
          </w:p>
          <w:p w:rsidR="00F452B5" w:rsidRPr="00F452B5" w:rsidRDefault="00F452B5" w:rsidP="00F452B5">
            <w:pPr>
              <w:numPr>
                <w:ilvl w:val="1"/>
                <w:numId w:val="21"/>
              </w:numPr>
              <w:spacing w:after="0" w:line="240" w:lineRule="auto"/>
              <w:rPr>
                <w:sz w:val="20"/>
                <w:szCs w:val="21"/>
              </w:rPr>
            </w:pPr>
            <w:r w:rsidRPr="00F452B5">
              <w:rPr>
                <w:sz w:val="20"/>
                <w:szCs w:val="21"/>
              </w:rPr>
              <w:t>Pay gap: women are often paid less than men to do the same job (the overall general pay gap between men and women is 8.6% in April 2018 – however, in skilled trade occupations the pay gap can be as high as 23.9%)</w:t>
            </w:r>
          </w:p>
          <w:p w:rsidR="00F452B5" w:rsidRPr="00F452B5" w:rsidRDefault="00F452B5" w:rsidP="00F452B5">
            <w:pPr>
              <w:numPr>
                <w:ilvl w:val="1"/>
                <w:numId w:val="21"/>
              </w:numPr>
              <w:spacing w:after="0" w:line="240" w:lineRule="auto"/>
              <w:rPr>
                <w:sz w:val="20"/>
                <w:szCs w:val="21"/>
              </w:rPr>
            </w:pPr>
            <w:r w:rsidRPr="00F452B5">
              <w:rPr>
                <w:sz w:val="20"/>
                <w:szCs w:val="21"/>
              </w:rPr>
              <w:t>Glass ceiling: women can see managerial roles but will never reach them - contributes to the oppression of women</w:t>
            </w:r>
          </w:p>
          <w:p w:rsidR="00F452B5" w:rsidRPr="00F452B5" w:rsidRDefault="00F452B5" w:rsidP="00F452B5">
            <w:pPr>
              <w:numPr>
                <w:ilvl w:val="0"/>
                <w:numId w:val="21"/>
              </w:numPr>
              <w:spacing w:after="0" w:line="240" w:lineRule="auto"/>
              <w:rPr>
                <w:szCs w:val="21"/>
              </w:rPr>
            </w:pPr>
            <w:r w:rsidRPr="00F452B5">
              <w:rPr>
                <w:szCs w:val="21"/>
              </w:rPr>
              <w:t>Home:</w:t>
            </w:r>
          </w:p>
          <w:p w:rsidR="00F452B5" w:rsidRPr="00F452B5" w:rsidRDefault="00F452B5" w:rsidP="00F452B5">
            <w:pPr>
              <w:numPr>
                <w:ilvl w:val="1"/>
                <w:numId w:val="21"/>
              </w:numPr>
              <w:spacing w:after="0" w:line="240" w:lineRule="auto"/>
              <w:rPr>
                <w:sz w:val="20"/>
                <w:szCs w:val="21"/>
              </w:rPr>
            </w:pPr>
            <w:r w:rsidRPr="00F452B5">
              <w:rPr>
                <w:sz w:val="20"/>
                <w:szCs w:val="21"/>
              </w:rPr>
              <w:t>Socially accepted that women stay home and look after children whilst men continue to work (link to expressive and instrumental roles – Parsons: Functionalist) – exclusion from productive labour</w:t>
            </w:r>
          </w:p>
          <w:p w:rsidR="00F452B5" w:rsidRPr="00F452B5" w:rsidRDefault="00F452B5" w:rsidP="00F452B5">
            <w:pPr>
              <w:numPr>
                <w:ilvl w:val="0"/>
                <w:numId w:val="21"/>
              </w:numPr>
              <w:spacing w:after="0" w:line="240" w:lineRule="auto"/>
              <w:rPr>
                <w:szCs w:val="21"/>
              </w:rPr>
            </w:pPr>
            <w:r w:rsidRPr="00F452B5">
              <w:rPr>
                <w:szCs w:val="21"/>
              </w:rPr>
              <w:t>Politics:</w:t>
            </w:r>
          </w:p>
          <w:p w:rsidR="00F452B5" w:rsidRPr="00F452B5" w:rsidRDefault="00F452B5" w:rsidP="00F452B5">
            <w:pPr>
              <w:numPr>
                <w:ilvl w:val="1"/>
                <w:numId w:val="21"/>
              </w:numPr>
              <w:spacing w:after="0" w:line="240" w:lineRule="auto"/>
              <w:rPr>
                <w:sz w:val="20"/>
                <w:szCs w:val="21"/>
              </w:rPr>
            </w:pPr>
            <w:r w:rsidRPr="00F452B5">
              <w:rPr>
                <w:sz w:val="20"/>
                <w:szCs w:val="21"/>
              </w:rPr>
              <w:t>Women grossly under-represented: maintains male power (in the 2017 general election, there were 442 male MPs, but only 208 female MPs)</w:t>
            </w:r>
          </w:p>
        </w:tc>
      </w:tr>
      <w:tr w:rsidR="00F452B5" w:rsidRPr="00F452B5" w:rsidTr="00D903FA">
        <w:trPr>
          <w:trHeight w:val="414"/>
        </w:trPr>
        <w:tc>
          <w:tcPr>
            <w:tcW w:w="2500" w:type="pct"/>
            <w:tcBorders>
              <w:top w:val="single" w:sz="5"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F452B5" w:rsidRPr="00F452B5" w:rsidRDefault="00F452B5" w:rsidP="00F452B5">
            <w:pPr>
              <w:rPr>
                <w:szCs w:val="21"/>
              </w:rPr>
            </w:pPr>
            <w:r w:rsidRPr="00F452B5">
              <w:rPr>
                <w:szCs w:val="21"/>
              </w:rPr>
              <w:t>General view of the theory (p.392 Browne):</w:t>
            </w:r>
          </w:p>
          <w:p w:rsidR="00F452B5" w:rsidRPr="00F452B5" w:rsidRDefault="00F452B5" w:rsidP="00F452B5">
            <w:pPr>
              <w:numPr>
                <w:ilvl w:val="0"/>
                <w:numId w:val="21"/>
              </w:numPr>
              <w:contextualSpacing/>
              <w:rPr>
                <w:sz w:val="20"/>
                <w:szCs w:val="21"/>
              </w:rPr>
            </w:pPr>
            <w:r w:rsidRPr="00F452B5">
              <w:rPr>
                <w:sz w:val="20"/>
                <w:szCs w:val="21"/>
              </w:rPr>
              <w:t>Adapts Marxist principles</w:t>
            </w:r>
          </w:p>
          <w:p w:rsidR="00F452B5" w:rsidRPr="00F452B5" w:rsidRDefault="00F452B5" w:rsidP="00F452B5">
            <w:pPr>
              <w:numPr>
                <w:ilvl w:val="0"/>
                <w:numId w:val="21"/>
              </w:numPr>
              <w:contextualSpacing/>
              <w:rPr>
                <w:sz w:val="20"/>
                <w:szCs w:val="21"/>
              </w:rPr>
            </w:pPr>
            <w:r w:rsidRPr="00F452B5">
              <w:rPr>
                <w:sz w:val="20"/>
                <w:szCs w:val="21"/>
              </w:rPr>
              <w:t>Capitalism is responsible for gender inequality</w:t>
            </w:r>
          </w:p>
          <w:p w:rsidR="00F452B5" w:rsidRPr="00F452B5" w:rsidRDefault="00F452B5" w:rsidP="00F452B5">
            <w:pPr>
              <w:numPr>
                <w:ilvl w:val="0"/>
                <w:numId w:val="21"/>
              </w:numPr>
              <w:contextualSpacing/>
              <w:rPr>
                <w:sz w:val="20"/>
                <w:szCs w:val="21"/>
              </w:rPr>
            </w:pPr>
            <w:r w:rsidRPr="00F452B5">
              <w:rPr>
                <w:sz w:val="20"/>
                <w:szCs w:val="21"/>
              </w:rPr>
              <w:t>Women’s liberation can only be achieved by re-structuring the capitalist system</w:t>
            </w:r>
          </w:p>
        </w:tc>
        <w:tc>
          <w:tcPr>
            <w:tcW w:w="2500" w:type="pct"/>
            <w:tcBorders>
              <w:top w:val="single" w:sz="5" w:space="0" w:color="FFFFFF"/>
              <w:left w:val="single" w:sz="5" w:space="0" w:color="FFFFFF"/>
              <w:bottom w:val="single" w:sz="5" w:space="0" w:color="FFFFFF"/>
              <w:right w:val="single" w:sz="5" w:space="0" w:color="FFFFFF"/>
            </w:tcBorders>
            <w:shd w:val="clear" w:color="auto" w:fill="F8D7CD"/>
            <w:tcMar>
              <w:top w:w="51" w:type="dxa"/>
              <w:left w:w="102" w:type="dxa"/>
              <w:bottom w:w="51" w:type="dxa"/>
              <w:right w:w="102" w:type="dxa"/>
            </w:tcMar>
            <w:hideMark/>
          </w:tcPr>
          <w:p w:rsidR="00F452B5" w:rsidRPr="00F452B5" w:rsidRDefault="00F452B5" w:rsidP="00F452B5">
            <w:pPr>
              <w:rPr>
                <w:szCs w:val="21"/>
              </w:rPr>
            </w:pPr>
            <w:r w:rsidRPr="00F452B5">
              <w:rPr>
                <w:szCs w:val="21"/>
              </w:rPr>
              <w:t>Evaluation:</w:t>
            </w:r>
          </w:p>
          <w:p w:rsidR="00F452B5" w:rsidRPr="00F452B5" w:rsidRDefault="00F452B5" w:rsidP="00F452B5">
            <w:pPr>
              <w:numPr>
                <w:ilvl w:val="0"/>
                <w:numId w:val="23"/>
              </w:numPr>
              <w:contextualSpacing/>
              <w:rPr>
                <w:sz w:val="20"/>
                <w:szCs w:val="21"/>
              </w:rPr>
            </w:pPr>
            <w:r w:rsidRPr="00F452B5">
              <w:rPr>
                <w:sz w:val="20"/>
                <w:szCs w:val="21"/>
              </w:rPr>
              <w:t>Not that different to Marxism: too closely linked to be seen as its own theory</w:t>
            </w:r>
          </w:p>
          <w:p w:rsidR="00F452B5" w:rsidRPr="00F452B5" w:rsidRDefault="00F452B5" w:rsidP="00F452B5">
            <w:pPr>
              <w:numPr>
                <w:ilvl w:val="0"/>
                <w:numId w:val="23"/>
              </w:numPr>
              <w:contextualSpacing/>
              <w:rPr>
                <w:sz w:val="20"/>
                <w:szCs w:val="21"/>
              </w:rPr>
            </w:pPr>
            <w:r w:rsidRPr="00F452B5">
              <w:rPr>
                <w:sz w:val="20"/>
                <w:szCs w:val="21"/>
              </w:rPr>
              <w:t>Women’s oppression in the family existed before capitalism did, in communist societies.</w:t>
            </w:r>
          </w:p>
        </w:tc>
      </w:tr>
    </w:tbl>
    <w:p w:rsidR="00D14EA3" w:rsidRPr="00D14EA3" w:rsidRDefault="00D14EA3" w:rsidP="00D14EA3">
      <w:pPr>
        <w:suppressAutoHyphens/>
        <w:autoSpaceDN w:val="0"/>
        <w:spacing w:after="200" w:line="276" w:lineRule="auto"/>
        <w:textAlignment w:val="baseline"/>
        <w:rPr>
          <w:rFonts w:ascii="Calibri" w:eastAsia="Calibri" w:hAnsi="Calibri" w:cs="Times New Roman"/>
        </w:rPr>
      </w:pPr>
    </w:p>
    <w:p w:rsidR="00477A26" w:rsidRDefault="00477A26">
      <w:r>
        <w:br w:type="page"/>
      </w:r>
    </w:p>
    <w:p w:rsidR="00477A26" w:rsidRDefault="00477A26" w:rsidP="00477A26">
      <w:pPr>
        <w:tabs>
          <w:tab w:val="left" w:pos="1343"/>
        </w:tabs>
      </w:pPr>
    </w:p>
    <w:p w:rsidR="00D14EA3" w:rsidRDefault="00477A26" w:rsidP="00477A26">
      <w:pPr>
        <w:tabs>
          <w:tab w:val="left" w:pos="1343"/>
        </w:tabs>
      </w:pPr>
      <w:r>
        <w:rPr>
          <w:noProof/>
          <w:lang w:eastAsia="en-GB"/>
        </w:rPr>
        <w:drawing>
          <wp:anchor distT="0" distB="0" distL="114300" distR="114300" simplePos="0" relativeHeight="251658240" behindDoc="0" locked="0" layoutInCell="1" allowOverlap="1">
            <wp:simplePos x="0" y="0"/>
            <wp:positionH relativeFrom="margin">
              <wp:posOffset>-971550</wp:posOffset>
            </wp:positionH>
            <wp:positionV relativeFrom="paragraph">
              <wp:posOffset>1111250</wp:posOffset>
            </wp:positionV>
            <wp:extent cx="8498840" cy="5704840"/>
            <wp:effectExtent l="635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498840" cy="5704840"/>
                    </a:xfrm>
                    <a:prstGeom prst="rect">
                      <a:avLst/>
                    </a:prstGeom>
                    <a:noFill/>
                  </pic:spPr>
                </pic:pic>
              </a:graphicData>
            </a:graphic>
            <wp14:sizeRelH relativeFrom="page">
              <wp14:pctWidth>0</wp14:pctWidth>
            </wp14:sizeRelH>
            <wp14:sizeRelV relativeFrom="page">
              <wp14:pctHeight>0</wp14:pctHeight>
            </wp14:sizeRelV>
          </wp:anchor>
        </w:drawing>
      </w:r>
    </w:p>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Pr="00D14EA3" w:rsidRDefault="00D14EA3" w:rsidP="00D14EA3"/>
    <w:p w:rsidR="00D14EA3" w:rsidRDefault="00D14EA3" w:rsidP="00D14EA3"/>
    <w:p w:rsidR="00477A26" w:rsidRDefault="00477A26"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D14EA3" w:rsidRDefault="00D14EA3" w:rsidP="00D14EA3"/>
    <w:p w:rsidR="000B4141" w:rsidRDefault="000B4141" w:rsidP="00D14EA3"/>
    <w:p w:rsidR="000B4141" w:rsidRDefault="000B4141" w:rsidP="00D14EA3"/>
    <w:tbl>
      <w:tblPr>
        <w:tblW w:w="0" w:type="auto"/>
        <w:tblCellMar>
          <w:left w:w="0" w:type="dxa"/>
          <w:right w:w="0" w:type="dxa"/>
        </w:tblCellMar>
        <w:tblLook w:val="0420" w:firstRow="1" w:lastRow="0" w:firstColumn="0" w:lastColumn="0" w:noHBand="0" w:noVBand="1"/>
      </w:tblPr>
      <w:tblGrid>
        <w:gridCol w:w="4808"/>
        <w:gridCol w:w="5648"/>
      </w:tblGrid>
      <w:tr w:rsidR="000B4141" w:rsidRPr="000B4141" w:rsidTr="00D903FA">
        <w:trPr>
          <w:trHeight w:val="292"/>
        </w:trPr>
        <w:tc>
          <w:tcPr>
            <w:tcW w:w="0" w:type="auto"/>
            <w:gridSpan w:val="2"/>
            <w:tcBorders>
              <w:top w:val="single" w:sz="4" w:space="0" w:color="FFFFFF"/>
              <w:left w:val="single" w:sz="4" w:space="0" w:color="FFFFFF"/>
              <w:bottom w:val="single" w:sz="12" w:space="0" w:color="FFFFFF"/>
              <w:right w:val="single" w:sz="4" w:space="0" w:color="FFFFFF"/>
            </w:tcBorders>
            <w:shd w:val="clear" w:color="auto" w:fill="A5A5A5"/>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b/>
                <w:bCs/>
                <w:color w:val="FFFFFF" w:themeColor="light1"/>
                <w:kern w:val="24"/>
                <w:sz w:val="24"/>
                <w:szCs w:val="36"/>
                <w:lang w:eastAsia="en-GB"/>
              </w:rPr>
              <w:t>Theory: Interactionism                MACRO/</w:t>
            </w:r>
            <w:r w:rsidRPr="000B4141">
              <w:rPr>
                <w:rFonts w:ascii="Calibri" w:eastAsia="Times New Roman" w:hAnsi="Calibri" w:cs="Calibri"/>
                <w:b/>
                <w:bCs/>
                <w:color w:val="FF0000"/>
                <w:kern w:val="24"/>
                <w:sz w:val="24"/>
                <w:szCs w:val="36"/>
                <w:u w:val="single"/>
                <w:lang w:eastAsia="en-GB"/>
              </w:rPr>
              <w:t>MICRO</w:t>
            </w:r>
            <w:r w:rsidRPr="000B4141">
              <w:rPr>
                <w:rFonts w:ascii="Calibri" w:eastAsia="Times New Roman" w:hAnsi="Calibri" w:cs="Calibri"/>
                <w:b/>
                <w:bCs/>
                <w:color w:val="FFFFFF" w:themeColor="light1"/>
                <w:kern w:val="24"/>
                <w:sz w:val="24"/>
                <w:szCs w:val="36"/>
                <w:lang w:eastAsia="en-GB"/>
              </w:rPr>
              <w:t xml:space="preserve">             STRUCTURE/</w:t>
            </w:r>
            <w:r w:rsidRPr="000B4141">
              <w:rPr>
                <w:rFonts w:ascii="Calibri" w:eastAsia="Times New Roman" w:hAnsi="Calibri" w:cs="Calibri"/>
                <w:b/>
                <w:bCs/>
                <w:color w:val="FF0000"/>
                <w:kern w:val="24"/>
                <w:sz w:val="24"/>
                <w:szCs w:val="36"/>
                <w:u w:val="single"/>
                <w:lang w:eastAsia="en-GB"/>
              </w:rPr>
              <w:t>ACTION</w:t>
            </w:r>
            <w:r w:rsidRPr="000B4141">
              <w:rPr>
                <w:rFonts w:ascii="Calibri" w:eastAsia="Times New Roman" w:hAnsi="Calibri" w:cs="Calibri"/>
                <w:b/>
                <w:bCs/>
                <w:color w:val="FFFFFF" w:themeColor="light1"/>
                <w:kern w:val="24"/>
                <w:sz w:val="24"/>
                <w:szCs w:val="36"/>
                <w:u w:val="single"/>
                <w:lang w:eastAsia="en-GB"/>
              </w:rPr>
              <w:t xml:space="preserve">  </w:t>
            </w:r>
            <w:r w:rsidRPr="000B4141">
              <w:rPr>
                <w:rFonts w:ascii="Calibri" w:eastAsia="Times New Roman" w:hAnsi="Calibri" w:cs="Calibri"/>
                <w:b/>
                <w:bCs/>
                <w:color w:val="FFFFFF" w:themeColor="light1"/>
                <w:kern w:val="24"/>
                <w:sz w:val="24"/>
                <w:szCs w:val="36"/>
                <w:lang w:eastAsia="en-GB"/>
              </w:rPr>
              <w:t xml:space="preserve">             CONFLICT/CONSENSUS</w:t>
            </w:r>
            <w:r w:rsidRPr="000B4141">
              <w:rPr>
                <w:rFonts w:ascii="Calibri" w:hAnsi="Calibri" w:cs="Calibri"/>
                <w:bCs/>
                <w:iCs/>
                <w:sz w:val="24"/>
                <w:szCs w:val="28"/>
              </w:rPr>
              <w:t xml:space="preserve"> </w:t>
            </w:r>
          </w:p>
        </w:tc>
      </w:tr>
      <w:tr w:rsidR="000B4141" w:rsidRPr="000B4141" w:rsidTr="000B4141">
        <w:trPr>
          <w:trHeight w:val="292"/>
        </w:trPr>
        <w:tc>
          <w:tcPr>
            <w:tcW w:w="4816" w:type="dxa"/>
            <w:tcBorders>
              <w:top w:val="single" w:sz="12" w:space="0" w:color="FFFFFF"/>
              <w:left w:val="single" w:sz="4" w:space="0" w:color="FFFFFF"/>
              <w:bottom w:val="single" w:sz="4" w:space="0" w:color="FFFFFF"/>
              <w:right w:val="single" w:sz="4" w:space="0" w:color="FFFFFF"/>
            </w:tcBorders>
            <w:shd w:val="clear" w:color="auto" w:fill="E1E1E1"/>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sz w:val="24"/>
                <w:szCs w:val="36"/>
                <w:lang w:eastAsia="en-GB"/>
              </w:rPr>
            </w:pPr>
            <w:r w:rsidRPr="000B4141">
              <w:rPr>
                <w:rFonts w:ascii="Calibri" w:eastAsia="Times New Roman" w:hAnsi="Calibri" w:cs="Calibri"/>
                <w:b/>
                <w:color w:val="000000" w:themeColor="dark1"/>
                <w:kern w:val="24"/>
                <w:sz w:val="24"/>
                <w:szCs w:val="36"/>
                <w:lang w:eastAsia="en-GB"/>
              </w:rPr>
              <w:t>Family:</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Personal life perspective – Smart</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Criticisms  of structural perspectives;</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They tend to assume the traditional nuclear family is dominant. This ignores the increased diversity of families. Compared to 50 years ago many people now live in other families, such as lone-parent families.</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They assume that families and their members are simply manipulated by the structure of society to perform certain functions – e.g. to provide the economy with a mobile labour force or serve the needs of capitalism or of men</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 xml:space="preserve">By focusing on people’s </w:t>
            </w:r>
            <w:r w:rsidRPr="000B4141">
              <w:rPr>
                <w:rFonts w:ascii="Calibri" w:eastAsia="Times New Roman" w:hAnsi="Calibri" w:cs="Calibri"/>
                <w:b/>
                <w:color w:val="000000" w:themeColor="dark1"/>
                <w:kern w:val="24"/>
                <w:sz w:val="24"/>
                <w:szCs w:val="36"/>
                <w:lang w:eastAsia="en-GB"/>
              </w:rPr>
              <w:t>meanings</w:t>
            </w:r>
            <w:r w:rsidRPr="000B4141">
              <w:rPr>
                <w:rFonts w:ascii="Calibri" w:eastAsia="Times New Roman" w:hAnsi="Calibri" w:cs="Calibri"/>
                <w:color w:val="000000" w:themeColor="dark1"/>
                <w:kern w:val="24"/>
                <w:sz w:val="24"/>
                <w:szCs w:val="36"/>
                <w:lang w:eastAsia="en-GB"/>
              </w:rPr>
              <w:t>, Carol Smart’s personal life perspective draws our attention to a range of other personal relationships that are important to people, even though they may not be conventionally defined as family.</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
          <w:p w:rsidR="000B4141" w:rsidRPr="000B4141" w:rsidRDefault="000B4141" w:rsidP="000B4141">
            <w:pPr>
              <w:spacing w:after="0" w:line="240" w:lineRule="auto"/>
              <w:rPr>
                <w:rFonts w:ascii="Arial" w:eastAsia="Times New Roman" w:hAnsi="Arial" w:cs="Arial"/>
                <w:sz w:val="24"/>
                <w:szCs w:val="36"/>
                <w:lang w:eastAsia="en-GB"/>
              </w:rPr>
            </w:pPr>
          </w:p>
        </w:tc>
        <w:tc>
          <w:tcPr>
            <w:tcW w:w="5640" w:type="dxa"/>
            <w:tcBorders>
              <w:top w:val="single" w:sz="12" w:space="0" w:color="FFFFFF"/>
              <w:left w:val="single" w:sz="4" w:space="0" w:color="FFFFFF"/>
              <w:bottom w:val="single" w:sz="4" w:space="0" w:color="FFFFFF"/>
              <w:right w:val="single" w:sz="4" w:space="0" w:color="FFFFFF"/>
            </w:tcBorders>
            <w:shd w:val="clear" w:color="auto" w:fill="E1E1E1"/>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sz w:val="24"/>
                <w:szCs w:val="36"/>
                <w:lang w:eastAsia="en-GB"/>
              </w:rPr>
            </w:pPr>
            <w:r w:rsidRPr="000B4141">
              <w:rPr>
                <w:rFonts w:ascii="Calibri" w:eastAsia="Times New Roman" w:hAnsi="Calibri" w:cs="Calibri"/>
                <w:b/>
                <w:color w:val="000000" w:themeColor="dark1"/>
                <w:kern w:val="24"/>
                <w:sz w:val="24"/>
                <w:szCs w:val="36"/>
                <w:lang w:eastAsia="en-GB"/>
              </w:rPr>
              <w:t>Education:</w:t>
            </w:r>
          </w:p>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color w:val="000000" w:themeColor="dark1"/>
                <w:kern w:val="24"/>
                <w:sz w:val="24"/>
                <w:szCs w:val="36"/>
                <w:lang w:eastAsia="en-GB"/>
              </w:rPr>
              <w:t>Becker – middle class children were closest to the ‘</w:t>
            </w:r>
            <w:r w:rsidRPr="000B4141">
              <w:rPr>
                <w:rFonts w:ascii="Calibri" w:eastAsia="Times New Roman" w:hAnsi="Calibri" w:cs="Calibri"/>
                <w:b/>
                <w:color w:val="000000" w:themeColor="dark1"/>
                <w:kern w:val="24"/>
                <w:sz w:val="24"/>
                <w:szCs w:val="36"/>
                <w:lang w:eastAsia="en-GB"/>
              </w:rPr>
              <w:t>ideal pupil</w:t>
            </w:r>
            <w:r w:rsidRPr="000B4141">
              <w:rPr>
                <w:rFonts w:ascii="Calibri" w:eastAsia="Times New Roman" w:hAnsi="Calibri" w:cs="Calibri"/>
                <w:color w:val="000000" w:themeColor="dark1"/>
                <w:kern w:val="24"/>
                <w:sz w:val="24"/>
                <w:szCs w:val="36"/>
                <w:lang w:eastAsia="en-GB"/>
              </w:rPr>
              <w:t>’ and working classes, furthest from it.</w:t>
            </w:r>
          </w:p>
          <w:p w:rsidR="000B4141" w:rsidRPr="000B4141" w:rsidRDefault="000B4141" w:rsidP="000B4141">
            <w:pPr>
              <w:spacing w:after="0" w:line="240" w:lineRule="auto"/>
              <w:rPr>
                <w:rFonts w:ascii="Arial" w:eastAsia="Times New Roman" w:hAnsi="Arial" w:cs="Arial"/>
                <w:sz w:val="24"/>
                <w:szCs w:val="36"/>
                <w:lang w:eastAsia="en-GB"/>
              </w:rPr>
            </w:pPr>
            <w:proofErr w:type="spellStart"/>
            <w:r w:rsidRPr="000B4141">
              <w:rPr>
                <w:rFonts w:ascii="Calibri" w:eastAsia="Times New Roman" w:hAnsi="Calibri" w:cs="Calibri"/>
                <w:color w:val="000000" w:themeColor="dark1"/>
                <w:kern w:val="24"/>
                <w:sz w:val="24"/>
                <w:szCs w:val="36"/>
                <w:lang w:eastAsia="en-GB"/>
              </w:rPr>
              <w:t>Gillborn</w:t>
            </w:r>
            <w:proofErr w:type="spellEnd"/>
            <w:r w:rsidRPr="000B4141">
              <w:rPr>
                <w:rFonts w:ascii="Calibri" w:eastAsia="Times New Roman" w:hAnsi="Calibri" w:cs="Calibri"/>
                <w:color w:val="000000" w:themeColor="dark1"/>
                <w:kern w:val="24"/>
                <w:sz w:val="24"/>
                <w:szCs w:val="36"/>
                <w:lang w:eastAsia="en-GB"/>
              </w:rPr>
              <w:t xml:space="preserve"> and </w:t>
            </w:r>
            <w:proofErr w:type="spellStart"/>
            <w:r w:rsidRPr="000B4141">
              <w:rPr>
                <w:rFonts w:ascii="Calibri" w:eastAsia="Times New Roman" w:hAnsi="Calibri" w:cs="Calibri"/>
                <w:color w:val="000000" w:themeColor="dark1"/>
                <w:kern w:val="24"/>
                <w:sz w:val="24"/>
                <w:szCs w:val="36"/>
                <w:lang w:eastAsia="en-GB"/>
              </w:rPr>
              <w:t>Youdell</w:t>
            </w:r>
            <w:proofErr w:type="spellEnd"/>
            <w:r w:rsidRPr="000B4141">
              <w:rPr>
                <w:rFonts w:ascii="Calibri" w:eastAsia="Times New Roman" w:hAnsi="Calibri" w:cs="Calibri"/>
                <w:color w:val="000000" w:themeColor="dark1"/>
                <w:kern w:val="24"/>
                <w:sz w:val="24"/>
                <w:szCs w:val="36"/>
                <w:lang w:eastAsia="en-GB"/>
              </w:rPr>
              <w:t xml:space="preserve"> – </w:t>
            </w:r>
            <w:r w:rsidRPr="000B4141">
              <w:rPr>
                <w:rFonts w:ascii="Calibri" w:eastAsia="Times New Roman" w:hAnsi="Calibri" w:cs="Calibri"/>
                <w:b/>
                <w:color w:val="000000" w:themeColor="dark1"/>
                <w:kern w:val="24"/>
                <w:sz w:val="24"/>
                <w:szCs w:val="36"/>
                <w:lang w:eastAsia="en-GB"/>
              </w:rPr>
              <w:t>The A-C Economy</w:t>
            </w:r>
            <w:r w:rsidRPr="000B4141">
              <w:rPr>
                <w:rFonts w:ascii="Calibri" w:eastAsia="Times New Roman" w:hAnsi="Calibri" w:cs="Calibri"/>
                <w:color w:val="000000" w:themeColor="dark1"/>
                <w:kern w:val="24"/>
                <w:sz w:val="24"/>
                <w:szCs w:val="36"/>
                <w:lang w:eastAsia="en-GB"/>
              </w:rPr>
              <w:t xml:space="preserve"> (setting and streaming) Schools focus time/ effort on pupils that have higher potential to get good grades and boost league table position. A-C Economy produces the </w:t>
            </w:r>
            <w:r w:rsidRPr="000B4141">
              <w:rPr>
                <w:rFonts w:ascii="Calibri" w:eastAsia="Times New Roman" w:hAnsi="Calibri" w:cs="Calibri"/>
                <w:b/>
                <w:color w:val="000000" w:themeColor="dark1"/>
                <w:kern w:val="24"/>
                <w:sz w:val="24"/>
                <w:szCs w:val="36"/>
                <w:lang w:eastAsia="en-GB"/>
              </w:rPr>
              <w:t xml:space="preserve">educational triage </w:t>
            </w:r>
            <w:r w:rsidRPr="000B4141">
              <w:rPr>
                <w:rFonts w:ascii="Calibri" w:eastAsia="Times New Roman" w:hAnsi="Calibri" w:cs="Calibri"/>
                <w:color w:val="000000" w:themeColor="dark1"/>
                <w:kern w:val="24"/>
                <w:sz w:val="24"/>
                <w:szCs w:val="36"/>
                <w:lang w:eastAsia="en-GB"/>
              </w:rPr>
              <w:t>– schools categorise pupils into 3 types; those who will pass, those who need have potential and will be helped, and those who have little chance of success. Focus on first two.</w:t>
            </w:r>
          </w:p>
          <w:p w:rsidR="000B4141" w:rsidRPr="000B4141" w:rsidRDefault="000B4141" w:rsidP="000B4141">
            <w:pPr>
              <w:spacing w:after="0" w:line="240" w:lineRule="auto"/>
              <w:rPr>
                <w:rFonts w:eastAsia="Times New Roman" w:cstheme="minorHAnsi"/>
                <w:color w:val="000000" w:themeColor="dark1"/>
                <w:kern w:val="24"/>
                <w:sz w:val="24"/>
                <w:szCs w:val="28"/>
                <w:lang w:eastAsia="en-GB"/>
              </w:rPr>
            </w:pPr>
            <w:r w:rsidRPr="000B4141">
              <w:rPr>
                <w:rFonts w:ascii="Calibri" w:eastAsia="Times New Roman" w:hAnsi="Calibri" w:cs="Calibri"/>
                <w:color w:val="000000" w:themeColor="dark1"/>
                <w:kern w:val="24"/>
                <w:sz w:val="24"/>
                <w:szCs w:val="36"/>
                <w:lang w:eastAsia="en-GB"/>
              </w:rPr>
              <w:t xml:space="preserve">Archer – </w:t>
            </w:r>
            <w:r w:rsidRPr="000B4141">
              <w:rPr>
                <w:rFonts w:ascii="Calibri" w:eastAsia="Times New Roman" w:hAnsi="Calibri" w:cs="Calibri"/>
                <w:b/>
                <w:color w:val="000000" w:themeColor="dark1"/>
                <w:kern w:val="24"/>
                <w:sz w:val="24"/>
                <w:szCs w:val="36"/>
                <w:lang w:eastAsia="en-GB"/>
              </w:rPr>
              <w:t>Nike identities/ universities not for me I’m a Nike person</w:t>
            </w:r>
            <w:r w:rsidRPr="000B4141">
              <w:rPr>
                <w:rFonts w:ascii="Calibri" w:eastAsia="Times New Roman" w:hAnsi="Calibri" w:cs="Calibri"/>
                <w:color w:val="000000" w:themeColor="dark1"/>
                <w:kern w:val="24"/>
                <w:sz w:val="24"/>
                <w:szCs w:val="36"/>
                <w:lang w:eastAsia="en-GB"/>
              </w:rPr>
              <w:t xml:space="preserve">– How working classes seek to gain status </w:t>
            </w:r>
            <w:r w:rsidRPr="000B4141">
              <w:rPr>
                <w:rFonts w:ascii="Calibri" w:eastAsia="Times New Roman" w:hAnsi="Calibri" w:cs="Calibri"/>
                <w:color w:val="000000" w:themeColor="dark1"/>
                <w:kern w:val="24"/>
                <w:sz w:val="24"/>
                <w:szCs w:val="28"/>
                <w:lang w:eastAsia="en-GB"/>
              </w:rPr>
              <w:t xml:space="preserve">using heavily branded clothing.  Appearance/ style was a way of gaining </w:t>
            </w:r>
            <w:r w:rsidRPr="000B4141">
              <w:rPr>
                <w:rFonts w:ascii="Calibri" w:eastAsia="Times New Roman" w:hAnsi="Calibri" w:cs="Calibri"/>
                <w:b/>
                <w:color w:val="000000" w:themeColor="dark1"/>
                <w:kern w:val="24"/>
                <w:sz w:val="24"/>
                <w:szCs w:val="28"/>
                <w:lang w:eastAsia="en-GB"/>
              </w:rPr>
              <w:t>symbolic capital</w:t>
            </w:r>
            <w:r w:rsidRPr="000B4141">
              <w:rPr>
                <w:rFonts w:ascii="Calibri" w:eastAsia="Times New Roman" w:hAnsi="Calibri" w:cs="Calibri"/>
                <w:color w:val="000000" w:themeColor="dark1"/>
                <w:kern w:val="24"/>
                <w:sz w:val="24"/>
                <w:szCs w:val="28"/>
                <w:lang w:eastAsia="en-GB"/>
              </w:rPr>
              <w:t xml:space="preserve"> and constructing a meaningful class identity, </w:t>
            </w:r>
            <w:r w:rsidRPr="000B4141">
              <w:rPr>
                <w:rFonts w:eastAsia="Times New Roman" w:cstheme="minorHAnsi"/>
                <w:color w:val="000000" w:themeColor="dark1"/>
                <w:kern w:val="24"/>
                <w:sz w:val="24"/>
                <w:szCs w:val="28"/>
                <w:lang w:eastAsia="en-GB"/>
              </w:rPr>
              <w:t>however this often clashes with the culture of the school.</w:t>
            </w:r>
          </w:p>
          <w:p w:rsidR="000B4141" w:rsidRPr="000B4141" w:rsidRDefault="000B4141" w:rsidP="000B4141">
            <w:pPr>
              <w:spacing w:after="0" w:line="240" w:lineRule="auto"/>
              <w:rPr>
                <w:rFonts w:eastAsia="Times New Roman" w:cstheme="minorHAnsi"/>
                <w:sz w:val="24"/>
                <w:szCs w:val="36"/>
                <w:lang w:eastAsia="en-GB"/>
              </w:rPr>
            </w:pPr>
            <w:r w:rsidRPr="000B4141">
              <w:rPr>
                <w:rFonts w:eastAsia="Times New Roman" w:cstheme="minorHAnsi"/>
                <w:sz w:val="24"/>
                <w:szCs w:val="28"/>
                <w:lang w:eastAsia="en-GB"/>
              </w:rPr>
              <w:t>This affects WC students understanding of higher education; University was seen as ‘undesirable’ – as it would not suit their preferred style of habitus</w:t>
            </w:r>
            <w:r w:rsidRPr="000B4141">
              <w:rPr>
                <w:rFonts w:eastAsia="Times New Roman" w:cstheme="minorHAnsi"/>
                <w:sz w:val="24"/>
                <w:szCs w:val="36"/>
                <w:lang w:eastAsia="en-GB"/>
              </w:rPr>
              <w:t>.</w:t>
            </w:r>
          </w:p>
          <w:p w:rsidR="000B4141" w:rsidRPr="000B4141" w:rsidRDefault="000B4141" w:rsidP="000B4141">
            <w:pPr>
              <w:spacing w:after="0" w:line="240" w:lineRule="auto"/>
              <w:rPr>
                <w:rFonts w:eastAsia="Times New Roman" w:cstheme="minorHAnsi"/>
                <w:color w:val="000000" w:themeColor="dark1"/>
                <w:kern w:val="24"/>
                <w:sz w:val="24"/>
                <w:szCs w:val="36"/>
                <w:lang w:eastAsia="en-GB"/>
              </w:rPr>
            </w:pPr>
          </w:p>
          <w:p w:rsidR="000B4141" w:rsidRDefault="000B4141" w:rsidP="000B4141">
            <w:pPr>
              <w:spacing w:after="0" w:line="240" w:lineRule="auto"/>
              <w:rPr>
                <w:rFonts w:eastAsia="Times New Roman" w:cstheme="minorHAnsi"/>
                <w:color w:val="000000" w:themeColor="dark1"/>
                <w:kern w:val="24"/>
                <w:sz w:val="24"/>
                <w:szCs w:val="36"/>
                <w:lang w:eastAsia="en-GB"/>
              </w:rPr>
            </w:pPr>
            <w:r w:rsidRPr="000B4141">
              <w:rPr>
                <w:rFonts w:eastAsia="Times New Roman" w:cstheme="minorHAnsi"/>
                <w:color w:val="000000" w:themeColor="dark1"/>
                <w:kern w:val="24"/>
                <w:sz w:val="24"/>
                <w:szCs w:val="36"/>
                <w:lang w:eastAsia="en-GB"/>
              </w:rPr>
              <w:t>Ball – Found that when streaming is abolished teachers continue to categorise students and merely used more differentiation –gave different work set at different levels of ability to different students.  They were still more likely to label middle class students as cooperative and able.</w:t>
            </w:r>
          </w:p>
          <w:p w:rsidR="000B4141" w:rsidRPr="000B4141" w:rsidRDefault="000B4141" w:rsidP="000B4141">
            <w:pPr>
              <w:spacing w:after="0" w:line="240" w:lineRule="auto"/>
              <w:rPr>
                <w:rFonts w:eastAsia="Times New Roman" w:cstheme="minorHAnsi"/>
                <w:color w:val="000000" w:themeColor="dark1"/>
                <w:kern w:val="24"/>
                <w:sz w:val="24"/>
                <w:szCs w:val="36"/>
                <w:lang w:eastAsia="en-GB"/>
              </w:rPr>
            </w:pPr>
          </w:p>
          <w:p w:rsidR="000B4141" w:rsidRPr="000B4141" w:rsidRDefault="000B4141" w:rsidP="000B4141">
            <w:pPr>
              <w:spacing w:after="0" w:line="240" w:lineRule="auto"/>
              <w:rPr>
                <w:rFonts w:eastAsia="Times New Roman" w:cstheme="minorHAnsi"/>
                <w:sz w:val="24"/>
                <w:szCs w:val="36"/>
                <w:lang w:eastAsia="en-GB"/>
              </w:rPr>
            </w:pPr>
            <w:r w:rsidRPr="000B4141">
              <w:rPr>
                <w:rFonts w:eastAsia="Times New Roman" w:cstheme="minorHAnsi"/>
                <w:color w:val="000000" w:themeColor="dark1"/>
                <w:kern w:val="24"/>
                <w:sz w:val="24"/>
                <w:szCs w:val="36"/>
                <w:lang w:eastAsia="en-GB"/>
              </w:rPr>
              <w:t xml:space="preserve">Woods – dividing pupil subcultures into pro school and anti-school was too simplistic – suggested there was a wider variety of responses (8 ways of adapting to school); Integration, compliance, opportunism, ritualism, </w:t>
            </w:r>
            <w:proofErr w:type="spellStart"/>
            <w:r w:rsidRPr="000B4141">
              <w:rPr>
                <w:rFonts w:eastAsia="Times New Roman" w:cstheme="minorHAnsi"/>
                <w:color w:val="000000" w:themeColor="dark1"/>
                <w:kern w:val="24"/>
                <w:sz w:val="24"/>
                <w:szCs w:val="36"/>
                <w:lang w:eastAsia="en-GB"/>
              </w:rPr>
              <w:t>retreatism</w:t>
            </w:r>
            <w:proofErr w:type="spellEnd"/>
            <w:r w:rsidRPr="000B4141">
              <w:rPr>
                <w:rFonts w:eastAsia="Times New Roman" w:cstheme="minorHAnsi"/>
                <w:color w:val="000000" w:themeColor="dark1"/>
                <w:kern w:val="24"/>
                <w:sz w:val="24"/>
                <w:szCs w:val="36"/>
                <w:lang w:eastAsia="en-GB"/>
              </w:rPr>
              <w:t>, colonization, intransigence, rebellion.</w:t>
            </w:r>
          </w:p>
        </w:tc>
      </w:tr>
      <w:tr w:rsidR="000B4141" w:rsidRPr="000B4141" w:rsidTr="000B4141">
        <w:trPr>
          <w:trHeight w:val="292"/>
        </w:trPr>
        <w:tc>
          <w:tcPr>
            <w:tcW w:w="4816" w:type="dxa"/>
            <w:tcBorders>
              <w:top w:val="single" w:sz="4" w:space="0" w:color="FFFFFF"/>
              <w:left w:val="single" w:sz="4" w:space="0" w:color="FFFFFF"/>
              <w:bottom w:val="single" w:sz="4" w:space="0" w:color="FFFFFF"/>
              <w:right w:val="single" w:sz="4" w:space="0" w:color="FFFFFF"/>
            </w:tcBorders>
            <w:shd w:val="clear" w:color="auto" w:fill="F0F0F0"/>
            <w:tcMar>
              <w:top w:w="36" w:type="dxa"/>
              <w:left w:w="72" w:type="dxa"/>
              <w:bottom w:w="36" w:type="dxa"/>
              <w:right w:w="72" w:type="dxa"/>
            </w:tcMar>
            <w:hideMark/>
          </w:tcPr>
          <w:p w:rsidR="000B4141" w:rsidRPr="000B4141" w:rsidRDefault="000B4141" w:rsidP="000B4141">
            <w:pPr>
              <w:spacing w:after="0" w:line="240" w:lineRule="auto"/>
              <w:rPr>
                <w:rFonts w:eastAsia="Times New Roman" w:cstheme="minorHAnsi"/>
                <w:b/>
                <w:sz w:val="24"/>
                <w:szCs w:val="28"/>
                <w:lang w:eastAsia="en-GB"/>
              </w:rPr>
            </w:pPr>
            <w:r w:rsidRPr="000B4141">
              <w:rPr>
                <w:rFonts w:eastAsia="Times New Roman" w:cstheme="minorHAnsi"/>
                <w:b/>
                <w:sz w:val="24"/>
                <w:szCs w:val="28"/>
                <w:lang w:eastAsia="en-GB"/>
              </w:rPr>
              <w:t>Crime:</w:t>
            </w:r>
          </w:p>
          <w:p w:rsidR="000B4141" w:rsidRPr="000B4141" w:rsidRDefault="000B4141" w:rsidP="000B4141">
            <w:pPr>
              <w:rPr>
                <w:rFonts w:eastAsia="Times New Roman" w:cstheme="minorHAnsi"/>
                <w:sz w:val="24"/>
                <w:szCs w:val="28"/>
                <w:lang w:eastAsia="en-GB"/>
              </w:rPr>
            </w:pPr>
            <w:r w:rsidRPr="000B4141">
              <w:rPr>
                <w:rFonts w:eastAsia="Times New Roman" w:cstheme="minorHAnsi"/>
                <w:sz w:val="24"/>
                <w:szCs w:val="28"/>
                <w:lang w:eastAsia="en-GB"/>
              </w:rPr>
              <w:t xml:space="preserve">Becker - Argues there is no such thing as a deviant act - only acts which are </w:t>
            </w:r>
            <w:r w:rsidRPr="000B4141">
              <w:rPr>
                <w:rFonts w:eastAsia="Times New Roman" w:cstheme="minorHAnsi"/>
                <w:b/>
                <w:sz w:val="24"/>
                <w:szCs w:val="28"/>
                <w:lang w:eastAsia="en-GB"/>
              </w:rPr>
              <w:t>labelled deviant</w:t>
            </w:r>
            <w:r w:rsidRPr="000B4141">
              <w:rPr>
                <w:rFonts w:eastAsia="Times New Roman" w:cstheme="minorHAnsi"/>
                <w:sz w:val="24"/>
                <w:szCs w:val="28"/>
                <w:lang w:eastAsia="en-GB"/>
              </w:rPr>
              <w:t>.  It is the audience of any particular act which create deviance by applying the label; the success of their application of the label will depend upon their power.</w:t>
            </w:r>
          </w:p>
          <w:p w:rsidR="000B4141" w:rsidRPr="000B4141" w:rsidRDefault="000B4141" w:rsidP="000B4141">
            <w:pPr>
              <w:rPr>
                <w:rFonts w:eastAsia="Times New Roman" w:cstheme="minorHAnsi"/>
                <w:b/>
                <w:sz w:val="24"/>
                <w:szCs w:val="28"/>
                <w:lang w:eastAsia="en-GB"/>
              </w:rPr>
            </w:pPr>
            <w:proofErr w:type="spellStart"/>
            <w:r w:rsidRPr="000B4141">
              <w:rPr>
                <w:rFonts w:eastAsia="Times New Roman" w:cstheme="minorHAnsi"/>
                <w:sz w:val="24"/>
                <w:szCs w:val="28"/>
                <w:lang w:eastAsia="en-GB"/>
              </w:rPr>
              <w:t>Cicourel</w:t>
            </w:r>
            <w:proofErr w:type="spellEnd"/>
            <w:r w:rsidRPr="000B4141">
              <w:rPr>
                <w:rFonts w:eastAsia="Times New Roman" w:cstheme="minorHAnsi"/>
                <w:sz w:val="24"/>
                <w:szCs w:val="28"/>
                <w:lang w:eastAsia="en-GB"/>
              </w:rPr>
              <w:t xml:space="preserve"> - Police officers’ decisions to arrest are influenced by their </w:t>
            </w:r>
            <w:r w:rsidRPr="000B4141">
              <w:rPr>
                <w:rFonts w:eastAsia="Times New Roman" w:cstheme="minorHAnsi"/>
                <w:b/>
                <w:sz w:val="24"/>
                <w:szCs w:val="28"/>
                <w:lang w:eastAsia="en-GB"/>
              </w:rPr>
              <w:t>stereotypes</w:t>
            </w:r>
            <w:r w:rsidRPr="000B4141">
              <w:rPr>
                <w:rFonts w:eastAsia="Times New Roman" w:cstheme="minorHAnsi"/>
                <w:sz w:val="24"/>
                <w:szCs w:val="28"/>
                <w:lang w:eastAsia="en-GB"/>
              </w:rPr>
              <w:t xml:space="preserve"> about offenders. Their </w:t>
            </w:r>
            <w:proofErr w:type="spellStart"/>
            <w:r w:rsidRPr="000B4141">
              <w:rPr>
                <w:rFonts w:eastAsia="Times New Roman" w:cstheme="minorHAnsi"/>
                <w:sz w:val="24"/>
                <w:szCs w:val="28"/>
                <w:lang w:eastAsia="en-GB"/>
              </w:rPr>
              <w:t>typifications</w:t>
            </w:r>
            <w:proofErr w:type="spellEnd"/>
            <w:r w:rsidRPr="000B4141">
              <w:rPr>
                <w:rFonts w:eastAsia="Times New Roman" w:cstheme="minorHAnsi"/>
                <w:sz w:val="24"/>
                <w:szCs w:val="28"/>
                <w:lang w:eastAsia="en-GB"/>
              </w:rPr>
              <w:t xml:space="preserve"> led them to concentrate on certain ‘types’. Resulting in law enforcement that showed class bias- WC people most closely fit the </w:t>
            </w:r>
            <w:proofErr w:type="spellStart"/>
            <w:r w:rsidRPr="000B4141">
              <w:rPr>
                <w:rFonts w:eastAsia="Times New Roman" w:cstheme="minorHAnsi"/>
                <w:sz w:val="24"/>
                <w:szCs w:val="28"/>
                <w:lang w:eastAsia="en-GB"/>
              </w:rPr>
              <w:t>typificiations</w:t>
            </w:r>
            <w:proofErr w:type="spellEnd"/>
            <w:r w:rsidRPr="000B4141">
              <w:rPr>
                <w:rFonts w:eastAsia="Times New Roman" w:cstheme="minorHAnsi"/>
                <w:sz w:val="24"/>
                <w:szCs w:val="28"/>
                <w:lang w:eastAsia="en-GB"/>
              </w:rPr>
              <w:t xml:space="preserve">. And more focus on policing these areas, causes more arrests confirming the stereotype. He also argues that </w:t>
            </w:r>
            <w:r w:rsidRPr="000B4141">
              <w:rPr>
                <w:rFonts w:eastAsia="Times New Roman" w:cstheme="minorHAnsi"/>
                <w:b/>
                <w:sz w:val="24"/>
                <w:szCs w:val="28"/>
                <w:lang w:eastAsia="en-GB"/>
              </w:rPr>
              <w:t>justice is not fixed but negotiable.</w:t>
            </w:r>
          </w:p>
          <w:p w:rsidR="000B4141" w:rsidRPr="000B4141" w:rsidRDefault="000B4141" w:rsidP="000B4141">
            <w:pPr>
              <w:spacing w:after="0" w:line="240" w:lineRule="auto"/>
              <w:rPr>
                <w:rFonts w:eastAsia="Times New Roman" w:cstheme="minorHAnsi"/>
                <w:sz w:val="24"/>
                <w:szCs w:val="28"/>
                <w:lang w:eastAsia="en-GB"/>
              </w:rPr>
            </w:pPr>
            <w:r w:rsidRPr="000B4141">
              <w:rPr>
                <w:rFonts w:eastAsia="Times New Roman" w:cstheme="minorHAnsi"/>
                <w:sz w:val="24"/>
                <w:szCs w:val="28"/>
                <w:lang w:eastAsia="en-GB"/>
              </w:rPr>
              <w:t xml:space="preserve">Goffman - Treatment institutions in general reinforce rather than reduce deviance; </w:t>
            </w:r>
            <w:proofErr w:type="spellStart"/>
            <w:r w:rsidRPr="000B4141">
              <w:rPr>
                <w:rFonts w:eastAsia="Times New Roman" w:cstheme="minorHAnsi"/>
                <w:sz w:val="24"/>
                <w:szCs w:val="28"/>
                <w:lang w:eastAsia="en-GB"/>
              </w:rPr>
              <w:t>disculturation</w:t>
            </w:r>
            <w:proofErr w:type="spellEnd"/>
            <w:r w:rsidRPr="000B4141">
              <w:rPr>
                <w:rFonts w:eastAsia="Times New Roman" w:cstheme="minorHAnsi"/>
                <w:sz w:val="24"/>
                <w:szCs w:val="28"/>
                <w:lang w:eastAsia="en-GB"/>
              </w:rPr>
              <w:t xml:space="preserve"> - learning new (or old) habits to survive in the new environment and the effects of the label -  “ex-mental patient”, “ex-convict”</w:t>
            </w:r>
          </w:p>
          <w:p w:rsidR="000B4141" w:rsidRPr="000B4141" w:rsidRDefault="000B4141" w:rsidP="000B4141">
            <w:pPr>
              <w:spacing w:after="0" w:line="240" w:lineRule="auto"/>
              <w:rPr>
                <w:rFonts w:eastAsia="Times New Roman" w:cstheme="minorHAnsi"/>
                <w:sz w:val="24"/>
                <w:szCs w:val="28"/>
                <w:lang w:eastAsia="en-GB"/>
              </w:rPr>
            </w:pPr>
          </w:p>
          <w:p w:rsidR="000B4141" w:rsidRPr="000B4141" w:rsidRDefault="000B4141" w:rsidP="000B4141">
            <w:pPr>
              <w:spacing w:after="0" w:line="240" w:lineRule="auto"/>
              <w:rPr>
                <w:rFonts w:eastAsia="Times New Roman" w:cstheme="minorHAnsi"/>
                <w:sz w:val="24"/>
                <w:szCs w:val="28"/>
                <w:lang w:eastAsia="en-GB"/>
              </w:rPr>
            </w:pPr>
            <w:proofErr w:type="spellStart"/>
            <w:r w:rsidRPr="000B4141">
              <w:rPr>
                <w:rFonts w:eastAsia="Times New Roman" w:cstheme="minorHAnsi"/>
                <w:sz w:val="24"/>
                <w:szCs w:val="28"/>
                <w:lang w:eastAsia="en-GB"/>
              </w:rPr>
              <w:t>Lemert</w:t>
            </w:r>
            <w:proofErr w:type="spellEnd"/>
            <w:r w:rsidRPr="000B4141">
              <w:rPr>
                <w:rFonts w:eastAsia="Times New Roman" w:cstheme="minorHAnsi"/>
                <w:sz w:val="24"/>
                <w:szCs w:val="28"/>
                <w:lang w:eastAsia="en-GB"/>
              </w:rPr>
              <w:t xml:space="preserve"> - primary and secondary deviation; Primary deviation - deviant acts before they are so labelled.</w:t>
            </w:r>
          </w:p>
          <w:p w:rsidR="000B4141" w:rsidRPr="000B4141" w:rsidRDefault="000B4141" w:rsidP="000B4141">
            <w:pPr>
              <w:spacing w:after="0" w:line="240" w:lineRule="auto"/>
              <w:rPr>
                <w:rFonts w:eastAsia="Times New Roman" w:cstheme="minorHAnsi"/>
                <w:sz w:val="24"/>
                <w:szCs w:val="28"/>
                <w:lang w:eastAsia="en-GB"/>
              </w:rPr>
            </w:pPr>
            <w:r w:rsidRPr="000B4141">
              <w:rPr>
                <w:rFonts w:eastAsia="Times New Roman" w:cstheme="minorHAnsi"/>
                <w:sz w:val="24"/>
                <w:szCs w:val="28"/>
                <w:lang w:eastAsia="en-GB"/>
              </w:rPr>
              <w:t>Secondary deviation - the response of the individual or the group concerned to societal reaction</w:t>
            </w:r>
          </w:p>
        </w:tc>
        <w:tc>
          <w:tcPr>
            <w:tcW w:w="5640" w:type="dxa"/>
            <w:tcBorders>
              <w:top w:val="single" w:sz="4" w:space="0" w:color="FFFFFF"/>
              <w:left w:val="single" w:sz="4" w:space="0" w:color="FFFFFF"/>
              <w:bottom w:val="single" w:sz="4" w:space="0" w:color="FFFFFF"/>
              <w:right w:val="single" w:sz="4" w:space="0" w:color="FFFFFF"/>
            </w:tcBorders>
            <w:shd w:val="clear" w:color="auto" w:fill="F0F0F0"/>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b/>
                <w:sz w:val="24"/>
                <w:szCs w:val="36"/>
                <w:lang w:eastAsia="en-GB"/>
              </w:rPr>
            </w:pPr>
            <w:r w:rsidRPr="000B4141">
              <w:rPr>
                <w:rFonts w:ascii="Calibri" w:eastAsia="Times New Roman" w:hAnsi="Calibri" w:cs="Calibri"/>
                <w:b/>
                <w:color w:val="000000" w:themeColor="dark1"/>
                <w:kern w:val="24"/>
                <w:sz w:val="24"/>
                <w:szCs w:val="36"/>
                <w:lang w:eastAsia="en-GB"/>
              </w:rPr>
              <w:t>Other approaches:</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proofErr w:type="spellStart"/>
            <w:r w:rsidRPr="000B4141">
              <w:rPr>
                <w:rFonts w:ascii="Calibri" w:eastAsia="Times New Roman" w:hAnsi="Calibri" w:cs="Calibri"/>
                <w:color w:val="000000" w:themeColor="dark1"/>
                <w:kern w:val="24"/>
                <w:sz w:val="24"/>
                <w:szCs w:val="36"/>
                <w:lang w:eastAsia="en-GB"/>
              </w:rPr>
              <w:t>Ethnometholodgy</w:t>
            </w:r>
            <w:proofErr w:type="spellEnd"/>
            <w:r w:rsidRPr="000B4141">
              <w:rPr>
                <w:rFonts w:ascii="Calibri" w:eastAsia="Times New Roman" w:hAnsi="Calibri" w:cs="Calibri"/>
                <w:color w:val="000000" w:themeColor="dark1"/>
                <w:kern w:val="24"/>
                <w:sz w:val="24"/>
                <w:szCs w:val="36"/>
                <w:lang w:eastAsia="en-GB"/>
              </w:rPr>
              <w:t xml:space="preserve"> (p.385 Browne)</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Pr>
                <w:rFonts w:ascii="Calibri" w:eastAsia="Times New Roman" w:hAnsi="Calibri" w:cs="Calibri"/>
                <w:color w:val="000000" w:themeColor="dark1"/>
                <w:kern w:val="24"/>
                <w:sz w:val="24"/>
                <w:szCs w:val="36"/>
                <w:lang w:eastAsia="en-GB"/>
              </w:rPr>
              <w:t xml:space="preserve">Associated with work of </w:t>
            </w:r>
            <w:proofErr w:type="spellStart"/>
            <w:r>
              <w:rPr>
                <w:rFonts w:ascii="Calibri" w:eastAsia="Times New Roman" w:hAnsi="Calibri" w:cs="Calibri"/>
                <w:color w:val="000000" w:themeColor="dark1"/>
                <w:kern w:val="24"/>
                <w:sz w:val="24"/>
                <w:szCs w:val="36"/>
                <w:lang w:eastAsia="en-GB"/>
              </w:rPr>
              <w:t>G</w:t>
            </w:r>
            <w:r w:rsidRPr="000B4141">
              <w:rPr>
                <w:rFonts w:ascii="Calibri" w:eastAsia="Times New Roman" w:hAnsi="Calibri" w:cs="Calibri"/>
                <w:color w:val="000000" w:themeColor="dark1"/>
                <w:kern w:val="24"/>
                <w:sz w:val="24"/>
                <w:szCs w:val="36"/>
                <w:lang w:eastAsia="en-GB"/>
              </w:rPr>
              <w:t>arfinkel</w:t>
            </w:r>
            <w:proofErr w:type="spellEnd"/>
            <w:r w:rsidRPr="000B4141">
              <w:rPr>
                <w:rFonts w:ascii="Calibri" w:eastAsia="Times New Roman" w:hAnsi="Calibri" w:cs="Calibri"/>
                <w:color w:val="000000" w:themeColor="dark1"/>
                <w:kern w:val="24"/>
                <w:sz w:val="24"/>
                <w:szCs w:val="36"/>
                <w:lang w:eastAsia="en-GB"/>
              </w:rPr>
              <w:t xml:space="preserve"> – interested in discovering how individuals make sense of the social world and impose some social order on their everyday lives. Rejects the view that society has any kind of social structure, social order or patterned interaction that exists outside an individual’s own consciousness. </w:t>
            </w:r>
          </w:p>
        </w:tc>
      </w:tr>
      <w:tr w:rsidR="000B4141" w:rsidRPr="000B4141" w:rsidTr="000B4141">
        <w:trPr>
          <w:trHeight w:val="292"/>
        </w:trPr>
        <w:tc>
          <w:tcPr>
            <w:tcW w:w="4816" w:type="dxa"/>
            <w:tcBorders>
              <w:top w:val="single" w:sz="4" w:space="0" w:color="FFFFFF"/>
              <w:left w:val="single" w:sz="4" w:space="0" w:color="FFFFFF"/>
              <w:bottom w:val="single" w:sz="4" w:space="0" w:color="FFFFFF"/>
              <w:right w:val="single" w:sz="4" w:space="0" w:color="FFFFFF"/>
            </w:tcBorders>
            <w:shd w:val="clear" w:color="auto" w:fill="E1E1E1"/>
            <w:tcMar>
              <w:top w:w="36" w:type="dxa"/>
              <w:left w:w="72" w:type="dxa"/>
              <w:bottom w:w="36" w:type="dxa"/>
              <w:right w:w="72" w:type="dxa"/>
            </w:tcMar>
            <w:hideMark/>
          </w:tcPr>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b/>
                <w:color w:val="000000" w:themeColor="dark1"/>
                <w:kern w:val="24"/>
                <w:sz w:val="24"/>
                <w:szCs w:val="36"/>
                <w:lang w:eastAsia="en-GB"/>
              </w:rPr>
              <w:t>General view of the theory</w:t>
            </w:r>
            <w:r w:rsidRPr="000B4141">
              <w:rPr>
                <w:rFonts w:ascii="Calibri" w:eastAsia="Times New Roman" w:hAnsi="Calibri" w:cs="Calibri"/>
                <w:color w:val="000000" w:themeColor="dark1"/>
                <w:kern w:val="24"/>
                <w:sz w:val="24"/>
                <w:szCs w:val="36"/>
                <w:lang w:eastAsia="en-GB"/>
              </w:rPr>
              <w:t xml:space="preserve"> (p.382-385):</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 xml:space="preserve">Mead and </w:t>
            </w:r>
            <w:proofErr w:type="spellStart"/>
            <w:r w:rsidRPr="000B4141">
              <w:rPr>
                <w:rFonts w:ascii="Calibri" w:eastAsia="Times New Roman" w:hAnsi="Calibri" w:cs="Calibri"/>
                <w:color w:val="000000" w:themeColor="dark1"/>
                <w:kern w:val="24"/>
                <w:sz w:val="24"/>
                <w:szCs w:val="36"/>
                <w:lang w:eastAsia="en-GB"/>
              </w:rPr>
              <w:t>Blumer</w:t>
            </w:r>
            <w:proofErr w:type="spellEnd"/>
            <w:r w:rsidRPr="000B4141">
              <w:rPr>
                <w:rFonts w:ascii="Calibri" w:eastAsia="Times New Roman" w:hAnsi="Calibri" w:cs="Calibri"/>
                <w:color w:val="000000" w:themeColor="dark1"/>
                <w:kern w:val="24"/>
                <w:sz w:val="24"/>
                <w:szCs w:val="36"/>
                <w:lang w:eastAsia="en-GB"/>
              </w:rPr>
              <w:t xml:space="preserve"> –see society as built up by interactions between people – based on meanings. </w:t>
            </w:r>
            <w:proofErr w:type="spellStart"/>
            <w:r w:rsidRPr="000B4141">
              <w:rPr>
                <w:rFonts w:ascii="Calibri" w:eastAsia="Times New Roman" w:hAnsi="Calibri" w:cs="Calibri"/>
                <w:color w:val="000000" w:themeColor="dark1"/>
                <w:kern w:val="24"/>
                <w:sz w:val="24"/>
                <w:szCs w:val="36"/>
                <w:lang w:eastAsia="en-GB"/>
              </w:rPr>
              <w:t>Blumer</w:t>
            </w:r>
            <w:proofErr w:type="spellEnd"/>
            <w:r w:rsidRPr="000B4141">
              <w:rPr>
                <w:rFonts w:ascii="Calibri" w:eastAsia="Times New Roman" w:hAnsi="Calibri" w:cs="Calibri"/>
                <w:color w:val="000000" w:themeColor="dark1"/>
                <w:kern w:val="24"/>
                <w:sz w:val="24"/>
                <w:szCs w:val="36"/>
                <w:lang w:eastAsia="en-GB"/>
              </w:rPr>
              <w:t xml:space="preserve"> suggests interactionism has 3 basic features; 1- people act in terms of symbols (that stand for something else/ have attached meanings) 2- these meanings develop out of an interaction and can change during the interaction. 3-meanings arise from an interpretive process as people try to interpret the meanings others give to their actions by imagining themselves in their position/ role.</w:t>
            </w:r>
          </w:p>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color w:val="000000" w:themeColor="dark1"/>
                <w:kern w:val="24"/>
                <w:sz w:val="24"/>
                <w:szCs w:val="36"/>
                <w:lang w:eastAsia="en-GB"/>
              </w:rPr>
              <w:t>Colley – looking glass self – the idea that our image of ourselves is reflected back to us in the views of others- as we consider this we may change our view of ourselves and our behaviour.</w:t>
            </w:r>
          </w:p>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color w:val="000000" w:themeColor="dark1"/>
                <w:kern w:val="24"/>
                <w:sz w:val="24"/>
                <w:szCs w:val="36"/>
                <w:lang w:eastAsia="en-GB"/>
              </w:rPr>
              <w:t xml:space="preserve">Goffman – impression management – the way individuals try to convince others of the identity they wish to assert by giving particular impressions of themselves. Achieved by symbols like clothing, or music. </w:t>
            </w:r>
          </w:p>
          <w:p w:rsidR="000B4141" w:rsidRPr="000B4141" w:rsidRDefault="000B4141" w:rsidP="000B4141">
            <w:pPr>
              <w:spacing w:after="0" w:line="240" w:lineRule="auto"/>
              <w:rPr>
                <w:rFonts w:ascii="Arial" w:eastAsia="Times New Roman" w:hAnsi="Arial" w:cs="Arial"/>
                <w:sz w:val="24"/>
                <w:szCs w:val="36"/>
                <w:lang w:eastAsia="en-GB"/>
              </w:rPr>
            </w:pPr>
            <w:r w:rsidRPr="000B4141">
              <w:rPr>
                <w:rFonts w:ascii="Calibri" w:eastAsia="Times New Roman" w:hAnsi="Calibri" w:cs="Calibri"/>
                <w:color w:val="000000" w:themeColor="dark1"/>
                <w:kern w:val="24"/>
                <w:sz w:val="24"/>
                <w:szCs w:val="36"/>
                <w:lang w:eastAsia="en-GB"/>
              </w:rPr>
              <w:t xml:space="preserve">Becker – labelling - agents of social control </w:t>
            </w:r>
            <w:r w:rsidRPr="000B4141">
              <w:rPr>
                <w:rFonts w:ascii="Calibri" w:eastAsia="Times New Roman" w:hAnsi="Calibri" w:cs="Calibri"/>
                <w:b/>
                <w:color w:val="000000" w:themeColor="dark1"/>
                <w:kern w:val="24"/>
                <w:sz w:val="24"/>
                <w:szCs w:val="36"/>
                <w:lang w:eastAsia="en-GB"/>
              </w:rPr>
              <w:t xml:space="preserve">label </w:t>
            </w:r>
            <w:r w:rsidRPr="000B4141">
              <w:rPr>
                <w:rFonts w:ascii="Calibri" w:eastAsia="Times New Roman" w:hAnsi="Calibri" w:cs="Calibri"/>
                <w:color w:val="000000" w:themeColor="dark1"/>
                <w:kern w:val="24"/>
                <w:sz w:val="24"/>
                <w:szCs w:val="36"/>
                <w:lang w:eastAsia="en-GB"/>
              </w:rPr>
              <w:t>the powerless as deviant and criminal based on stereotypical assumptions and this creates effects such as the self-fulfilling prophecy, the criminal career and deviancy amplification.</w:t>
            </w:r>
          </w:p>
        </w:tc>
        <w:tc>
          <w:tcPr>
            <w:tcW w:w="5640" w:type="dxa"/>
            <w:tcBorders>
              <w:top w:val="single" w:sz="4" w:space="0" w:color="FFFFFF"/>
              <w:left w:val="single" w:sz="4" w:space="0" w:color="FFFFFF"/>
              <w:bottom w:val="single" w:sz="4" w:space="0" w:color="FFFFFF"/>
              <w:right w:val="single" w:sz="4" w:space="0" w:color="FFFFFF"/>
            </w:tcBorders>
            <w:shd w:val="clear" w:color="auto" w:fill="E1E1E1"/>
            <w:tcMar>
              <w:top w:w="36" w:type="dxa"/>
              <w:left w:w="72" w:type="dxa"/>
              <w:bottom w:w="36" w:type="dxa"/>
              <w:right w:w="72" w:type="dxa"/>
            </w:tcMar>
            <w:hideMark/>
          </w:tcPr>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b/>
                <w:color w:val="000000" w:themeColor="dark1"/>
                <w:kern w:val="24"/>
                <w:sz w:val="24"/>
                <w:szCs w:val="36"/>
                <w:lang w:eastAsia="en-GB"/>
              </w:rPr>
              <w:t>Evaluation</w:t>
            </w:r>
            <w:r w:rsidRPr="000B4141">
              <w:rPr>
                <w:rFonts w:ascii="Calibri" w:eastAsia="Times New Roman" w:hAnsi="Calibri" w:cs="Calibri"/>
                <w:color w:val="000000" w:themeColor="dark1"/>
                <w:kern w:val="24"/>
                <w:sz w:val="24"/>
                <w:szCs w:val="36"/>
                <w:lang w:eastAsia="en-GB"/>
              </w:rPr>
              <w:t xml:space="preserve"> (p.386 Browne):</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 xml:space="preserve">Strengths </w:t>
            </w:r>
          </w:p>
          <w:p w:rsidR="000B4141" w:rsidRPr="000B4141" w:rsidRDefault="000B4141" w:rsidP="000B4141">
            <w:pPr>
              <w:numPr>
                <w:ilvl w:val="0"/>
                <w:numId w:val="41"/>
              </w:numPr>
              <w:spacing w:after="0" w:line="240" w:lineRule="auto"/>
              <w:contextualSpacing/>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Human beings create and negotiate meanings and make sense of the world through their own interaction with others.</w:t>
            </w:r>
          </w:p>
          <w:p w:rsidR="000B4141" w:rsidRPr="000B4141" w:rsidRDefault="000B4141" w:rsidP="000B4141">
            <w:pPr>
              <w:numPr>
                <w:ilvl w:val="0"/>
                <w:numId w:val="41"/>
              </w:numPr>
              <w:spacing w:after="0" w:line="240" w:lineRule="auto"/>
              <w:contextualSpacing/>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Unlike in structuralism, to fully explain peoples actions and the creation of social order it is necessary to understand the motivation and meanings people attach to their behaviour.</w:t>
            </w:r>
          </w:p>
          <w:p w:rsidR="000B4141" w:rsidRPr="000B4141" w:rsidRDefault="000B4141" w:rsidP="000B4141">
            <w:pPr>
              <w:spacing w:after="0" w:line="240" w:lineRule="auto"/>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 xml:space="preserve">Weaknesses </w:t>
            </w:r>
          </w:p>
          <w:p w:rsidR="000B4141" w:rsidRPr="000B4141" w:rsidRDefault="000B4141" w:rsidP="000B4141">
            <w:pPr>
              <w:numPr>
                <w:ilvl w:val="0"/>
                <w:numId w:val="41"/>
              </w:numPr>
              <w:spacing w:after="0" w:line="240" w:lineRule="auto"/>
              <w:contextualSpacing/>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Doesn’t pay sufficient attention to structures of society such as power, social class, gender/ ethnic inequalities. People do not always have free choices – different life chances.</w:t>
            </w:r>
          </w:p>
          <w:p w:rsidR="000B4141" w:rsidRPr="000B4141" w:rsidRDefault="000B4141" w:rsidP="000B4141">
            <w:pPr>
              <w:numPr>
                <w:ilvl w:val="0"/>
                <w:numId w:val="41"/>
              </w:numPr>
              <w:spacing w:after="0" w:line="240" w:lineRule="auto"/>
              <w:contextualSpacing/>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 xml:space="preserve">Doesn’t really explain people’s motivations (the reasons for what people do, their aims and where they get their meanings and goals from.  </w:t>
            </w:r>
          </w:p>
          <w:p w:rsidR="000B4141" w:rsidRPr="000B4141" w:rsidRDefault="000B4141" w:rsidP="000B4141">
            <w:pPr>
              <w:numPr>
                <w:ilvl w:val="0"/>
                <w:numId w:val="41"/>
              </w:numPr>
              <w:spacing w:after="0" w:line="240" w:lineRule="auto"/>
              <w:contextualSpacing/>
              <w:rPr>
                <w:rFonts w:ascii="Calibri" w:eastAsia="Times New Roman" w:hAnsi="Calibri" w:cs="Calibri"/>
                <w:color w:val="000000" w:themeColor="dark1"/>
                <w:kern w:val="24"/>
                <w:sz w:val="24"/>
                <w:szCs w:val="36"/>
                <w:lang w:eastAsia="en-GB"/>
              </w:rPr>
            </w:pPr>
            <w:r w:rsidRPr="000B4141">
              <w:rPr>
                <w:rFonts w:ascii="Calibri" w:eastAsia="Times New Roman" w:hAnsi="Calibri" w:cs="Calibri"/>
                <w:color w:val="000000" w:themeColor="dark1"/>
                <w:kern w:val="24"/>
                <w:sz w:val="24"/>
                <w:szCs w:val="36"/>
                <w:lang w:eastAsia="en-GB"/>
              </w:rPr>
              <w:t>Postmodernists would suggest it is as much a metanarrative as any other theory that claims to provide a full explanation of social life.</w:t>
            </w:r>
          </w:p>
          <w:p w:rsidR="000B4141" w:rsidRPr="000B4141" w:rsidRDefault="000B4141" w:rsidP="000B4141">
            <w:pPr>
              <w:spacing w:after="0" w:line="240" w:lineRule="auto"/>
              <w:ind w:left="720"/>
              <w:contextualSpacing/>
              <w:rPr>
                <w:rFonts w:ascii="Arial" w:eastAsia="Times New Roman" w:hAnsi="Arial" w:cs="Arial"/>
                <w:sz w:val="24"/>
                <w:szCs w:val="36"/>
                <w:lang w:eastAsia="en-GB"/>
              </w:rPr>
            </w:pPr>
          </w:p>
        </w:tc>
      </w:tr>
    </w:tbl>
    <w:p w:rsidR="0057067B" w:rsidRDefault="0057067B"/>
    <w:p w:rsidR="000B4141" w:rsidRDefault="000B4141"/>
    <w:p w:rsidR="000B4141" w:rsidRDefault="000B4141"/>
    <w:p w:rsidR="000B4141" w:rsidRDefault="000B4141"/>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8"/>
        <w:gridCol w:w="5422"/>
      </w:tblGrid>
      <w:tr w:rsidR="00F452B5" w:rsidRPr="00F452B5" w:rsidTr="000B4141">
        <w:tc>
          <w:tcPr>
            <w:tcW w:w="5028" w:type="dxa"/>
            <w:tcBorders>
              <w:top w:val="single" w:sz="6" w:space="0" w:color="000000"/>
              <w:left w:val="single" w:sz="6" w:space="0" w:color="000000"/>
              <w:bottom w:val="single" w:sz="6" w:space="0" w:color="000000"/>
              <w:right w:val="single" w:sz="6" w:space="0" w:color="000000"/>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6"/>
                <w:szCs w:val="16"/>
                <w:lang w:val="en-US" w:eastAsia="en-GB"/>
              </w:rPr>
              <w:t>Theory: Weberian                MACRO/MICRO             </w:t>
            </w:r>
            <w:r w:rsidRPr="00F452B5">
              <w:rPr>
                <w:rFonts w:ascii="Trebuchet MS" w:eastAsia="Times New Roman" w:hAnsi="Trebuchet MS" w:cs="Times New Roman"/>
                <w:sz w:val="16"/>
                <w:szCs w:val="16"/>
                <w:lang w:eastAsia="en-GB"/>
              </w:rPr>
              <w:t> </w:t>
            </w:r>
          </w:p>
        </w:tc>
        <w:tc>
          <w:tcPr>
            <w:tcW w:w="5422" w:type="dxa"/>
            <w:tcBorders>
              <w:top w:val="single" w:sz="6" w:space="0" w:color="auto"/>
              <w:left w:val="nil"/>
              <w:bottom w:val="single" w:sz="6" w:space="0" w:color="auto"/>
              <w:right w:val="single" w:sz="6" w:space="0" w:color="auto"/>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6"/>
                <w:szCs w:val="16"/>
                <w:lang w:val="en-US" w:eastAsia="en-GB"/>
              </w:rPr>
              <w:t>STRUCTURE/ACTION               CONFLICT/CONSENSUS</w:t>
            </w:r>
            <w:r w:rsidRPr="00F452B5">
              <w:rPr>
                <w:rFonts w:ascii="Trebuchet MS" w:eastAsia="Times New Roman" w:hAnsi="Trebuchet MS" w:cs="Times New Roman"/>
                <w:sz w:val="16"/>
                <w:szCs w:val="16"/>
                <w:lang w:eastAsia="en-GB"/>
              </w:rPr>
              <w:t> </w:t>
            </w:r>
          </w:p>
        </w:tc>
      </w:tr>
      <w:tr w:rsidR="00F452B5" w:rsidRPr="00F452B5" w:rsidTr="000B4141">
        <w:tc>
          <w:tcPr>
            <w:tcW w:w="5028" w:type="dxa"/>
            <w:tcBorders>
              <w:top w:val="nil"/>
              <w:left w:val="single" w:sz="6" w:space="0" w:color="auto"/>
              <w:bottom w:val="single" w:sz="6" w:space="0" w:color="auto"/>
              <w:right w:val="single" w:sz="6" w:space="0" w:color="auto"/>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Stratification:</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Class - market, party and status see below</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proofErr w:type="spellStart"/>
            <w:r w:rsidRPr="00F452B5">
              <w:rPr>
                <w:rFonts w:ascii="Trebuchet MS" w:eastAsia="Times New Roman" w:hAnsi="Trebuchet MS" w:cs="Times New Roman"/>
                <w:color w:val="000000"/>
                <w:sz w:val="18"/>
                <w:szCs w:val="18"/>
                <w:lang w:val="en-US" w:eastAsia="en-GB"/>
              </w:rPr>
              <w:t>Goldthorpe</w:t>
            </w:r>
            <w:proofErr w:type="spellEnd"/>
            <w:r w:rsidRPr="00F452B5">
              <w:rPr>
                <w:rFonts w:ascii="Trebuchet MS" w:eastAsia="Times New Roman" w:hAnsi="Trebuchet MS" w:cs="Times New Roman"/>
                <w:color w:val="000000"/>
                <w:sz w:val="18"/>
                <w:szCs w:val="18"/>
                <w:lang w:val="en-US" w:eastAsia="en-GB"/>
              </w:rPr>
              <w:t>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 xml:space="preserve">Gender – Barron and Norris (dual </w:t>
            </w:r>
            <w:proofErr w:type="spellStart"/>
            <w:r w:rsidRPr="00F452B5">
              <w:rPr>
                <w:rFonts w:ascii="Trebuchet MS" w:eastAsia="Times New Roman" w:hAnsi="Trebuchet MS" w:cs="Times New Roman"/>
                <w:b/>
                <w:bCs/>
                <w:color w:val="000000"/>
                <w:sz w:val="18"/>
                <w:szCs w:val="18"/>
                <w:lang w:val="en-US" w:eastAsia="en-GB"/>
              </w:rPr>
              <w:t>labour</w:t>
            </w:r>
            <w:proofErr w:type="spellEnd"/>
            <w:r w:rsidRPr="00F452B5">
              <w:rPr>
                <w:rFonts w:ascii="Trebuchet MS" w:eastAsia="Times New Roman" w:hAnsi="Trebuchet MS" w:cs="Times New Roman"/>
                <w:b/>
                <w:bCs/>
                <w:color w:val="000000"/>
                <w:sz w:val="18"/>
                <w:szCs w:val="18"/>
                <w:lang w:val="en-US" w:eastAsia="en-GB"/>
              </w:rPr>
              <w:t xml:space="preserve"> market)</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 xml:space="preserve">Men and women are thought to occupy differential positions in the workplace in terms of position they reach and the area they are employed in. Horizontal and vertical segregation have been used as metaphors to describe omens positions in the workplace. Barron and Norris argue the dual </w:t>
            </w:r>
            <w:proofErr w:type="spellStart"/>
            <w:r w:rsidRPr="00F452B5">
              <w:rPr>
                <w:rFonts w:ascii="Trebuchet MS" w:eastAsia="Times New Roman" w:hAnsi="Trebuchet MS" w:cs="Times New Roman"/>
                <w:color w:val="000000"/>
                <w:sz w:val="18"/>
                <w:szCs w:val="18"/>
                <w:lang w:val="en-US" w:eastAsia="en-GB"/>
              </w:rPr>
              <w:t>labour</w:t>
            </w:r>
            <w:proofErr w:type="spellEnd"/>
            <w:r w:rsidRPr="00F452B5">
              <w:rPr>
                <w:rFonts w:ascii="Trebuchet MS" w:eastAsia="Times New Roman" w:hAnsi="Trebuchet MS" w:cs="Times New Roman"/>
                <w:color w:val="000000"/>
                <w:sz w:val="18"/>
                <w:szCs w:val="18"/>
                <w:lang w:val="en-US" w:eastAsia="en-GB"/>
              </w:rPr>
              <w:t xml:space="preserve"> market theory has been applied to women employment patterns. There are two </w:t>
            </w:r>
            <w:proofErr w:type="spellStart"/>
            <w:r w:rsidRPr="00F452B5">
              <w:rPr>
                <w:rFonts w:ascii="Trebuchet MS" w:eastAsia="Times New Roman" w:hAnsi="Trebuchet MS" w:cs="Times New Roman"/>
                <w:color w:val="000000"/>
                <w:sz w:val="18"/>
                <w:szCs w:val="18"/>
                <w:lang w:val="en-US" w:eastAsia="en-GB"/>
              </w:rPr>
              <w:t>labour</w:t>
            </w:r>
            <w:proofErr w:type="spellEnd"/>
            <w:r w:rsidRPr="00F452B5">
              <w:rPr>
                <w:rFonts w:ascii="Trebuchet MS" w:eastAsia="Times New Roman" w:hAnsi="Trebuchet MS" w:cs="Times New Roman"/>
                <w:color w:val="000000"/>
                <w:sz w:val="18"/>
                <w:szCs w:val="18"/>
                <w:lang w:val="en-US" w:eastAsia="en-GB"/>
              </w:rPr>
              <w:t xml:space="preserve"> markets: the primary, </w:t>
            </w:r>
            <w:proofErr w:type="spellStart"/>
            <w:r w:rsidRPr="00F452B5">
              <w:rPr>
                <w:rFonts w:ascii="Trebuchet MS" w:eastAsia="Times New Roman" w:hAnsi="Trebuchet MS" w:cs="Times New Roman"/>
                <w:color w:val="000000"/>
                <w:sz w:val="18"/>
                <w:szCs w:val="18"/>
                <w:lang w:val="en-US" w:eastAsia="en-GB"/>
              </w:rPr>
              <w:t>characterised</w:t>
            </w:r>
            <w:proofErr w:type="spellEnd"/>
            <w:r w:rsidRPr="00F452B5">
              <w:rPr>
                <w:rFonts w:ascii="Trebuchet MS" w:eastAsia="Times New Roman" w:hAnsi="Trebuchet MS" w:cs="Times New Roman"/>
                <w:color w:val="000000"/>
                <w:sz w:val="18"/>
                <w:szCs w:val="18"/>
                <w:lang w:val="en-US" w:eastAsia="en-GB"/>
              </w:rPr>
              <w:t xml:space="preserve"> by high pay, secure jobs with good promotion prospects and the secondary </w:t>
            </w:r>
            <w:proofErr w:type="spellStart"/>
            <w:r w:rsidRPr="00F452B5">
              <w:rPr>
                <w:rFonts w:ascii="Trebuchet MS" w:eastAsia="Times New Roman" w:hAnsi="Trebuchet MS" w:cs="Times New Roman"/>
                <w:color w:val="000000"/>
                <w:sz w:val="18"/>
                <w:szCs w:val="18"/>
                <w:lang w:val="en-US" w:eastAsia="en-GB"/>
              </w:rPr>
              <w:t>labour</w:t>
            </w:r>
            <w:proofErr w:type="spellEnd"/>
            <w:r w:rsidRPr="00F452B5">
              <w:rPr>
                <w:rFonts w:ascii="Trebuchet MS" w:eastAsia="Times New Roman" w:hAnsi="Trebuchet MS" w:cs="Times New Roman"/>
                <w:color w:val="000000"/>
                <w:sz w:val="18"/>
                <w:szCs w:val="18"/>
                <w:lang w:val="en-US" w:eastAsia="en-GB"/>
              </w:rPr>
              <w:t xml:space="preserve"> market with low pay, poor promotion prospects and poor job security. They suggested that women were more likely than men to be in the secondary </w:t>
            </w:r>
            <w:proofErr w:type="spellStart"/>
            <w:r w:rsidRPr="00F452B5">
              <w:rPr>
                <w:rFonts w:ascii="Trebuchet MS" w:eastAsia="Times New Roman" w:hAnsi="Trebuchet MS" w:cs="Times New Roman"/>
                <w:color w:val="000000"/>
                <w:sz w:val="18"/>
                <w:szCs w:val="18"/>
                <w:lang w:val="en-US" w:eastAsia="en-GB"/>
              </w:rPr>
              <w:t>labour</w:t>
            </w:r>
            <w:proofErr w:type="spellEnd"/>
            <w:r w:rsidRPr="00F452B5">
              <w:rPr>
                <w:rFonts w:ascii="Trebuchet MS" w:eastAsia="Times New Roman" w:hAnsi="Trebuchet MS" w:cs="Times New Roman"/>
                <w:color w:val="000000"/>
                <w:sz w:val="18"/>
                <w:szCs w:val="18"/>
                <w:lang w:val="en-US" w:eastAsia="en-GB"/>
              </w:rPr>
              <w:t xml:space="preserve"> market.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 xml:space="preserve">Ethnicity – </w:t>
            </w:r>
            <w:proofErr w:type="spellStart"/>
            <w:r w:rsidRPr="00F452B5">
              <w:rPr>
                <w:rFonts w:ascii="Trebuchet MS" w:eastAsia="Times New Roman" w:hAnsi="Trebuchet MS" w:cs="Times New Roman"/>
                <w:b/>
                <w:bCs/>
                <w:color w:val="000000"/>
                <w:sz w:val="18"/>
                <w:szCs w:val="18"/>
                <w:lang w:val="en-US" w:eastAsia="en-GB"/>
              </w:rPr>
              <w:t>Parkin</w:t>
            </w:r>
            <w:proofErr w:type="spellEnd"/>
            <w:r w:rsidRPr="00F452B5">
              <w:rPr>
                <w:rFonts w:ascii="Trebuchet MS" w:eastAsia="Times New Roman" w:hAnsi="Trebuchet MS" w:cs="Times New Roman"/>
                <w:b/>
                <w:bCs/>
                <w:color w:val="000000"/>
                <w:sz w:val="18"/>
                <w:szCs w:val="18"/>
                <w:lang w:val="en-US" w:eastAsia="en-GB"/>
              </w:rPr>
              <w:t>, Rex + Moore</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 xml:space="preserve">Ethnic differences may be viewed as more important than economic differences in expanding inequalities. </w:t>
            </w:r>
            <w:proofErr w:type="spellStart"/>
            <w:r w:rsidRPr="00F452B5">
              <w:rPr>
                <w:rFonts w:ascii="Trebuchet MS" w:eastAsia="Times New Roman" w:hAnsi="Trebuchet MS" w:cs="Times New Roman"/>
                <w:color w:val="000000"/>
                <w:sz w:val="18"/>
                <w:szCs w:val="18"/>
                <w:lang w:val="en-US" w:eastAsia="en-GB"/>
              </w:rPr>
              <w:t>Parkin</w:t>
            </w:r>
            <w:proofErr w:type="spellEnd"/>
            <w:r w:rsidRPr="00F452B5">
              <w:rPr>
                <w:rFonts w:ascii="Trebuchet MS" w:eastAsia="Times New Roman" w:hAnsi="Trebuchet MS" w:cs="Times New Roman"/>
                <w:color w:val="000000"/>
                <w:sz w:val="18"/>
                <w:szCs w:val="18"/>
                <w:lang w:val="en-US" w:eastAsia="en-GB"/>
              </w:rPr>
              <w:t xml:space="preserve"> viewed minority ethnic groups as ‘negatively privileged status groups’. He argued the concept of social closure and that the more privileged groups can operate a system of social segregation and keep minority groups out of positions of authority and pushed into the secondary market.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 xml:space="preserve">Age – </w:t>
            </w:r>
            <w:proofErr w:type="spellStart"/>
            <w:r w:rsidRPr="00F452B5">
              <w:rPr>
                <w:rFonts w:ascii="Trebuchet MS" w:eastAsia="Times New Roman" w:hAnsi="Trebuchet MS" w:cs="Times New Roman"/>
                <w:b/>
                <w:bCs/>
                <w:color w:val="000000"/>
                <w:sz w:val="18"/>
                <w:szCs w:val="18"/>
                <w:lang w:val="en-US" w:eastAsia="en-GB"/>
              </w:rPr>
              <w:t>Parkin</w:t>
            </w:r>
            <w:proofErr w:type="spellEnd"/>
            <w:r w:rsidRPr="00F452B5">
              <w:rPr>
                <w:rFonts w:ascii="Trebuchet MS" w:eastAsia="Times New Roman" w:hAnsi="Trebuchet MS" w:cs="Times New Roman"/>
                <w:b/>
                <w:bCs/>
                <w:color w:val="000000"/>
                <w:sz w:val="18"/>
                <w:szCs w:val="18"/>
                <w:lang w:val="en-US" w:eastAsia="en-GB"/>
              </w:rPr>
              <w:t>, Barron and Norris</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6"/>
                <w:szCs w:val="16"/>
                <w:lang w:val="en-US" w:eastAsia="en-GB"/>
              </w:rPr>
              <w:t xml:space="preserve">They focus on the loss of status and power that comes with old age, largely as a result of disengagement of economic relations (this could also be </w:t>
            </w:r>
            <w:proofErr w:type="gramStart"/>
            <w:r w:rsidRPr="00F452B5">
              <w:rPr>
                <w:rFonts w:ascii="Trebuchet MS" w:eastAsia="Times New Roman" w:hAnsi="Trebuchet MS" w:cs="Times New Roman"/>
                <w:b/>
                <w:bCs/>
                <w:color w:val="000000"/>
                <w:sz w:val="16"/>
                <w:szCs w:val="16"/>
                <w:lang w:val="en-US" w:eastAsia="en-GB"/>
              </w:rPr>
              <w:t>a apply</w:t>
            </w:r>
            <w:proofErr w:type="gramEnd"/>
            <w:r w:rsidRPr="00F452B5">
              <w:rPr>
                <w:rFonts w:ascii="Trebuchet MS" w:eastAsia="Times New Roman" w:hAnsi="Trebuchet MS" w:cs="Times New Roman"/>
                <w:b/>
                <w:bCs/>
                <w:color w:val="000000"/>
                <w:sz w:val="16"/>
                <w:szCs w:val="16"/>
                <w:lang w:val="en-US" w:eastAsia="en-GB"/>
              </w:rPr>
              <w:t xml:space="preserve"> to the young). Frank </w:t>
            </w:r>
            <w:proofErr w:type="spellStart"/>
            <w:r w:rsidRPr="00F452B5">
              <w:rPr>
                <w:rFonts w:ascii="Trebuchet MS" w:eastAsia="Times New Roman" w:hAnsi="Trebuchet MS" w:cs="Times New Roman"/>
                <w:b/>
                <w:bCs/>
                <w:color w:val="000000"/>
                <w:sz w:val="16"/>
                <w:szCs w:val="16"/>
                <w:lang w:val="en-US" w:eastAsia="en-GB"/>
              </w:rPr>
              <w:t>Parkins</w:t>
            </w:r>
            <w:proofErr w:type="spellEnd"/>
            <w:r w:rsidRPr="00F452B5">
              <w:rPr>
                <w:rFonts w:ascii="Trebuchet MS" w:eastAsia="Times New Roman" w:hAnsi="Trebuchet MS" w:cs="Times New Roman"/>
                <w:b/>
                <w:bCs/>
                <w:color w:val="000000"/>
                <w:sz w:val="16"/>
                <w:szCs w:val="16"/>
                <w:lang w:val="en-US" w:eastAsia="en-GB"/>
              </w:rPr>
              <w:t xml:space="preserve"> concept of negatively privileged status groups could be applied to elderly people forced out of the </w:t>
            </w:r>
            <w:proofErr w:type="spellStart"/>
            <w:r w:rsidRPr="00F452B5">
              <w:rPr>
                <w:rFonts w:ascii="Trebuchet MS" w:eastAsia="Times New Roman" w:hAnsi="Trebuchet MS" w:cs="Times New Roman"/>
                <w:b/>
                <w:bCs/>
                <w:color w:val="000000"/>
                <w:sz w:val="16"/>
                <w:szCs w:val="16"/>
                <w:lang w:val="en-US" w:eastAsia="en-GB"/>
              </w:rPr>
              <w:t>labour</w:t>
            </w:r>
            <w:proofErr w:type="spellEnd"/>
            <w:r w:rsidRPr="00F452B5">
              <w:rPr>
                <w:rFonts w:ascii="Trebuchet MS" w:eastAsia="Times New Roman" w:hAnsi="Trebuchet MS" w:cs="Times New Roman"/>
                <w:b/>
                <w:bCs/>
                <w:color w:val="000000"/>
                <w:sz w:val="16"/>
                <w:szCs w:val="16"/>
                <w:lang w:val="en-US" w:eastAsia="en-GB"/>
              </w:rPr>
              <w:t xml:space="preserve"> market.</w:t>
            </w:r>
            <w:r w:rsidRPr="00F452B5">
              <w:rPr>
                <w:rFonts w:ascii="Trebuchet MS" w:eastAsia="Times New Roman" w:hAnsi="Trebuchet MS" w:cs="Times New Roman"/>
                <w:sz w:val="16"/>
                <w:szCs w:val="16"/>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Disability</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Stratification is not just based on economic relationships people enter into, but the standing or status a person may have or political party or trade union. </w:t>
            </w:r>
            <w:r w:rsidRPr="00F452B5">
              <w:rPr>
                <w:rFonts w:ascii="Trebuchet MS" w:eastAsia="Times New Roman" w:hAnsi="Trebuchet MS" w:cs="Times New Roman"/>
                <w:sz w:val="18"/>
                <w:szCs w:val="18"/>
                <w:lang w:eastAsia="en-GB"/>
              </w:rPr>
              <w:t> </w:t>
            </w:r>
          </w:p>
        </w:tc>
        <w:tc>
          <w:tcPr>
            <w:tcW w:w="5422" w:type="dxa"/>
            <w:tcBorders>
              <w:top w:val="nil"/>
              <w:left w:val="nil"/>
              <w:bottom w:val="single" w:sz="6" w:space="0" w:color="auto"/>
              <w:right w:val="single" w:sz="6" w:space="0" w:color="auto"/>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Methods: Value freedom/science (p.197- 198 Webb)</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Sees values as relevant to the sociologist in choosing what to research, in interpreting the data collected and in deciding the use to which the findings should be put. But a sociologists values must be kept out of the actual process of fact gathering.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Makes a clear distinction between values and facts, and we cannot derive the one from the other. E.gh. research might show that divorcees are, more likely to commit suicide. However, this fact does not demonstrate the truth of the value judgement that we should make divorce obtain.  </w:t>
            </w:r>
            <w:r w:rsidRPr="00F452B5">
              <w:rPr>
                <w:rFonts w:ascii="Trebuchet MS" w:eastAsia="Times New Roman" w:hAnsi="Trebuchet MS" w:cs="Times New Roman"/>
                <w:sz w:val="18"/>
                <w:szCs w:val="18"/>
                <w:lang w:eastAsia="en-GB"/>
              </w:rPr>
              <w:t> </w:t>
            </w:r>
          </w:p>
        </w:tc>
      </w:tr>
      <w:tr w:rsidR="00F452B5" w:rsidRPr="00F452B5" w:rsidTr="000B4141">
        <w:tc>
          <w:tcPr>
            <w:tcW w:w="5028" w:type="dxa"/>
            <w:tcBorders>
              <w:top w:val="nil"/>
              <w:left w:val="single" w:sz="6" w:space="0" w:color="auto"/>
              <w:bottom w:val="single" w:sz="6" w:space="0" w:color="auto"/>
              <w:right w:val="single" w:sz="6" w:space="0" w:color="auto"/>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General view of the theory (p.387 Browne):</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Weber – market, party, status</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Income and wealth confer status, however a person can possess wealth but lack status e.g. a lottery winner. Or possess high status but little wealth e.g. church minister.</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High status groups will rarely let wealth alone be sufficient grounds for entry into that social group and can use social closure to exclude wealthy individuals.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 xml:space="preserve">Social closure allows the dominant groups to retain their wealth and privileges through excluding people on the basis of some kind of criteria e.g. skin </w:t>
            </w:r>
            <w:proofErr w:type="spellStart"/>
            <w:r w:rsidRPr="00F452B5">
              <w:rPr>
                <w:rFonts w:ascii="Trebuchet MS" w:eastAsia="Times New Roman" w:hAnsi="Trebuchet MS" w:cs="Times New Roman"/>
                <w:color w:val="000000"/>
                <w:sz w:val="18"/>
                <w:szCs w:val="18"/>
                <w:lang w:val="en-US" w:eastAsia="en-GB"/>
              </w:rPr>
              <w:t>colour</w:t>
            </w:r>
            <w:proofErr w:type="spellEnd"/>
            <w:r w:rsidRPr="00F452B5">
              <w:rPr>
                <w:rFonts w:ascii="Trebuchet MS" w:eastAsia="Times New Roman" w:hAnsi="Trebuchet MS" w:cs="Times New Roman"/>
                <w:color w:val="000000"/>
                <w:sz w:val="18"/>
                <w:szCs w:val="18"/>
                <w:lang w:val="en-US" w:eastAsia="en-GB"/>
              </w:rPr>
              <w:t>, gender or sexuality. </w:t>
            </w:r>
            <w:r w:rsidRPr="00F452B5">
              <w:rPr>
                <w:rFonts w:ascii="Trebuchet MS" w:eastAsia="Times New Roman" w:hAnsi="Trebuchet MS" w:cs="Times New Roman"/>
                <w:sz w:val="18"/>
                <w:szCs w:val="18"/>
                <w:lang w:eastAsia="en-GB"/>
              </w:rPr>
              <w:t> </w:t>
            </w:r>
          </w:p>
        </w:tc>
        <w:tc>
          <w:tcPr>
            <w:tcW w:w="5422" w:type="dxa"/>
            <w:tcBorders>
              <w:top w:val="nil"/>
              <w:left w:val="nil"/>
              <w:bottom w:val="single" w:sz="6" w:space="0" w:color="auto"/>
              <w:right w:val="single" w:sz="6" w:space="0" w:color="auto"/>
            </w:tcBorders>
            <w:shd w:val="clear" w:color="auto" w:fill="auto"/>
            <w:hideMark/>
          </w:tcPr>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b/>
                <w:bCs/>
                <w:color w:val="000000"/>
                <w:sz w:val="18"/>
                <w:szCs w:val="18"/>
                <w:lang w:val="en-US" w:eastAsia="en-GB"/>
              </w:rPr>
              <w:t>Evaluation:</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Theory ignores the power of the bourgeoisie, there is a difficulty distinguishing social classes.</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 xml:space="preserve">Marxists outline how power and status are subsidiary to class, however </w:t>
            </w:r>
            <w:proofErr w:type="spellStart"/>
            <w:r w:rsidRPr="00F452B5">
              <w:rPr>
                <w:rFonts w:ascii="Trebuchet MS" w:eastAsia="Times New Roman" w:hAnsi="Trebuchet MS" w:cs="Times New Roman"/>
                <w:color w:val="000000"/>
                <w:sz w:val="18"/>
                <w:szCs w:val="18"/>
                <w:lang w:val="en-US" w:eastAsia="en-GB"/>
              </w:rPr>
              <w:t>Weberian’s</w:t>
            </w:r>
            <w:proofErr w:type="spellEnd"/>
            <w:r w:rsidRPr="00F452B5">
              <w:rPr>
                <w:rFonts w:ascii="Trebuchet MS" w:eastAsia="Times New Roman" w:hAnsi="Trebuchet MS" w:cs="Times New Roman"/>
                <w:color w:val="000000"/>
                <w:sz w:val="18"/>
                <w:szCs w:val="18"/>
                <w:lang w:val="en-US" w:eastAsia="en-GB"/>
              </w:rPr>
              <w:t xml:space="preserve"> argue that class, status and party are all aspects of the unequal distribution of power. </w:t>
            </w:r>
            <w:r w:rsidRPr="00F452B5">
              <w:rPr>
                <w:rFonts w:ascii="Trebuchet MS" w:eastAsia="Times New Roman" w:hAnsi="Trebuchet MS" w:cs="Times New Roman"/>
                <w:sz w:val="18"/>
                <w:szCs w:val="18"/>
                <w:lang w:eastAsia="en-GB"/>
              </w:rPr>
              <w:t> </w:t>
            </w:r>
          </w:p>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Trebuchet MS" w:eastAsia="Times New Roman" w:hAnsi="Trebuchet MS" w:cs="Times New Roman"/>
                <w:color w:val="000000"/>
                <w:sz w:val="18"/>
                <w:szCs w:val="18"/>
                <w:lang w:val="en-US" w:eastAsia="en-GB"/>
              </w:rPr>
              <w:t>Feminists argue that the theory is too patriarchal, excluding women.</w:t>
            </w:r>
            <w:r w:rsidRPr="00F452B5">
              <w:rPr>
                <w:rFonts w:ascii="Trebuchet MS" w:eastAsia="Times New Roman" w:hAnsi="Trebuchet MS" w:cs="Times New Roman"/>
                <w:sz w:val="18"/>
                <w:szCs w:val="18"/>
                <w:lang w:eastAsia="en-GB"/>
              </w:rPr>
              <w:t> </w:t>
            </w:r>
          </w:p>
        </w:tc>
      </w:tr>
    </w:tbl>
    <w:p w:rsidR="00F452B5" w:rsidRPr="00F452B5" w:rsidRDefault="00F452B5" w:rsidP="00F452B5">
      <w:pPr>
        <w:spacing w:after="0" w:line="240" w:lineRule="auto"/>
        <w:textAlignment w:val="baseline"/>
        <w:rPr>
          <w:rFonts w:ascii="Times New Roman" w:eastAsia="Times New Roman" w:hAnsi="Times New Roman" w:cs="Times New Roman"/>
          <w:sz w:val="24"/>
          <w:szCs w:val="24"/>
          <w:lang w:eastAsia="en-GB"/>
        </w:rPr>
      </w:pPr>
      <w:r w:rsidRPr="00F452B5">
        <w:rPr>
          <w:rFonts w:ascii="Calibri" w:eastAsia="Times New Roman" w:hAnsi="Calibri" w:cs="Calibri"/>
          <w:sz w:val="24"/>
          <w:szCs w:val="24"/>
          <w:lang w:eastAsia="en-GB"/>
        </w:rPr>
        <w:t> </w:t>
      </w:r>
    </w:p>
    <w:p w:rsidR="0057067B" w:rsidRPr="0057067B" w:rsidRDefault="0057067B" w:rsidP="0057067B">
      <w:pPr>
        <w:rPr>
          <w:u w:val="single"/>
        </w:rPr>
      </w:pPr>
    </w:p>
    <w:p w:rsidR="0057067B" w:rsidRPr="0057067B" w:rsidRDefault="0057067B" w:rsidP="0057067B">
      <w:pPr>
        <w:spacing w:after="0" w:line="240" w:lineRule="auto"/>
        <w:rPr>
          <w:rFonts w:eastAsia="Times New Roman" w:cs="Arial"/>
          <w:color w:val="000000" w:themeColor="dark1"/>
          <w:kern w:val="24"/>
          <w:lang w:eastAsia="en-GB"/>
        </w:rPr>
      </w:pPr>
    </w:p>
    <w:p w:rsidR="0057067B" w:rsidRPr="0057067B" w:rsidRDefault="0057067B" w:rsidP="0057067B">
      <w:pPr>
        <w:spacing w:after="0" w:line="240" w:lineRule="auto"/>
        <w:rPr>
          <w:rFonts w:eastAsia="Times New Roman" w:cs="Arial"/>
          <w:color w:val="000000" w:themeColor="dark1"/>
          <w:kern w:val="24"/>
          <w:lang w:eastAsia="en-GB"/>
        </w:rPr>
      </w:pPr>
    </w:p>
    <w:p w:rsidR="00D14EA3" w:rsidRDefault="00D14EA3">
      <w:r>
        <w:br w:type="page"/>
      </w:r>
    </w:p>
    <w:p w:rsidR="00D14EA3" w:rsidRDefault="00D14EA3">
      <w:r>
        <w:rPr>
          <w:noProof/>
          <w:lang w:eastAsia="en-GB"/>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1461770</wp:posOffset>
            </wp:positionV>
            <wp:extent cx="8853805" cy="5985510"/>
            <wp:effectExtent l="539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853805" cy="59855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14EA3" w:rsidRDefault="00D14EA3">
      <w:r>
        <w:rPr>
          <w:noProof/>
          <w:lang w:eastAsia="en-GB"/>
        </w:rPr>
        <w:lastRenderedPageBreak/>
        <w:drawing>
          <wp:anchor distT="0" distB="0" distL="114300" distR="114300" simplePos="0" relativeHeight="251663360" behindDoc="0" locked="0" layoutInCell="1" allowOverlap="1">
            <wp:simplePos x="0" y="0"/>
            <wp:positionH relativeFrom="column">
              <wp:posOffset>-1277620</wp:posOffset>
            </wp:positionH>
            <wp:positionV relativeFrom="paragraph">
              <wp:posOffset>1530350</wp:posOffset>
            </wp:positionV>
            <wp:extent cx="9225915" cy="6328410"/>
            <wp:effectExtent l="95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225915" cy="6328410"/>
                    </a:xfrm>
                    <a:prstGeom prst="rect">
                      <a:avLst/>
                    </a:prstGeom>
                    <a:noFill/>
                  </pic:spPr>
                </pic:pic>
              </a:graphicData>
            </a:graphic>
            <wp14:sizeRelH relativeFrom="page">
              <wp14:pctWidth>0</wp14:pctWidth>
            </wp14:sizeRelH>
            <wp14:sizeRelV relativeFrom="page">
              <wp14:pctHeight>0</wp14:pctHeight>
            </wp14:sizeRelV>
          </wp:anchor>
        </w:drawing>
      </w:r>
      <w:r>
        <w:br w:type="page"/>
      </w:r>
    </w:p>
    <w:tbl>
      <w:tblPr>
        <w:tblpPr w:leftFromText="127" w:rightFromText="127" w:vertAnchor="page" w:horzAnchor="margin" w:tblpY="389"/>
        <w:tblW w:w="10059" w:type="dxa"/>
        <w:tblCellMar>
          <w:left w:w="0" w:type="dxa"/>
          <w:right w:w="0" w:type="dxa"/>
        </w:tblCellMar>
        <w:tblLook w:val="0420" w:firstRow="1" w:lastRow="0" w:firstColumn="0" w:lastColumn="0" w:noHBand="0" w:noVBand="1"/>
      </w:tblPr>
      <w:tblGrid>
        <w:gridCol w:w="4937"/>
        <w:gridCol w:w="5122"/>
      </w:tblGrid>
      <w:tr w:rsidR="000B4141" w:rsidRPr="00246FEA" w:rsidTr="000B4141">
        <w:trPr>
          <w:trHeight w:val="570"/>
        </w:trPr>
        <w:tc>
          <w:tcPr>
            <w:tcW w:w="10059" w:type="dxa"/>
            <w:gridSpan w:val="2"/>
            <w:tcBorders>
              <w:top w:val="single" w:sz="5" w:space="0" w:color="FFFFFF"/>
              <w:left w:val="single" w:sz="5" w:space="0" w:color="FFFFFF"/>
              <w:bottom w:val="single" w:sz="17" w:space="0" w:color="FFFFFF"/>
              <w:right w:val="single" w:sz="5" w:space="0" w:color="FFFFFF"/>
            </w:tcBorders>
            <w:shd w:val="clear" w:color="auto" w:fill="FF99FF"/>
            <w:tcMar>
              <w:top w:w="51" w:type="dxa"/>
              <w:left w:w="102" w:type="dxa"/>
              <w:bottom w:w="51" w:type="dxa"/>
              <w:right w:w="102" w:type="dxa"/>
            </w:tcMar>
            <w:hideMark/>
          </w:tcPr>
          <w:p w:rsidR="000B4141" w:rsidRDefault="000B4141" w:rsidP="00D903FA">
            <w:pPr>
              <w:rPr>
                <w:b/>
                <w:bCs/>
                <w:sz w:val="20"/>
              </w:rPr>
            </w:pPr>
            <w:r w:rsidRPr="00DA1153">
              <w:rPr>
                <w:b/>
                <w:bCs/>
                <w:sz w:val="20"/>
              </w:rPr>
              <w:lastRenderedPageBreak/>
              <w:t>Theory: Postmodernism        MACRO/MICRO             STRUCTURE/ACTION               CONFLICT/CONSENSUS</w:t>
            </w:r>
          </w:p>
          <w:p w:rsidR="000B4141" w:rsidRPr="00246FEA" w:rsidRDefault="000B4141" w:rsidP="000B4141">
            <w:pPr>
              <w:pStyle w:val="ListParagraph"/>
              <w:numPr>
                <w:ilvl w:val="0"/>
                <w:numId w:val="42"/>
              </w:numPr>
              <w:rPr>
                <w:sz w:val="20"/>
              </w:rPr>
            </w:pPr>
            <w:r>
              <w:rPr>
                <w:sz w:val="20"/>
              </w:rPr>
              <w:t xml:space="preserve">Postmodernists do not apply themselves to the above </w:t>
            </w:r>
          </w:p>
        </w:tc>
      </w:tr>
      <w:tr w:rsidR="000B4141" w:rsidRPr="00DA1153" w:rsidTr="000B4141">
        <w:trPr>
          <w:trHeight w:val="570"/>
        </w:trPr>
        <w:tc>
          <w:tcPr>
            <w:tcW w:w="0" w:type="auto"/>
            <w:tcBorders>
              <w:top w:val="single" w:sz="17"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Pr="00DA1153" w:rsidRDefault="000B4141" w:rsidP="00D903FA">
            <w:pPr>
              <w:rPr>
                <w:b/>
                <w:sz w:val="20"/>
                <w:u w:val="single"/>
              </w:rPr>
            </w:pPr>
            <w:r w:rsidRPr="00DA1153">
              <w:rPr>
                <w:b/>
                <w:sz w:val="20"/>
                <w:u w:val="single"/>
              </w:rPr>
              <w:t>Family:</w:t>
            </w:r>
          </w:p>
          <w:p w:rsidR="000B4141" w:rsidRPr="00DA1153" w:rsidRDefault="000B4141" w:rsidP="00D903FA">
            <w:pPr>
              <w:rPr>
                <w:sz w:val="20"/>
              </w:rPr>
            </w:pPr>
            <w:r w:rsidRPr="00DA1153">
              <w:rPr>
                <w:b/>
                <w:sz w:val="20"/>
              </w:rPr>
              <w:t xml:space="preserve">Alan </w:t>
            </w:r>
            <w:r w:rsidRPr="00C21B92">
              <w:rPr>
                <w:b/>
                <w:sz w:val="20"/>
              </w:rPr>
              <w:t>&amp;</w:t>
            </w:r>
            <w:r w:rsidRPr="00DA1153">
              <w:rPr>
                <w:b/>
                <w:sz w:val="20"/>
              </w:rPr>
              <w:t xml:space="preserve"> Crow</w:t>
            </w:r>
            <w:r w:rsidRPr="00C21B92">
              <w:rPr>
                <w:sz w:val="20"/>
              </w:rPr>
              <w:t xml:space="preserve"> – Our families are based on choice. We choose how to live and what the relationships are like</w:t>
            </w:r>
          </w:p>
          <w:p w:rsidR="000B4141" w:rsidRPr="00DA1153" w:rsidRDefault="000B4141" w:rsidP="00D903FA">
            <w:pPr>
              <w:rPr>
                <w:sz w:val="20"/>
              </w:rPr>
            </w:pPr>
            <w:proofErr w:type="spellStart"/>
            <w:r w:rsidRPr="00DA1153">
              <w:rPr>
                <w:b/>
                <w:sz w:val="20"/>
              </w:rPr>
              <w:t>Rapoport</w:t>
            </w:r>
            <w:proofErr w:type="spellEnd"/>
            <w:r w:rsidRPr="00DA1153">
              <w:rPr>
                <w:b/>
                <w:sz w:val="20"/>
              </w:rPr>
              <w:t xml:space="preserve"> </w:t>
            </w:r>
            <w:r w:rsidRPr="00C21B92">
              <w:rPr>
                <w:b/>
                <w:sz w:val="20"/>
              </w:rPr>
              <w:t>&amp;</w:t>
            </w:r>
            <w:r w:rsidRPr="00DA1153">
              <w:rPr>
                <w:b/>
                <w:sz w:val="20"/>
              </w:rPr>
              <w:t xml:space="preserve"> </w:t>
            </w:r>
            <w:proofErr w:type="spellStart"/>
            <w:r w:rsidRPr="00DA1153">
              <w:rPr>
                <w:b/>
                <w:sz w:val="20"/>
              </w:rPr>
              <w:t>Rapoport</w:t>
            </w:r>
            <w:proofErr w:type="spellEnd"/>
            <w:r w:rsidRPr="00C21B92">
              <w:rPr>
                <w:b/>
                <w:sz w:val="20"/>
              </w:rPr>
              <w:t xml:space="preserve"> </w:t>
            </w:r>
            <w:r w:rsidRPr="00C21B92">
              <w:rPr>
                <w:sz w:val="20"/>
              </w:rPr>
              <w:t>– Moving away from traditional nuclear family</w:t>
            </w:r>
          </w:p>
          <w:p w:rsidR="000B4141" w:rsidRPr="00DA1153" w:rsidRDefault="000B4141" w:rsidP="00D903FA">
            <w:pPr>
              <w:rPr>
                <w:sz w:val="20"/>
              </w:rPr>
            </w:pPr>
            <w:r w:rsidRPr="00DA1153">
              <w:rPr>
                <w:b/>
                <w:sz w:val="20"/>
              </w:rPr>
              <w:t xml:space="preserve">Beck </w:t>
            </w:r>
            <w:r w:rsidRPr="00C21B92">
              <w:rPr>
                <w:b/>
                <w:sz w:val="20"/>
              </w:rPr>
              <w:t>&amp;</w:t>
            </w:r>
            <w:r w:rsidRPr="00DA1153">
              <w:rPr>
                <w:b/>
                <w:sz w:val="20"/>
              </w:rPr>
              <w:t xml:space="preserve"> Beck-</w:t>
            </w:r>
            <w:proofErr w:type="spellStart"/>
            <w:r w:rsidRPr="00DA1153">
              <w:rPr>
                <w:b/>
                <w:sz w:val="20"/>
              </w:rPr>
              <w:t>Gernsheim</w:t>
            </w:r>
            <w:proofErr w:type="spellEnd"/>
            <w:r w:rsidRPr="00C21B92">
              <w:rPr>
                <w:sz w:val="20"/>
              </w:rPr>
              <w:t xml:space="preserve"> – Choice is a part of our everyday lives (individualisation)</w:t>
            </w:r>
          </w:p>
        </w:tc>
        <w:tc>
          <w:tcPr>
            <w:tcW w:w="5122" w:type="dxa"/>
            <w:tcBorders>
              <w:top w:val="single" w:sz="17"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Default="000B4141" w:rsidP="00D903FA">
            <w:pPr>
              <w:rPr>
                <w:b/>
                <w:sz w:val="20"/>
                <w:u w:val="single"/>
              </w:rPr>
            </w:pPr>
            <w:r w:rsidRPr="00DA1153">
              <w:rPr>
                <w:b/>
                <w:sz w:val="20"/>
                <w:u w:val="single"/>
              </w:rPr>
              <w:t xml:space="preserve">Difference feminism </w:t>
            </w:r>
          </w:p>
          <w:p w:rsidR="000B4141" w:rsidRPr="0074535B" w:rsidRDefault="000B4141" w:rsidP="000B4141">
            <w:pPr>
              <w:pStyle w:val="ListParagraph"/>
              <w:numPr>
                <w:ilvl w:val="0"/>
                <w:numId w:val="42"/>
              </w:numPr>
              <w:rPr>
                <w:b/>
                <w:sz w:val="20"/>
                <w:u w:val="single"/>
              </w:rPr>
            </w:pPr>
            <w:r>
              <w:rPr>
                <w:sz w:val="20"/>
              </w:rPr>
              <w:t>Suggests that other variants of feminism viewed women’s subordination through the eyes of white middle class women.</w:t>
            </w:r>
          </w:p>
          <w:p w:rsidR="000B4141" w:rsidRPr="0074535B" w:rsidRDefault="000B4141" w:rsidP="000B4141">
            <w:pPr>
              <w:pStyle w:val="ListParagraph"/>
              <w:numPr>
                <w:ilvl w:val="0"/>
                <w:numId w:val="42"/>
              </w:numPr>
              <w:rPr>
                <w:b/>
                <w:sz w:val="20"/>
                <w:u w:val="single"/>
              </w:rPr>
            </w:pPr>
            <w:r>
              <w:rPr>
                <w:sz w:val="20"/>
              </w:rPr>
              <w:t>Oppression can take very diverse forms in different social contexts in different groups</w:t>
            </w:r>
          </w:p>
          <w:p w:rsidR="000B4141" w:rsidRPr="00A5392B" w:rsidRDefault="000B4141" w:rsidP="000B4141">
            <w:pPr>
              <w:pStyle w:val="ListParagraph"/>
              <w:numPr>
                <w:ilvl w:val="0"/>
                <w:numId w:val="42"/>
              </w:numPr>
              <w:rPr>
                <w:b/>
                <w:sz w:val="20"/>
                <w:u w:val="single"/>
              </w:rPr>
            </w:pPr>
            <w:r>
              <w:rPr>
                <w:sz w:val="20"/>
              </w:rPr>
              <w:t xml:space="preserve">Weakening of social structures, like gender and social class, as sources of identity allows people to ‘pick n mix’ their identities. </w:t>
            </w:r>
          </w:p>
          <w:p w:rsidR="000B4141" w:rsidRPr="0074535B" w:rsidRDefault="000B4141" w:rsidP="000B4141">
            <w:pPr>
              <w:pStyle w:val="ListParagraph"/>
              <w:numPr>
                <w:ilvl w:val="0"/>
                <w:numId w:val="42"/>
              </w:numPr>
              <w:rPr>
                <w:b/>
                <w:sz w:val="20"/>
                <w:u w:val="single"/>
              </w:rPr>
            </w:pPr>
            <w:r>
              <w:rPr>
                <w:sz w:val="20"/>
              </w:rPr>
              <w:t xml:space="preserve">Reflected in the diversity of meaning attached to women in contemporary western society. </w:t>
            </w:r>
          </w:p>
          <w:p w:rsidR="000B4141" w:rsidRPr="00DA1153" w:rsidRDefault="000B4141" w:rsidP="00D903FA">
            <w:pPr>
              <w:rPr>
                <w:b/>
                <w:sz w:val="20"/>
                <w:u w:val="single"/>
              </w:rPr>
            </w:pPr>
          </w:p>
        </w:tc>
      </w:tr>
      <w:tr w:rsidR="000B4141" w:rsidRPr="00DA1153" w:rsidTr="000B4141">
        <w:trPr>
          <w:trHeight w:val="570"/>
        </w:trPr>
        <w:tc>
          <w:tcPr>
            <w:tcW w:w="0" w:type="auto"/>
            <w:tcBorders>
              <w:top w:val="single" w:sz="5"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Pr="00DA1153" w:rsidRDefault="000B4141" w:rsidP="00D903FA">
            <w:pPr>
              <w:rPr>
                <w:b/>
                <w:sz w:val="20"/>
                <w:u w:val="single"/>
              </w:rPr>
            </w:pPr>
            <w:r w:rsidRPr="00DA1153">
              <w:rPr>
                <w:b/>
                <w:sz w:val="20"/>
                <w:u w:val="single"/>
              </w:rPr>
              <w:t>Crime:</w:t>
            </w:r>
          </w:p>
          <w:p w:rsidR="000B4141" w:rsidRPr="00DA1153" w:rsidRDefault="000B4141" w:rsidP="00D903FA">
            <w:pPr>
              <w:rPr>
                <w:sz w:val="20"/>
              </w:rPr>
            </w:pPr>
            <w:proofErr w:type="spellStart"/>
            <w:r w:rsidRPr="00DA1153">
              <w:rPr>
                <w:b/>
                <w:sz w:val="20"/>
              </w:rPr>
              <w:t>Lyotard</w:t>
            </w:r>
            <w:proofErr w:type="spellEnd"/>
            <w:r w:rsidRPr="00C21B92">
              <w:rPr>
                <w:sz w:val="20"/>
              </w:rPr>
              <w:t xml:space="preserve"> – Crime is the result of individualism so there are no crime patterns as there are many causes of crime</w:t>
            </w:r>
          </w:p>
          <w:p w:rsidR="000B4141" w:rsidRPr="00DA1153" w:rsidRDefault="000B4141" w:rsidP="00D903FA">
            <w:pPr>
              <w:rPr>
                <w:sz w:val="20"/>
              </w:rPr>
            </w:pPr>
            <w:proofErr w:type="spellStart"/>
            <w:r w:rsidRPr="00DA1153">
              <w:rPr>
                <w:b/>
                <w:sz w:val="20"/>
              </w:rPr>
              <w:t>Messerchmidt</w:t>
            </w:r>
            <w:proofErr w:type="spellEnd"/>
            <w:r w:rsidRPr="00C21B92">
              <w:rPr>
                <w:sz w:val="20"/>
              </w:rPr>
              <w:t xml:space="preserve"> – Masculinity is a social construct to which men try to live up to. This masculine image causes men to commit crime</w:t>
            </w:r>
          </w:p>
          <w:p w:rsidR="000B4141" w:rsidRPr="00DA1153" w:rsidRDefault="000B4141" w:rsidP="00D903FA">
            <w:pPr>
              <w:rPr>
                <w:sz w:val="20"/>
              </w:rPr>
            </w:pPr>
            <w:proofErr w:type="spellStart"/>
            <w:r w:rsidRPr="00DA1153">
              <w:rPr>
                <w:b/>
                <w:sz w:val="20"/>
              </w:rPr>
              <w:t>Lyng</w:t>
            </w:r>
            <w:proofErr w:type="spellEnd"/>
            <w:r w:rsidRPr="00C21B92">
              <w:rPr>
                <w:b/>
                <w:sz w:val="20"/>
              </w:rPr>
              <w:t xml:space="preserve"> &amp; </w:t>
            </w:r>
            <w:r w:rsidRPr="00DA1153">
              <w:rPr>
                <w:b/>
                <w:sz w:val="20"/>
              </w:rPr>
              <w:t>Katz</w:t>
            </w:r>
            <w:r w:rsidRPr="00C21B92">
              <w:rPr>
                <w:sz w:val="20"/>
              </w:rPr>
              <w:t xml:space="preserve"> – Crime is committed because it provides excitement and thrill</w:t>
            </w:r>
          </w:p>
          <w:p w:rsidR="000B4141" w:rsidRPr="00DA1153" w:rsidRDefault="000B4141" w:rsidP="00D903FA">
            <w:pPr>
              <w:rPr>
                <w:sz w:val="20"/>
              </w:rPr>
            </w:pPr>
            <w:r w:rsidRPr="00DA1153">
              <w:rPr>
                <w:b/>
                <w:sz w:val="20"/>
              </w:rPr>
              <w:t xml:space="preserve">Hobbs </w:t>
            </w:r>
            <w:r w:rsidRPr="00C21B92">
              <w:rPr>
                <w:b/>
                <w:sz w:val="20"/>
              </w:rPr>
              <w:t>&amp;</w:t>
            </w:r>
            <w:r w:rsidRPr="00DA1153">
              <w:rPr>
                <w:b/>
                <w:sz w:val="20"/>
              </w:rPr>
              <w:t xml:space="preserve"> </w:t>
            </w:r>
            <w:proofErr w:type="spellStart"/>
            <w:r w:rsidRPr="00DA1153">
              <w:rPr>
                <w:b/>
                <w:sz w:val="20"/>
              </w:rPr>
              <w:t>Dunningham</w:t>
            </w:r>
            <w:proofErr w:type="spellEnd"/>
            <w:r w:rsidRPr="00C21B92">
              <w:rPr>
                <w:sz w:val="20"/>
              </w:rPr>
              <w:t xml:space="preserve"> – Crime works as a ‘</w:t>
            </w:r>
            <w:proofErr w:type="spellStart"/>
            <w:r w:rsidRPr="00C21B92">
              <w:rPr>
                <w:sz w:val="20"/>
              </w:rPr>
              <w:t>glocal</w:t>
            </w:r>
            <w:proofErr w:type="spellEnd"/>
            <w:r w:rsidRPr="00C21B92">
              <w:rPr>
                <w:sz w:val="20"/>
              </w:rPr>
              <w:t xml:space="preserve">’ system – it is locally based, but with global connections </w:t>
            </w:r>
          </w:p>
        </w:tc>
        <w:tc>
          <w:tcPr>
            <w:tcW w:w="5122" w:type="dxa"/>
            <w:tcBorders>
              <w:top w:val="single" w:sz="5"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Pr="00DA1153" w:rsidRDefault="000B4141" w:rsidP="00D903FA">
            <w:pPr>
              <w:rPr>
                <w:b/>
                <w:sz w:val="20"/>
                <w:u w:val="single"/>
              </w:rPr>
            </w:pPr>
            <w:r w:rsidRPr="00DA1153">
              <w:rPr>
                <w:b/>
                <w:sz w:val="20"/>
                <w:u w:val="single"/>
              </w:rPr>
              <w:t>Stratification:</w:t>
            </w:r>
          </w:p>
          <w:p w:rsidR="000B4141" w:rsidRPr="00C21B92" w:rsidRDefault="000B4141" w:rsidP="00D903FA">
            <w:pPr>
              <w:rPr>
                <w:sz w:val="20"/>
              </w:rPr>
            </w:pPr>
            <w:r w:rsidRPr="00DA1153">
              <w:rPr>
                <w:b/>
                <w:sz w:val="20"/>
              </w:rPr>
              <w:t>Class</w:t>
            </w:r>
            <w:proofErr w:type="gramStart"/>
            <w:r w:rsidRPr="00C21B92">
              <w:rPr>
                <w:b/>
                <w:sz w:val="20"/>
              </w:rPr>
              <w:t>:</w:t>
            </w:r>
            <w:proofErr w:type="gramEnd"/>
            <w:r w:rsidRPr="00C21B92">
              <w:rPr>
                <w:b/>
                <w:sz w:val="20"/>
              </w:rPr>
              <w:br/>
            </w:r>
            <w:proofErr w:type="spellStart"/>
            <w:r w:rsidRPr="00DA1153">
              <w:rPr>
                <w:b/>
                <w:sz w:val="20"/>
              </w:rPr>
              <w:t>Pakulski</w:t>
            </w:r>
            <w:proofErr w:type="spellEnd"/>
            <w:r w:rsidRPr="00DA1153">
              <w:rPr>
                <w:b/>
                <w:sz w:val="20"/>
              </w:rPr>
              <w:t xml:space="preserve"> </w:t>
            </w:r>
            <w:r w:rsidRPr="0074535B">
              <w:rPr>
                <w:b/>
                <w:sz w:val="20"/>
              </w:rPr>
              <w:t>&amp;</w:t>
            </w:r>
            <w:r w:rsidRPr="00DA1153">
              <w:rPr>
                <w:b/>
                <w:sz w:val="20"/>
              </w:rPr>
              <w:t xml:space="preserve"> Waters</w:t>
            </w:r>
            <w:r>
              <w:rPr>
                <w:sz w:val="20"/>
              </w:rPr>
              <w:t xml:space="preserve"> – Status based consumption is now the main form of stratification in modern society. The idea of class has died out.</w:t>
            </w:r>
          </w:p>
          <w:p w:rsidR="000B4141" w:rsidRPr="00C21B92" w:rsidRDefault="000B4141" w:rsidP="00D903FA">
            <w:pPr>
              <w:rPr>
                <w:sz w:val="20"/>
              </w:rPr>
            </w:pPr>
            <w:r w:rsidRPr="00DA1153">
              <w:rPr>
                <w:b/>
                <w:sz w:val="20"/>
              </w:rPr>
              <w:t>Beck</w:t>
            </w:r>
            <w:r>
              <w:rPr>
                <w:sz w:val="20"/>
              </w:rPr>
              <w:t xml:space="preserve"> – We have moved on from simple modernity to late modernity. We live in a ‘risk society’ (full of uncertainty). </w:t>
            </w:r>
          </w:p>
          <w:p w:rsidR="000B4141" w:rsidRPr="00C21B92" w:rsidRDefault="000B4141" w:rsidP="00D903FA">
            <w:pPr>
              <w:rPr>
                <w:sz w:val="20"/>
              </w:rPr>
            </w:pPr>
            <w:r w:rsidRPr="00DA1153">
              <w:rPr>
                <w:b/>
                <w:sz w:val="20"/>
              </w:rPr>
              <w:t>Robinson</w:t>
            </w:r>
            <w:r>
              <w:rPr>
                <w:sz w:val="20"/>
              </w:rPr>
              <w:t xml:space="preserve"> – Changes due to globalisation/capitalism no longer based nationally but now organised on a global scale with transnational corporations. </w:t>
            </w:r>
          </w:p>
          <w:p w:rsidR="000B4141" w:rsidRPr="00DA1153" w:rsidRDefault="000B4141" w:rsidP="00D903FA">
            <w:pPr>
              <w:rPr>
                <w:sz w:val="20"/>
              </w:rPr>
            </w:pPr>
            <w:proofErr w:type="spellStart"/>
            <w:r w:rsidRPr="00DA1153">
              <w:rPr>
                <w:b/>
                <w:sz w:val="20"/>
              </w:rPr>
              <w:t>Sklair</w:t>
            </w:r>
            <w:proofErr w:type="spellEnd"/>
            <w:r>
              <w:rPr>
                <w:sz w:val="20"/>
              </w:rPr>
              <w:t xml:space="preserve"> – We now live in a transnational capitalist society divided into owners and controllers </w:t>
            </w:r>
          </w:p>
          <w:p w:rsidR="000B4141" w:rsidRPr="00C21B92" w:rsidRDefault="000B4141" w:rsidP="00D903FA">
            <w:pPr>
              <w:rPr>
                <w:b/>
                <w:sz w:val="20"/>
              </w:rPr>
            </w:pPr>
            <w:r w:rsidRPr="00DA1153">
              <w:rPr>
                <w:b/>
                <w:sz w:val="20"/>
              </w:rPr>
              <w:t>Gender</w:t>
            </w:r>
            <w:r w:rsidRPr="00C21B92">
              <w:rPr>
                <w:b/>
                <w:sz w:val="20"/>
              </w:rPr>
              <w:t>:</w:t>
            </w:r>
          </w:p>
          <w:p w:rsidR="000B4141" w:rsidRPr="00C21B92" w:rsidRDefault="000B4141" w:rsidP="00D903FA">
            <w:pPr>
              <w:rPr>
                <w:sz w:val="20"/>
              </w:rPr>
            </w:pPr>
            <w:r w:rsidRPr="00DA1153">
              <w:rPr>
                <w:b/>
                <w:sz w:val="20"/>
              </w:rPr>
              <w:t xml:space="preserve">Alan </w:t>
            </w:r>
            <w:r w:rsidRPr="001A4F4F">
              <w:rPr>
                <w:b/>
                <w:sz w:val="20"/>
              </w:rPr>
              <w:t>&amp;</w:t>
            </w:r>
            <w:r w:rsidRPr="00DA1153">
              <w:rPr>
                <w:b/>
                <w:sz w:val="20"/>
              </w:rPr>
              <w:t xml:space="preserve"> Crow</w:t>
            </w:r>
            <w:r>
              <w:rPr>
                <w:sz w:val="20"/>
              </w:rPr>
              <w:t xml:space="preserve"> – Families are characterised by choice, roles are now chosen by couple s</w:t>
            </w:r>
          </w:p>
          <w:p w:rsidR="000B4141" w:rsidRPr="00C21B92" w:rsidRDefault="000B4141" w:rsidP="00D903FA">
            <w:pPr>
              <w:rPr>
                <w:sz w:val="20"/>
              </w:rPr>
            </w:pPr>
            <w:r w:rsidRPr="00DA1153">
              <w:rPr>
                <w:b/>
                <w:sz w:val="20"/>
              </w:rPr>
              <w:t>Beck</w:t>
            </w:r>
            <w:r>
              <w:rPr>
                <w:sz w:val="20"/>
              </w:rPr>
              <w:t xml:space="preserve"> – There are no longer clear norms of what a modern relationship consists of; this is due to the increase in diversity</w:t>
            </w:r>
            <w:r w:rsidRPr="00DA1153">
              <w:rPr>
                <w:sz w:val="20"/>
              </w:rPr>
              <w:t xml:space="preserve"> </w:t>
            </w:r>
          </w:p>
          <w:p w:rsidR="000B4141" w:rsidRPr="00C21B92" w:rsidRDefault="000B4141" w:rsidP="00D903FA">
            <w:pPr>
              <w:rPr>
                <w:sz w:val="20"/>
              </w:rPr>
            </w:pPr>
            <w:r w:rsidRPr="00DA1153">
              <w:rPr>
                <w:b/>
                <w:sz w:val="20"/>
              </w:rPr>
              <w:t>Hakim</w:t>
            </w:r>
            <w:r w:rsidRPr="00DA1153">
              <w:rPr>
                <w:sz w:val="20"/>
              </w:rPr>
              <w:t xml:space="preserve"> (preference theory)</w:t>
            </w:r>
            <w:r>
              <w:rPr>
                <w:sz w:val="20"/>
              </w:rPr>
              <w:t xml:space="preserve"> – not all women are disadvantaged; women do exercise choice in relation to their position in the home and workplace </w:t>
            </w:r>
          </w:p>
          <w:p w:rsidR="000B4141" w:rsidRPr="00C21B92" w:rsidRDefault="000B4141" w:rsidP="00D903FA">
            <w:pPr>
              <w:rPr>
                <w:b/>
                <w:sz w:val="20"/>
              </w:rPr>
            </w:pPr>
            <w:r w:rsidRPr="00DA1153">
              <w:rPr>
                <w:b/>
                <w:sz w:val="20"/>
              </w:rPr>
              <w:t>Ethnicity</w:t>
            </w:r>
            <w:r w:rsidRPr="00C21B92">
              <w:rPr>
                <w:b/>
                <w:sz w:val="20"/>
              </w:rPr>
              <w:t>:</w:t>
            </w:r>
          </w:p>
          <w:p w:rsidR="000B4141" w:rsidRPr="00DA1153" w:rsidRDefault="000B4141" w:rsidP="00D903FA">
            <w:pPr>
              <w:rPr>
                <w:sz w:val="20"/>
              </w:rPr>
            </w:pPr>
            <w:proofErr w:type="spellStart"/>
            <w:r w:rsidRPr="00DA1153">
              <w:rPr>
                <w:b/>
                <w:sz w:val="20"/>
              </w:rPr>
              <w:t>Modood</w:t>
            </w:r>
            <w:proofErr w:type="spellEnd"/>
            <w:r>
              <w:rPr>
                <w:sz w:val="20"/>
              </w:rPr>
              <w:t xml:space="preserve">- Ethnic minorities are being ‘lumped’ together for sharing the same disadvantages. They are over-emphasised as being victims </w:t>
            </w:r>
          </w:p>
          <w:p w:rsidR="000B4141" w:rsidRPr="00C21B92" w:rsidRDefault="000B4141" w:rsidP="00D903FA">
            <w:pPr>
              <w:rPr>
                <w:sz w:val="20"/>
              </w:rPr>
            </w:pPr>
            <w:r w:rsidRPr="00DA1153">
              <w:rPr>
                <w:b/>
                <w:sz w:val="20"/>
              </w:rPr>
              <w:t>Age</w:t>
            </w:r>
            <w:r w:rsidRPr="00C21B92">
              <w:rPr>
                <w:b/>
                <w:sz w:val="20"/>
              </w:rPr>
              <w:t>:</w:t>
            </w:r>
            <w:r w:rsidRPr="00DA1153">
              <w:rPr>
                <w:sz w:val="20"/>
              </w:rPr>
              <w:t xml:space="preserve"> </w:t>
            </w:r>
          </w:p>
          <w:p w:rsidR="000B4141" w:rsidRPr="00AC5B04" w:rsidRDefault="000B4141" w:rsidP="00D903FA">
            <w:pPr>
              <w:rPr>
                <w:sz w:val="20"/>
              </w:rPr>
            </w:pPr>
            <w:r w:rsidRPr="00DA1153">
              <w:rPr>
                <w:b/>
                <w:sz w:val="20"/>
              </w:rPr>
              <w:t xml:space="preserve">Featherstone </w:t>
            </w:r>
            <w:r w:rsidRPr="001A4F4F">
              <w:rPr>
                <w:b/>
                <w:sz w:val="20"/>
              </w:rPr>
              <w:t>&amp;</w:t>
            </w:r>
            <w:r w:rsidRPr="00DA1153">
              <w:rPr>
                <w:b/>
                <w:sz w:val="20"/>
              </w:rPr>
              <w:t xml:space="preserve"> Hepworth</w:t>
            </w:r>
            <w:r>
              <w:rPr>
                <w:b/>
                <w:sz w:val="20"/>
              </w:rPr>
              <w:t xml:space="preserve"> – </w:t>
            </w:r>
            <w:r w:rsidRPr="00AC5B04">
              <w:rPr>
                <w:sz w:val="20"/>
              </w:rPr>
              <w:t>Individual choice and the “de-structuring” of society has made age a fragmented and diverse social category</w:t>
            </w:r>
            <w:r>
              <w:rPr>
                <w:sz w:val="20"/>
              </w:rPr>
              <w:t>; referred to as de-differentiation</w:t>
            </w:r>
          </w:p>
          <w:p w:rsidR="000B4141" w:rsidRPr="00AC5B04" w:rsidRDefault="000B4141" w:rsidP="00D903FA">
            <w:pPr>
              <w:rPr>
                <w:sz w:val="20"/>
              </w:rPr>
            </w:pPr>
          </w:p>
          <w:p w:rsidR="000B4141" w:rsidRPr="00C21B92" w:rsidRDefault="000B4141" w:rsidP="00D903FA">
            <w:pPr>
              <w:rPr>
                <w:sz w:val="20"/>
              </w:rPr>
            </w:pPr>
            <w:r w:rsidRPr="00DA1153">
              <w:rPr>
                <w:b/>
                <w:sz w:val="20"/>
              </w:rPr>
              <w:t>Mannheim</w:t>
            </w:r>
            <w:r>
              <w:rPr>
                <w:sz w:val="20"/>
              </w:rPr>
              <w:t xml:space="preserve"> – There is currently a lack of common generational identity </w:t>
            </w:r>
          </w:p>
          <w:p w:rsidR="000B4141" w:rsidRDefault="000B4141" w:rsidP="00D903FA">
            <w:pPr>
              <w:rPr>
                <w:b/>
                <w:sz w:val="20"/>
              </w:rPr>
            </w:pPr>
            <w:r w:rsidRPr="00DA1153">
              <w:rPr>
                <w:b/>
                <w:sz w:val="20"/>
              </w:rPr>
              <w:t>Disability</w:t>
            </w:r>
            <w:r>
              <w:rPr>
                <w:b/>
                <w:sz w:val="20"/>
              </w:rPr>
              <w:t>:</w:t>
            </w:r>
          </w:p>
          <w:p w:rsidR="000B4141" w:rsidRPr="000B4141" w:rsidRDefault="000B4141" w:rsidP="00D903FA">
            <w:pPr>
              <w:rPr>
                <w:sz w:val="20"/>
              </w:rPr>
            </w:pPr>
            <w:r w:rsidRPr="00912CC3">
              <w:rPr>
                <w:sz w:val="20"/>
              </w:rPr>
              <w:t xml:space="preserve">Experiences are more individualised in modern society </w:t>
            </w:r>
          </w:p>
        </w:tc>
      </w:tr>
      <w:tr w:rsidR="000B4141" w:rsidRPr="00AC5B04" w:rsidTr="000B4141">
        <w:trPr>
          <w:trHeight w:val="570"/>
        </w:trPr>
        <w:tc>
          <w:tcPr>
            <w:tcW w:w="0" w:type="auto"/>
            <w:tcBorders>
              <w:top w:val="single" w:sz="5"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Pr="00DA1153" w:rsidRDefault="000B4141" w:rsidP="00D903FA">
            <w:pPr>
              <w:rPr>
                <w:sz w:val="20"/>
                <w:u w:val="single"/>
              </w:rPr>
            </w:pPr>
            <w:r w:rsidRPr="00DA1153">
              <w:rPr>
                <w:b/>
                <w:sz w:val="20"/>
                <w:u w:val="single"/>
              </w:rPr>
              <w:t>General view of the theory:</w:t>
            </w:r>
            <w:r w:rsidRPr="00DA1153">
              <w:rPr>
                <w:sz w:val="20"/>
                <w:u w:val="single"/>
              </w:rPr>
              <w:t xml:space="preserve"> </w:t>
            </w:r>
          </w:p>
          <w:p w:rsidR="000B4141" w:rsidRPr="00DA1153" w:rsidRDefault="000B4141" w:rsidP="00D903FA">
            <w:pPr>
              <w:rPr>
                <w:sz w:val="20"/>
              </w:rPr>
            </w:pPr>
            <w:r w:rsidRPr="00DA1153">
              <w:rPr>
                <w:sz w:val="20"/>
              </w:rPr>
              <w:t xml:space="preserve">Changes in society – chaos, uncertainty </w:t>
            </w:r>
          </w:p>
          <w:p w:rsidR="000B4141" w:rsidRPr="00DA1153" w:rsidRDefault="000B4141" w:rsidP="00D903FA">
            <w:pPr>
              <w:rPr>
                <w:sz w:val="20"/>
              </w:rPr>
            </w:pPr>
            <w:r w:rsidRPr="00DA1153">
              <w:rPr>
                <w:b/>
                <w:sz w:val="20"/>
              </w:rPr>
              <w:t>Bauman</w:t>
            </w:r>
            <w:r w:rsidRPr="00C21B92">
              <w:rPr>
                <w:sz w:val="20"/>
              </w:rPr>
              <w:t xml:space="preserve"> – lives gain meaning through consumption choices influenced by designer labels </w:t>
            </w:r>
          </w:p>
          <w:p w:rsidR="000B4141" w:rsidRPr="00DA1153" w:rsidRDefault="000B4141" w:rsidP="00D903FA">
            <w:pPr>
              <w:rPr>
                <w:sz w:val="20"/>
              </w:rPr>
            </w:pPr>
            <w:r w:rsidRPr="00DA1153">
              <w:rPr>
                <w:b/>
                <w:sz w:val="20"/>
              </w:rPr>
              <w:t>Giddens</w:t>
            </w:r>
            <w:r w:rsidRPr="00C21B92">
              <w:rPr>
                <w:sz w:val="20"/>
              </w:rPr>
              <w:t xml:space="preserve"> – </w:t>
            </w:r>
            <w:r>
              <w:rPr>
                <w:sz w:val="20"/>
              </w:rPr>
              <w:t xml:space="preserve">Globalisation means national differences are becoming less significant – increased interconnectedness. Peoples no longer rooted (embedded) in local contexts, but are lived in and influenced by the global framework; this is known as </w:t>
            </w:r>
            <w:proofErr w:type="spellStart"/>
            <w:r>
              <w:rPr>
                <w:sz w:val="20"/>
              </w:rPr>
              <w:t>disembedding</w:t>
            </w:r>
            <w:proofErr w:type="spellEnd"/>
          </w:p>
          <w:p w:rsidR="000B4141" w:rsidRPr="00DA1153" w:rsidRDefault="000B4141" w:rsidP="00D903FA">
            <w:pPr>
              <w:rPr>
                <w:sz w:val="20"/>
              </w:rPr>
            </w:pPr>
            <w:proofErr w:type="spellStart"/>
            <w:r w:rsidRPr="00DA1153">
              <w:rPr>
                <w:b/>
                <w:sz w:val="20"/>
              </w:rPr>
              <w:t>Lyotard</w:t>
            </w:r>
            <w:proofErr w:type="spellEnd"/>
            <w:r w:rsidRPr="00DA1153">
              <w:rPr>
                <w:sz w:val="20"/>
              </w:rPr>
              <w:t xml:space="preserve"> </w:t>
            </w:r>
            <w:r w:rsidRPr="00C21B92">
              <w:rPr>
                <w:sz w:val="20"/>
              </w:rPr>
              <w:t xml:space="preserve">– individuals lost faith in progression and in metanarratives (‘big stories’) giving explanations about the world </w:t>
            </w:r>
          </w:p>
          <w:p w:rsidR="000B4141" w:rsidRPr="00DA1153" w:rsidRDefault="000B4141" w:rsidP="00D903FA">
            <w:pPr>
              <w:rPr>
                <w:sz w:val="20"/>
              </w:rPr>
            </w:pPr>
            <w:proofErr w:type="spellStart"/>
            <w:r w:rsidRPr="00DA1153">
              <w:rPr>
                <w:b/>
                <w:sz w:val="20"/>
              </w:rPr>
              <w:t>Baudrillard</w:t>
            </w:r>
            <w:proofErr w:type="spellEnd"/>
            <w:r w:rsidRPr="00DA1153">
              <w:rPr>
                <w:b/>
                <w:sz w:val="20"/>
              </w:rPr>
              <w:t xml:space="preserve"> </w:t>
            </w:r>
            <w:r w:rsidRPr="00DA1153">
              <w:rPr>
                <w:sz w:val="20"/>
              </w:rPr>
              <w:t xml:space="preserve">– </w:t>
            </w:r>
            <w:r w:rsidRPr="00C21B92">
              <w:rPr>
                <w:sz w:val="20"/>
              </w:rPr>
              <w:t>Post-modern era dominated by media imagery that it has become media saturated. Images distort how we see the world. Simulacra is where the media presents images of the real world but have no basis in reality</w:t>
            </w:r>
            <w:r w:rsidRPr="00DA1153">
              <w:rPr>
                <w:sz w:val="20"/>
              </w:rPr>
              <w:t xml:space="preserve"> </w:t>
            </w:r>
          </w:p>
        </w:tc>
        <w:tc>
          <w:tcPr>
            <w:tcW w:w="5122" w:type="dxa"/>
            <w:tcBorders>
              <w:top w:val="single" w:sz="5" w:space="0" w:color="FFFFFF"/>
              <w:left w:val="single" w:sz="5" w:space="0" w:color="FFFFFF"/>
              <w:bottom w:val="single" w:sz="5" w:space="0" w:color="FFFFFF"/>
              <w:right w:val="single" w:sz="5" w:space="0" w:color="FFFFFF"/>
            </w:tcBorders>
            <w:shd w:val="clear" w:color="auto" w:fill="FF99FF"/>
            <w:tcMar>
              <w:top w:w="51" w:type="dxa"/>
              <w:left w:w="102" w:type="dxa"/>
              <w:bottom w:w="51" w:type="dxa"/>
              <w:right w:w="102" w:type="dxa"/>
            </w:tcMar>
            <w:hideMark/>
          </w:tcPr>
          <w:p w:rsidR="000B4141" w:rsidRPr="00C21B92" w:rsidRDefault="000B4141" w:rsidP="00D903FA">
            <w:pPr>
              <w:rPr>
                <w:sz w:val="20"/>
              </w:rPr>
            </w:pPr>
            <w:r w:rsidRPr="00DA1153">
              <w:rPr>
                <w:b/>
                <w:sz w:val="20"/>
                <w:u w:val="single"/>
              </w:rPr>
              <w:t>Evaluation</w:t>
            </w:r>
            <w:r w:rsidRPr="00DA1153">
              <w:rPr>
                <w:sz w:val="20"/>
              </w:rPr>
              <w:t>:</w:t>
            </w:r>
          </w:p>
          <w:p w:rsidR="000B4141" w:rsidRPr="00AC5B04" w:rsidRDefault="000B4141" w:rsidP="000B4141">
            <w:pPr>
              <w:pStyle w:val="ListParagraph"/>
              <w:numPr>
                <w:ilvl w:val="0"/>
                <w:numId w:val="43"/>
              </w:numPr>
              <w:rPr>
                <w:sz w:val="20"/>
              </w:rPr>
            </w:pPr>
            <w:r w:rsidRPr="00AC5B04">
              <w:rPr>
                <w:sz w:val="20"/>
              </w:rPr>
              <w:t xml:space="preserve">It exaggerates the scale of social change </w:t>
            </w:r>
          </w:p>
          <w:p w:rsidR="000B4141" w:rsidRPr="00AC5B04" w:rsidRDefault="000B4141" w:rsidP="000B4141">
            <w:pPr>
              <w:pStyle w:val="ListParagraph"/>
              <w:numPr>
                <w:ilvl w:val="0"/>
                <w:numId w:val="43"/>
              </w:numPr>
              <w:rPr>
                <w:sz w:val="20"/>
              </w:rPr>
            </w:pPr>
            <w:r w:rsidRPr="00AC5B04">
              <w:rPr>
                <w:sz w:val="20"/>
              </w:rPr>
              <w:t xml:space="preserve">Over emphasises the influence of the media and assumes people are passive </w:t>
            </w:r>
          </w:p>
          <w:p w:rsidR="000B4141" w:rsidRPr="00AC5B04" w:rsidRDefault="000B4141" w:rsidP="000B4141">
            <w:pPr>
              <w:pStyle w:val="ListParagraph"/>
              <w:numPr>
                <w:ilvl w:val="0"/>
                <w:numId w:val="43"/>
              </w:numPr>
              <w:rPr>
                <w:sz w:val="20"/>
              </w:rPr>
            </w:pPr>
            <w:r w:rsidRPr="00AC5B04">
              <w:rPr>
                <w:sz w:val="20"/>
              </w:rPr>
              <w:t xml:space="preserve">Challenges current metanarratives </w:t>
            </w:r>
          </w:p>
          <w:p w:rsidR="000B4141" w:rsidRPr="00AC5B04" w:rsidRDefault="000B4141" w:rsidP="000B4141">
            <w:pPr>
              <w:pStyle w:val="ListParagraph"/>
              <w:numPr>
                <w:ilvl w:val="0"/>
                <w:numId w:val="43"/>
              </w:numPr>
              <w:rPr>
                <w:sz w:val="20"/>
              </w:rPr>
            </w:pPr>
            <w:r w:rsidRPr="00AC5B04">
              <w:rPr>
                <w:sz w:val="20"/>
              </w:rPr>
              <w:t xml:space="preserve">We are living in a risk society full of uncertainty therefore we cannot make absolute statements about the future of society </w:t>
            </w:r>
          </w:p>
          <w:p w:rsidR="000B4141" w:rsidRPr="00AC5B04" w:rsidRDefault="000B4141" w:rsidP="000B4141">
            <w:pPr>
              <w:pStyle w:val="ListParagraph"/>
              <w:numPr>
                <w:ilvl w:val="0"/>
                <w:numId w:val="43"/>
              </w:numPr>
              <w:rPr>
                <w:sz w:val="20"/>
              </w:rPr>
            </w:pPr>
            <w:r w:rsidRPr="00AC5B04">
              <w:rPr>
                <w:sz w:val="20"/>
              </w:rPr>
              <w:t>Marxists argue that globalisation is a new way of opening markets and sources of profit to benefit the ruling class</w:t>
            </w:r>
          </w:p>
        </w:tc>
      </w:tr>
    </w:tbl>
    <w:p w:rsidR="00567609" w:rsidRPr="00567609" w:rsidRDefault="00567609" w:rsidP="00567609">
      <w:pPr>
        <w:spacing w:after="0" w:line="240" w:lineRule="auto"/>
        <w:rPr>
          <w:sz w:val="24"/>
          <w:szCs w:val="24"/>
        </w:rPr>
      </w:pPr>
    </w:p>
    <w:tbl>
      <w:tblPr>
        <w:tblpPr w:leftFromText="180" w:rightFromText="180" w:vertAnchor="page" w:horzAnchor="margin" w:tblpY="1624"/>
        <w:tblW w:w="5000" w:type="pct"/>
        <w:tblCellMar>
          <w:left w:w="0" w:type="dxa"/>
          <w:right w:w="0" w:type="dxa"/>
        </w:tblCellMar>
        <w:tblLook w:val="0420" w:firstRow="1" w:lastRow="0" w:firstColumn="0" w:lastColumn="0" w:noHBand="0" w:noVBand="1"/>
      </w:tblPr>
      <w:tblGrid>
        <w:gridCol w:w="5223"/>
        <w:gridCol w:w="5223"/>
      </w:tblGrid>
      <w:tr w:rsidR="00F452B5" w:rsidRPr="00CF4AF8" w:rsidTr="00F452B5">
        <w:trPr>
          <w:trHeight w:val="50"/>
        </w:trPr>
        <w:tc>
          <w:tcPr>
            <w:tcW w:w="5000" w:type="pct"/>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rsidR="00F452B5" w:rsidRPr="00CF4AF8" w:rsidRDefault="00F452B5" w:rsidP="00D903FA">
            <w:pPr>
              <w:rPr>
                <w:b/>
                <w:bCs/>
              </w:rPr>
            </w:pPr>
            <w:r w:rsidRPr="00CF4AF8">
              <w:rPr>
                <w:b/>
                <w:bCs/>
              </w:rPr>
              <w:lastRenderedPageBreak/>
              <w:t>Theory: Other random theories</w:t>
            </w:r>
            <w:r>
              <w:rPr>
                <w:b/>
                <w:bCs/>
              </w:rPr>
              <w:t xml:space="preserve"> </w:t>
            </w:r>
          </w:p>
        </w:tc>
      </w:tr>
      <w:tr w:rsidR="00F452B5" w:rsidRPr="00CF4AF8" w:rsidTr="00F452B5">
        <w:trPr>
          <w:trHeight w:val="1971"/>
        </w:trPr>
        <w:tc>
          <w:tcPr>
            <w:tcW w:w="250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F452B5" w:rsidRPr="005347B7" w:rsidRDefault="00F452B5" w:rsidP="00D903FA">
            <w:pPr>
              <w:rPr>
                <w:b/>
                <w:sz w:val="20"/>
                <w:szCs w:val="20"/>
              </w:rPr>
            </w:pPr>
            <w:r w:rsidRPr="005347B7">
              <w:rPr>
                <w:b/>
                <w:sz w:val="20"/>
                <w:szCs w:val="20"/>
              </w:rPr>
              <w:t>Crime:</w:t>
            </w:r>
          </w:p>
          <w:p w:rsidR="00F452B5" w:rsidRPr="005347B7" w:rsidRDefault="00F452B5" w:rsidP="00D903FA">
            <w:pPr>
              <w:rPr>
                <w:sz w:val="20"/>
                <w:szCs w:val="20"/>
              </w:rPr>
            </w:pPr>
            <w:r w:rsidRPr="005347B7">
              <w:rPr>
                <w:sz w:val="20"/>
                <w:szCs w:val="20"/>
              </w:rPr>
              <w:t xml:space="preserve">Left Realism- </w:t>
            </w:r>
          </w:p>
          <w:p w:rsidR="00F452B5" w:rsidRPr="005347B7" w:rsidRDefault="00F452B5" w:rsidP="00D903FA">
            <w:pPr>
              <w:jc w:val="both"/>
              <w:rPr>
                <w:sz w:val="20"/>
                <w:szCs w:val="20"/>
              </w:rPr>
            </w:pPr>
            <w:r w:rsidRPr="005347B7">
              <w:rPr>
                <w:sz w:val="20"/>
                <w:szCs w:val="20"/>
              </w:rPr>
              <w:t xml:space="preserve">Believe that a cause of crime is relative deprivation due to the capitalist society which encourages consumerism. It can lead to subcultures and marginalisation. </w:t>
            </w:r>
          </w:p>
          <w:p w:rsidR="00F452B5" w:rsidRPr="005347B7" w:rsidRDefault="00F452B5" w:rsidP="00D903FA">
            <w:pPr>
              <w:jc w:val="both"/>
              <w:rPr>
                <w:sz w:val="20"/>
                <w:szCs w:val="20"/>
              </w:rPr>
            </w:pPr>
            <w:r w:rsidRPr="005347B7">
              <w:rPr>
                <w:sz w:val="20"/>
                <w:szCs w:val="20"/>
              </w:rPr>
              <w:t xml:space="preserve">Subcultures are formed as a response to relative deprivation and marginalisation. </w:t>
            </w:r>
          </w:p>
          <w:p w:rsidR="00F452B5" w:rsidRPr="005347B7" w:rsidRDefault="00F452B5" w:rsidP="00D903FA">
            <w:pPr>
              <w:jc w:val="both"/>
              <w:rPr>
                <w:sz w:val="20"/>
                <w:szCs w:val="20"/>
              </w:rPr>
            </w:pPr>
            <w:r w:rsidRPr="005347B7">
              <w:rPr>
                <w:sz w:val="20"/>
                <w:szCs w:val="20"/>
              </w:rPr>
              <w:t xml:space="preserve">Young: argues that this has created a bulimic society where people gorge on media images and vomit the expectations. </w:t>
            </w:r>
          </w:p>
          <w:p w:rsidR="00F452B5" w:rsidRPr="005347B7" w:rsidRDefault="00F452B5" w:rsidP="00D903FA">
            <w:pPr>
              <w:jc w:val="both"/>
              <w:rPr>
                <w:sz w:val="20"/>
                <w:szCs w:val="20"/>
              </w:rPr>
            </w:pPr>
            <w:r w:rsidRPr="005347B7">
              <w:rPr>
                <w:sz w:val="20"/>
                <w:szCs w:val="20"/>
              </w:rPr>
              <w:t xml:space="preserve">Social changes have increased the number of potential victims such as increase in car ownership, so more people are out. </w:t>
            </w:r>
          </w:p>
          <w:p w:rsidR="00F452B5" w:rsidRPr="005347B7" w:rsidRDefault="00F452B5" w:rsidP="00D903FA">
            <w:pPr>
              <w:jc w:val="both"/>
              <w:rPr>
                <w:sz w:val="20"/>
                <w:szCs w:val="20"/>
              </w:rPr>
            </w:pPr>
            <w:r w:rsidRPr="005347B7">
              <w:rPr>
                <w:sz w:val="20"/>
                <w:szCs w:val="20"/>
              </w:rPr>
              <w:t xml:space="preserve">Their solution is a more democratic approach that involves the community. </w:t>
            </w:r>
          </w:p>
        </w:tc>
        <w:tc>
          <w:tcPr>
            <w:tcW w:w="2500" w:type="pc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F452B5" w:rsidRPr="005347B7" w:rsidRDefault="00F452B5" w:rsidP="00D903FA">
            <w:pPr>
              <w:rPr>
                <w:sz w:val="20"/>
                <w:szCs w:val="20"/>
              </w:rPr>
            </w:pPr>
            <w:r w:rsidRPr="005347B7">
              <w:rPr>
                <w:b/>
                <w:sz w:val="20"/>
                <w:szCs w:val="20"/>
              </w:rPr>
              <w:t>Crime</w:t>
            </w:r>
            <w:r w:rsidRPr="005347B7">
              <w:rPr>
                <w:sz w:val="20"/>
                <w:szCs w:val="20"/>
              </w:rPr>
              <w:t>:</w:t>
            </w:r>
          </w:p>
          <w:p w:rsidR="00F452B5" w:rsidRPr="005347B7" w:rsidRDefault="00F452B5" w:rsidP="00D903FA">
            <w:pPr>
              <w:rPr>
                <w:sz w:val="20"/>
                <w:szCs w:val="20"/>
              </w:rPr>
            </w:pPr>
            <w:r w:rsidRPr="005347B7">
              <w:rPr>
                <w:sz w:val="20"/>
                <w:szCs w:val="20"/>
              </w:rPr>
              <w:t>Green criminology-</w:t>
            </w:r>
          </w:p>
          <w:p w:rsidR="00F452B5" w:rsidRDefault="00F452B5" w:rsidP="00D903FA">
            <w:pPr>
              <w:jc w:val="both"/>
              <w:rPr>
                <w:sz w:val="20"/>
                <w:szCs w:val="20"/>
              </w:rPr>
            </w:pPr>
            <w:r w:rsidRPr="005347B7">
              <w:rPr>
                <w:sz w:val="20"/>
                <w:szCs w:val="20"/>
              </w:rPr>
              <w:t xml:space="preserve">Beck- manufactured risks are dangers that we have never faced before involving harm to the environment and its consequences to humanity. </w:t>
            </w:r>
          </w:p>
          <w:p w:rsidR="00F452B5" w:rsidRDefault="00F452B5" w:rsidP="00D903FA">
            <w:pPr>
              <w:jc w:val="both"/>
              <w:rPr>
                <w:sz w:val="20"/>
                <w:szCs w:val="20"/>
              </w:rPr>
            </w:pPr>
            <w:r>
              <w:rPr>
                <w:sz w:val="20"/>
                <w:szCs w:val="20"/>
              </w:rPr>
              <w:t xml:space="preserve">White 2008- any action that harms the physical environment and/or human and non-human animals. Many of the worst environment harms are not illegal. </w:t>
            </w:r>
          </w:p>
          <w:p w:rsidR="00F452B5" w:rsidRDefault="00F452B5" w:rsidP="00D903FA">
            <w:pPr>
              <w:jc w:val="both"/>
              <w:rPr>
                <w:sz w:val="20"/>
                <w:szCs w:val="20"/>
              </w:rPr>
            </w:pPr>
            <w:r>
              <w:rPr>
                <w:sz w:val="20"/>
                <w:szCs w:val="20"/>
              </w:rPr>
              <w:t xml:space="preserve">Primary- green crimes would be those crimes where the environment itself is damaged. </w:t>
            </w:r>
          </w:p>
          <w:p w:rsidR="00F452B5" w:rsidRPr="005347B7" w:rsidRDefault="00F452B5" w:rsidP="00D903FA">
            <w:pPr>
              <w:jc w:val="both"/>
              <w:rPr>
                <w:sz w:val="20"/>
                <w:szCs w:val="20"/>
              </w:rPr>
            </w:pPr>
            <w:r>
              <w:rPr>
                <w:sz w:val="20"/>
                <w:szCs w:val="20"/>
              </w:rPr>
              <w:t>Secondary- further crime that grows out of flouting rules relating to the environment e.g. violence against environmental groups.</w:t>
            </w:r>
          </w:p>
        </w:tc>
      </w:tr>
      <w:tr w:rsidR="00F452B5" w:rsidRPr="00CF4AF8" w:rsidTr="00F452B5">
        <w:trPr>
          <w:trHeight w:val="1971"/>
        </w:trPr>
        <w:tc>
          <w:tcPr>
            <w:tcW w:w="250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F452B5" w:rsidRPr="005347B7" w:rsidRDefault="00F452B5" w:rsidP="00D903FA">
            <w:pPr>
              <w:rPr>
                <w:b/>
                <w:sz w:val="20"/>
                <w:szCs w:val="20"/>
              </w:rPr>
            </w:pPr>
            <w:r w:rsidRPr="005347B7">
              <w:rPr>
                <w:b/>
                <w:sz w:val="20"/>
                <w:szCs w:val="20"/>
              </w:rPr>
              <w:t>Crime:</w:t>
            </w:r>
          </w:p>
          <w:p w:rsidR="00F452B5" w:rsidRPr="005347B7" w:rsidRDefault="00F452B5" w:rsidP="00D903FA">
            <w:pPr>
              <w:rPr>
                <w:sz w:val="20"/>
                <w:szCs w:val="20"/>
              </w:rPr>
            </w:pPr>
            <w:r w:rsidRPr="005347B7">
              <w:rPr>
                <w:sz w:val="20"/>
                <w:szCs w:val="20"/>
              </w:rPr>
              <w:t>Victimology</w:t>
            </w:r>
          </w:p>
          <w:p w:rsidR="00F452B5" w:rsidRPr="005347B7" w:rsidRDefault="00F452B5" w:rsidP="00D903FA">
            <w:pPr>
              <w:rPr>
                <w:sz w:val="20"/>
                <w:szCs w:val="20"/>
              </w:rPr>
            </w:pPr>
            <w:r w:rsidRPr="005347B7">
              <w:rPr>
                <w:sz w:val="20"/>
                <w:szCs w:val="20"/>
              </w:rPr>
              <w:t xml:space="preserve">Corcoran et al. based on data from the CSEW for 2012/13 to 2014/15 estimates that there is an average of 106,000 incidents of racially motivated hate crime per year. </w:t>
            </w:r>
          </w:p>
          <w:p w:rsidR="00F452B5" w:rsidRPr="005347B7" w:rsidRDefault="00F452B5" w:rsidP="00D903FA">
            <w:pPr>
              <w:rPr>
                <w:sz w:val="20"/>
                <w:szCs w:val="20"/>
              </w:rPr>
            </w:pPr>
            <w:proofErr w:type="spellStart"/>
            <w:r w:rsidRPr="005347B7">
              <w:rPr>
                <w:sz w:val="20"/>
                <w:szCs w:val="20"/>
              </w:rPr>
              <w:t>Miers</w:t>
            </w:r>
            <w:proofErr w:type="spellEnd"/>
            <w:r w:rsidRPr="005347B7">
              <w:rPr>
                <w:sz w:val="20"/>
                <w:szCs w:val="20"/>
              </w:rPr>
              <w:t xml:space="preserve"> (1989) defines positivist victimology as having three main features:</w:t>
            </w:r>
          </w:p>
          <w:p w:rsidR="00F452B5" w:rsidRPr="005347B7" w:rsidRDefault="00F452B5" w:rsidP="00F452B5">
            <w:pPr>
              <w:pStyle w:val="ListParagraph"/>
              <w:numPr>
                <w:ilvl w:val="0"/>
                <w:numId w:val="25"/>
              </w:numPr>
              <w:rPr>
                <w:sz w:val="20"/>
                <w:szCs w:val="20"/>
              </w:rPr>
            </w:pPr>
            <w:r w:rsidRPr="005347B7">
              <w:rPr>
                <w:sz w:val="20"/>
                <w:szCs w:val="20"/>
              </w:rPr>
              <w:t>Aims to identify the factors that produce patterns in victimisation especially those that make some individuals or groups more likely to be victims.</w:t>
            </w:r>
          </w:p>
          <w:p w:rsidR="00F452B5" w:rsidRPr="005347B7" w:rsidRDefault="00F452B5" w:rsidP="00F452B5">
            <w:pPr>
              <w:pStyle w:val="ListParagraph"/>
              <w:numPr>
                <w:ilvl w:val="0"/>
                <w:numId w:val="25"/>
              </w:numPr>
              <w:rPr>
                <w:sz w:val="20"/>
                <w:szCs w:val="20"/>
              </w:rPr>
            </w:pPr>
            <w:r w:rsidRPr="005347B7">
              <w:rPr>
                <w:sz w:val="20"/>
                <w:szCs w:val="20"/>
              </w:rPr>
              <w:t>It focuses on interpersonal crimes of violence.</w:t>
            </w:r>
          </w:p>
          <w:p w:rsidR="00F452B5" w:rsidRDefault="00F452B5" w:rsidP="00F452B5">
            <w:pPr>
              <w:pStyle w:val="ListParagraph"/>
              <w:numPr>
                <w:ilvl w:val="0"/>
                <w:numId w:val="25"/>
              </w:numPr>
              <w:rPr>
                <w:sz w:val="20"/>
                <w:szCs w:val="20"/>
              </w:rPr>
            </w:pPr>
            <w:r w:rsidRPr="005347B7">
              <w:rPr>
                <w:sz w:val="20"/>
                <w:szCs w:val="20"/>
              </w:rPr>
              <w:t>It aims to identify victims who have contributed to their own victimisation.</w:t>
            </w:r>
          </w:p>
          <w:p w:rsidR="00F452B5" w:rsidRDefault="00F452B5" w:rsidP="00D903FA">
            <w:pPr>
              <w:rPr>
                <w:sz w:val="20"/>
                <w:szCs w:val="20"/>
              </w:rPr>
            </w:pPr>
          </w:p>
          <w:p w:rsidR="00F452B5" w:rsidRPr="005347B7" w:rsidRDefault="00F452B5" w:rsidP="00D903FA">
            <w:pPr>
              <w:rPr>
                <w:sz w:val="20"/>
                <w:szCs w:val="20"/>
              </w:rPr>
            </w:pPr>
            <w:proofErr w:type="spellStart"/>
            <w:r w:rsidRPr="00394351">
              <w:rPr>
                <w:sz w:val="20"/>
                <w:szCs w:val="20"/>
              </w:rPr>
              <w:t>Walklate</w:t>
            </w:r>
            <w:proofErr w:type="spellEnd"/>
            <w:proofErr w:type="gramStart"/>
            <w:r w:rsidRPr="00394351">
              <w:rPr>
                <w:sz w:val="20"/>
                <w:szCs w:val="20"/>
              </w:rPr>
              <w:t xml:space="preserve">- </w:t>
            </w:r>
            <w:r>
              <w:rPr>
                <w:sz w:val="20"/>
                <w:szCs w:val="20"/>
              </w:rPr>
              <w:t xml:space="preserve"> Argues</w:t>
            </w:r>
            <w:proofErr w:type="gramEnd"/>
            <w:r>
              <w:rPr>
                <w:sz w:val="20"/>
                <w:szCs w:val="20"/>
              </w:rPr>
              <w:t xml:space="preserve"> in rape cases it is not the defendant that is on trial but the victim, since she has to prove her respectability in order to have her evidence accepted. </w:t>
            </w:r>
          </w:p>
        </w:tc>
        <w:tc>
          <w:tcPr>
            <w:tcW w:w="2500" w:type="pct"/>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rsidR="00F452B5" w:rsidRPr="005347B7" w:rsidRDefault="00F452B5" w:rsidP="00D903FA">
            <w:pPr>
              <w:rPr>
                <w:b/>
                <w:sz w:val="20"/>
                <w:szCs w:val="20"/>
              </w:rPr>
            </w:pPr>
            <w:r w:rsidRPr="005347B7">
              <w:rPr>
                <w:b/>
                <w:sz w:val="20"/>
                <w:szCs w:val="20"/>
              </w:rPr>
              <w:t>Stratification:</w:t>
            </w:r>
          </w:p>
          <w:p w:rsidR="00F452B5" w:rsidRPr="005347B7" w:rsidRDefault="00F452B5" w:rsidP="00D903FA">
            <w:pPr>
              <w:rPr>
                <w:sz w:val="20"/>
                <w:szCs w:val="20"/>
              </w:rPr>
            </w:pPr>
            <w:r w:rsidRPr="005347B7">
              <w:rPr>
                <w:sz w:val="20"/>
                <w:szCs w:val="20"/>
              </w:rPr>
              <w:t>Theories of disability</w:t>
            </w:r>
          </w:p>
          <w:p w:rsidR="00F452B5" w:rsidRPr="005347B7" w:rsidRDefault="00F452B5" w:rsidP="00D903FA">
            <w:pPr>
              <w:rPr>
                <w:b/>
                <w:sz w:val="20"/>
                <w:szCs w:val="20"/>
              </w:rPr>
            </w:pPr>
            <w:r w:rsidRPr="005347B7">
              <w:rPr>
                <w:b/>
                <w:sz w:val="20"/>
                <w:szCs w:val="20"/>
              </w:rPr>
              <w:t xml:space="preserve">Medical model: </w:t>
            </w:r>
          </w:p>
          <w:p w:rsidR="00F452B5" w:rsidRPr="005347B7" w:rsidRDefault="00F452B5" w:rsidP="00D903FA">
            <w:pPr>
              <w:rPr>
                <w:sz w:val="20"/>
                <w:szCs w:val="20"/>
              </w:rPr>
            </w:pPr>
            <w:r w:rsidRPr="005347B7">
              <w:rPr>
                <w:sz w:val="20"/>
                <w:szCs w:val="20"/>
              </w:rPr>
              <w:t xml:space="preserve">Davies- argues social barriers prevent the disabled from fully participating in society. </w:t>
            </w:r>
          </w:p>
          <w:p w:rsidR="00F452B5" w:rsidRPr="005347B7" w:rsidRDefault="00F452B5" w:rsidP="00D903FA">
            <w:pPr>
              <w:rPr>
                <w:sz w:val="20"/>
                <w:szCs w:val="20"/>
              </w:rPr>
            </w:pPr>
            <w:r w:rsidRPr="005347B7">
              <w:rPr>
                <w:sz w:val="20"/>
                <w:szCs w:val="20"/>
              </w:rPr>
              <w:t xml:space="preserve">Best- Defines disability based on a person’s inability to fully participate in everyday activities. </w:t>
            </w:r>
          </w:p>
          <w:p w:rsidR="00F452B5" w:rsidRPr="005347B7" w:rsidRDefault="00F452B5" w:rsidP="00D903FA">
            <w:pPr>
              <w:rPr>
                <w:b/>
                <w:sz w:val="20"/>
                <w:szCs w:val="20"/>
              </w:rPr>
            </w:pPr>
            <w:r w:rsidRPr="005347B7">
              <w:rPr>
                <w:b/>
                <w:sz w:val="20"/>
                <w:szCs w:val="20"/>
              </w:rPr>
              <w:t>Social model:</w:t>
            </w:r>
          </w:p>
          <w:p w:rsidR="00F452B5" w:rsidRPr="005347B7" w:rsidRDefault="00F452B5" w:rsidP="00D903FA">
            <w:pPr>
              <w:rPr>
                <w:sz w:val="20"/>
                <w:szCs w:val="20"/>
              </w:rPr>
            </w:pPr>
            <w:r w:rsidRPr="005347B7">
              <w:rPr>
                <w:sz w:val="20"/>
                <w:szCs w:val="20"/>
              </w:rPr>
              <w:t xml:space="preserve">Shearer- argues disability is imposed by the patterns and social expectations from </w:t>
            </w:r>
            <w:proofErr w:type="gramStart"/>
            <w:r w:rsidRPr="005347B7">
              <w:rPr>
                <w:sz w:val="20"/>
                <w:szCs w:val="20"/>
              </w:rPr>
              <w:t>the none</w:t>
            </w:r>
            <w:proofErr w:type="gramEnd"/>
            <w:r w:rsidRPr="005347B7">
              <w:rPr>
                <w:sz w:val="20"/>
                <w:szCs w:val="20"/>
              </w:rPr>
              <w:t xml:space="preserve"> disabled. </w:t>
            </w:r>
          </w:p>
          <w:p w:rsidR="00F452B5" w:rsidRPr="005347B7" w:rsidRDefault="00F452B5" w:rsidP="00D903FA">
            <w:pPr>
              <w:rPr>
                <w:sz w:val="20"/>
                <w:szCs w:val="20"/>
              </w:rPr>
            </w:pPr>
            <w:r w:rsidRPr="005347B7">
              <w:rPr>
                <w:sz w:val="20"/>
                <w:szCs w:val="20"/>
              </w:rPr>
              <w:t>Shakespeare- argues bodies should be seen as part of a continuum rather than disabled or not.</w:t>
            </w:r>
          </w:p>
          <w:p w:rsidR="00F452B5" w:rsidRPr="005347B7" w:rsidRDefault="00F452B5" w:rsidP="00D903FA">
            <w:pPr>
              <w:rPr>
                <w:sz w:val="20"/>
                <w:szCs w:val="20"/>
              </w:rPr>
            </w:pPr>
            <w:r w:rsidRPr="005347B7">
              <w:rPr>
                <w:sz w:val="20"/>
                <w:szCs w:val="20"/>
              </w:rPr>
              <w:t xml:space="preserve">Oliver- argues most people have some sort of impairment e.g. glasses or false teeth but they are not labelled as disabled. </w:t>
            </w:r>
          </w:p>
        </w:tc>
      </w:tr>
      <w:tr w:rsidR="00F452B5" w:rsidRPr="00CF4AF8" w:rsidTr="00F452B5">
        <w:trPr>
          <w:trHeight w:val="1971"/>
        </w:trPr>
        <w:tc>
          <w:tcPr>
            <w:tcW w:w="250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F452B5" w:rsidRPr="005347B7" w:rsidRDefault="00F452B5" w:rsidP="00D903FA">
            <w:pPr>
              <w:rPr>
                <w:b/>
                <w:sz w:val="20"/>
                <w:szCs w:val="20"/>
              </w:rPr>
            </w:pPr>
            <w:r w:rsidRPr="005347B7">
              <w:rPr>
                <w:b/>
                <w:sz w:val="20"/>
                <w:szCs w:val="20"/>
              </w:rPr>
              <w:t>Stratification:</w:t>
            </w:r>
          </w:p>
          <w:p w:rsidR="00F452B5" w:rsidRPr="005347B7" w:rsidRDefault="00F452B5" w:rsidP="00D903FA">
            <w:pPr>
              <w:rPr>
                <w:sz w:val="20"/>
                <w:szCs w:val="20"/>
              </w:rPr>
            </w:pPr>
            <w:r w:rsidRPr="005347B7">
              <w:rPr>
                <w:sz w:val="20"/>
                <w:szCs w:val="20"/>
              </w:rPr>
              <w:t>Black feminism</w:t>
            </w:r>
          </w:p>
          <w:p w:rsidR="00F452B5" w:rsidRPr="005347B7" w:rsidRDefault="00F452B5" w:rsidP="00D903FA">
            <w:pPr>
              <w:rPr>
                <w:sz w:val="20"/>
                <w:szCs w:val="20"/>
              </w:rPr>
            </w:pPr>
            <w:r w:rsidRPr="005347B7">
              <w:rPr>
                <w:sz w:val="20"/>
                <w:szCs w:val="20"/>
              </w:rPr>
              <w:t>Mirza (1992</w:t>
            </w:r>
            <w:proofErr w:type="gramStart"/>
            <w:r w:rsidRPr="005347B7">
              <w:rPr>
                <w:sz w:val="20"/>
                <w:szCs w:val="20"/>
              </w:rPr>
              <w:t>)-</w:t>
            </w:r>
            <w:proofErr w:type="gramEnd"/>
            <w:r w:rsidRPr="005347B7">
              <w:rPr>
                <w:sz w:val="20"/>
                <w:szCs w:val="20"/>
              </w:rPr>
              <w:t xml:space="preserve"> argued that a lot of black British women suffer from similar problems to white British women, but they have the enhancement of racism to contend with and therefore their experiences of life is different. </w:t>
            </w:r>
          </w:p>
          <w:p w:rsidR="00F452B5" w:rsidRPr="005347B7" w:rsidRDefault="00F452B5" w:rsidP="00D903FA">
            <w:pPr>
              <w:rPr>
                <w:sz w:val="20"/>
                <w:szCs w:val="20"/>
              </w:rPr>
            </w:pPr>
            <w:r w:rsidRPr="005347B7">
              <w:rPr>
                <w:sz w:val="20"/>
                <w:szCs w:val="20"/>
              </w:rPr>
              <w:t xml:space="preserve"> </w:t>
            </w:r>
          </w:p>
        </w:tc>
        <w:tc>
          <w:tcPr>
            <w:tcW w:w="2500" w:type="pc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rsidR="00F452B5" w:rsidRPr="005347B7" w:rsidRDefault="00F452B5" w:rsidP="00D903FA">
            <w:pPr>
              <w:rPr>
                <w:b/>
                <w:sz w:val="20"/>
                <w:szCs w:val="20"/>
              </w:rPr>
            </w:pPr>
            <w:r w:rsidRPr="005347B7">
              <w:rPr>
                <w:b/>
                <w:sz w:val="20"/>
                <w:szCs w:val="20"/>
              </w:rPr>
              <w:t>Education:</w:t>
            </w:r>
          </w:p>
          <w:p w:rsidR="00F452B5" w:rsidRPr="005347B7" w:rsidRDefault="00F452B5" w:rsidP="00D903FA">
            <w:pPr>
              <w:rPr>
                <w:sz w:val="20"/>
                <w:szCs w:val="20"/>
              </w:rPr>
            </w:pPr>
            <w:r w:rsidRPr="005347B7">
              <w:rPr>
                <w:sz w:val="20"/>
                <w:szCs w:val="20"/>
              </w:rPr>
              <w:t>Social democrats</w:t>
            </w:r>
          </w:p>
          <w:p w:rsidR="00F452B5" w:rsidRPr="005347B7" w:rsidRDefault="00F452B5" w:rsidP="00D903FA">
            <w:pPr>
              <w:rPr>
                <w:sz w:val="20"/>
                <w:szCs w:val="20"/>
              </w:rPr>
            </w:pPr>
            <w:r w:rsidRPr="005347B7">
              <w:rPr>
                <w:sz w:val="20"/>
                <w:szCs w:val="20"/>
              </w:rPr>
              <w:t>Halsey after the 1944 Education Act middle class pupils achieved better qualifications and were more likely to go to university than working class pupils (was supposed to have provided equal opportunities for all)</w:t>
            </w:r>
            <w:r>
              <w:rPr>
                <w:sz w:val="20"/>
                <w:szCs w:val="20"/>
              </w:rPr>
              <w:t>.</w:t>
            </w:r>
          </w:p>
        </w:tc>
      </w:tr>
    </w:tbl>
    <w:p w:rsidR="00F452B5" w:rsidRDefault="00F452B5" w:rsidP="00F452B5"/>
    <w:p w:rsidR="00F452B5" w:rsidRDefault="00F452B5" w:rsidP="00F452B5"/>
    <w:p w:rsidR="00567609" w:rsidRPr="00567609" w:rsidRDefault="00567609" w:rsidP="00567609">
      <w:pPr>
        <w:spacing w:after="0" w:line="240" w:lineRule="auto"/>
        <w:rPr>
          <w:sz w:val="28"/>
          <w:szCs w:val="28"/>
        </w:rPr>
      </w:pPr>
    </w:p>
    <w:p w:rsidR="00567609" w:rsidRPr="00567609" w:rsidRDefault="00567609" w:rsidP="00567609">
      <w:pPr>
        <w:spacing w:after="0" w:line="240" w:lineRule="auto"/>
        <w:rPr>
          <w:sz w:val="28"/>
          <w:szCs w:val="28"/>
        </w:rPr>
      </w:pPr>
    </w:p>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57067B" w:rsidRDefault="0057067B"/>
    <w:p w:rsidR="00202B91" w:rsidRDefault="00202B91">
      <w:r>
        <w:br w:type="page"/>
      </w:r>
    </w:p>
    <w:p w:rsidR="00202B91" w:rsidRDefault="00202B91" w:rsidP="00202B91">
      <w:pPr>
        <w:jc w:val="center"/>
        <w:rPr>
          <w:b/>
        </w:rPr>
      </w:pPr>
      <w:r w:rsidRPr="00411CB5">
        <w:rPr>
          <w:b/>
        </w:rPr>
        <w:lastRenderedPageBreak/>
        <w:t>Writing a theory question in paper 1 and paper 3</w:t>
      </w:r>
    </w:p>
    <w:p w:rsidR="00202B91" w:rsidRDefault="00202B91" w:rsidP="00202B91">
      <w:r>
        <w:t>In the education exam (paper 1) and crime exam (paper 3) you could be asked to answer questions about sociological theories. These could take the form of:</w:t>
      </w:r>
    </w:p>
    <w:p w:rsidR="00202B91" w:rsidRPr="00411CB5" w:rsidRDefault="00202B91" w:rsidP="00202B91">
      <w:pPr>
        <w:pBdr>
          <w:top w:val="single" w:sz="4" w:space="1" w:color="auto"/>
          <w:left w:val="single" w:sz="4" w:space="4" w:color="auto"/>
          <w:bottom w:val="single" w:sz="4" w:space="1" w:color="auto"/>
          <w:right w:val="single" w:sz="4" w:space="4" w:color="auto"/>
        </w:pBdr>
        <w:jc w:val="center"/>
        <w:rPr>
          <w:b/>
        </w:rPr>
      </w:pPr>
      <w:r w:rsidRPr="00411CB5">
        <w:rPr>
          <w:b/>
        </w:rPr>
        <w:t>10 MARK THEORY QUESTIONS</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concepts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arguments to suggest [insert theory] might have little to contribute to our understanding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two reasons for the growth of globalisation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[insert theory] view of the nature of society today [10]</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criticisms of [insert theory]</w:t>
      </w:r>
    </w:p>
    <w:p w:rsidR="00202B91" w:rsidRDefault="00202B91" w:rsidP="00202B91">
      <w:pPr>
        <w:pBdr>
          <w:top w:val="single" w:sz="4" w:space="1" w:color="auto"/>
          <w:left w:val="single" w:sz="4" w:space="4" w:color="auto"/>
          <w:bottom w:val="single" w:sz="4" w:space="1" w:color="auto"/>
          <w:right w:val="single" w:sz="4" w:space="4" w:color="auto"/>
        </w:pBdr>
        <w:jc w:val="center"/>
      </w:pPr>
      <w:r>
        <w:t>Outline and explain two ways [insert theory] views social inequality today [10] – really similar to a stratification</w:t>
      </w:r>
    </w:p>
    <w:p w:rsidR="00202B91" w:rsidRDefault="00202B91" w:rsidP="00202B91">
      <w:r>
        <w:t>The expectation with these questions is to use content from across all of your topics. It means there is a lot of variability in what you can write and you can use material from pretty much anywhere.</w:t>
      </w:r>
    </w:p>
    <w:p w:rsidR="00202B91" w:rsidRDefault="00202B91" w:rsidP="00202B91">
      <w:r>
        <w:t xml:space="preserve">These 10 mark questions take the same format as every other one you do. They need a clearly stated point, which is explained with evidence (named people, contemporary examples, </w:t>
      </w:r>
      <w:proofErr w:type="gramStart"/>
      <w:r>
        <w:t>concepts</w:t>
      </w:r>
      <w:proofErr w:type="gramEnd"/>
      <w:r>
        <w:t>) and then briefly evaluated.</w:t>
      </w:r>
    </w:p>
    <w:p w:rsidR="00202B91" w:rsidRPr="00187965" w:rsidRDefault="00202B91" w:rsidP="00202B91">
      <w:pPr>
        <w:pBdr>
          <w:top w:val="single" w:sz="4" w:space="1" w:color="auto"/>
          <w:left w:val="single" w:sz="4" w:space="4" w:color="auto"/>
          <w:bottom w:val="single" w:sz="4" w:space="1" w:color="auto"/>
          <w:right w:val="single" w:sz="4" w:space="4" w:color="auto"/>
        </w:pBdr>
        <w:jc w:val="center"/>
        <w:rPr>
          <w:b/>
        </w:rPr>
      </w:pPr>
      <w:r w:rsidRPr="00187965">
        <w:rPr>
          <w:b/>
        </w:rPr>
        <w:t>20 MARK ESSAY QUESTIONS – IN PAPER 3</w:t>
      </w:r>
    </w:p>
    <w:p w:rsidR="00202B91" w:rsidRDefault="00202B91" w:rsidP="00202B91">
      <w:pPr>
        <w:pBdr>
          <w:top w:val="single" w:sz="4" w:space="1" w:color="auto"/>
          <w:left w:val="single" w:sz="4" w:space="4" w:color="auto"/>
          <w:bottom w:val="single" w:sz="4" w:space="1" w:color="auto"/>
          <w:right w:val="single" w:sz="4" w:space="4" w:color="auto"/>
        </w:pBdr>
        <w:jc w:val="center"/>
      </w:pPr>
      <w:r>
        <w:t>These questions have an item and will get you to do several possible things: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approach of a particular theory</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a theory has made to our understanding of society</w:t>
      </w:r>
    </w:p>
    <w:p w:rsidR="00202B91" w:rsidRDefault="00202B91" w:rsidP="00202B91">
      <w:pPr>
        <w:pBdr>
          <w:top w:val="single" w:sz="4" w:space="1" w:color="auto"/>
          <w:left w:val="single" w:sz="4" w:space="4" w:color="auto"/>
          <w:bottom w:val="single" w:sz="4" w:space="1" w:color="auto"/>
          <w:right w:val="single" w:sz="4" w:space="4" w:color="auto"/>
        </w:pBdr>
        <w:jc w:val="center"/>
      </w:pPr>
      <w:r>
        <w:t xml:space="preserve">Evaluate the view that conflict approaches are more useful than consensus approaches (or </w:t>
      </w:r>
      <w:proofErr w:type="spellStart"/>
      <w:r>
        <w:t>visa</w:t>
      </w:r>
      <w:proofErr w:type="spellEnd"/>
      <w:r>
        <w:t xml:space="preserve"> versa)</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view that action/micro approaches are more useful than structural/macro approaches</w:t>
      </w:r>
    </w:p>
    <w:p w:rsidR="00202B91" w:rsidRDefault="00202B91" w:rsidP="00202B91">
      <w:pPr>
        <w:pBdr>
          <w:top w:val="single" w:sz="4" w:space="1" w:color="auto"/>
          <w:left w:val="single" w:sz="4" w:space="4" w:color="auto"/>
          <w:bottom w:val="single" w:sz="4" w:space="1" w:color="auto"/>
          <w:right w:val="single" w:sz="4" w:space="4" w:color="auto"/>
        </w:pBdr>
        <w:jc w:val="center"/>
      </w:pPr>
      <w:r>
        <w:t>Evaluate the contribution of modernist theories [functionalism/</w:t>
      </w:r>
      <w:proofErr w:type="spellStart"/>
      <w:r>
        <w:t>marxism</w:t>
      </w:r>
      <w:proofErr w:type="spellEnd"/>
      <w:r>
        <w:t>] as compared to postmodern approaches</w:t>
      </w:r>
    </w:p>
    <w:p w:rsidR="00202B91" w:rsidRDefault="00202B91" w:rsidP="00202B91">
      <w:r>
        <w:t>These questions need an introduction that clearly outlines the debate in the essay and then a range of paragraphs (suggestion of 3) that compare the approach/</w:t>
      </w:r>
      <w:proofErr w:type="spellStart"/>
      <w:r>
        <w:t>es</w:t>
      </w:r>
      <w:proofErr w:type="spellEnd"/>
      <w:r>
        <w:t xml:space="preserve"> in the question. Come to a conclusion. They need you to show a clear understanding of key concepts within the theory and theoretical approaches e.g. consensus vs conflict views, structure vs action, modernity vs postmodernity.</w:t>
      </w:r>
    </w:p>
    <w:p w:rsidR="00202B91" w:rsidRDefault="00202B91" w:rsidP="00202B91">
      <w:r>
        <w:t>Approaches could include:</w:t>
      </w:r>
    </w:p>
    <w:tbl>
      <w:tblPr>
        <w:tblStyle w:val="TableGrid"/>
        <w:tblW w:w="0" w:type="auto"/>
        <w:tblLook w:val="04A0" w:firstRow="1" w:lastRow="0" w:firstColumn="1" w:lastColumn="0" w:noHBand="0" w:noVBand="1"/>
      </w:tblPr>
      <w:tblGrid>
        <w:gridCol w:w="4508"/>
        <w:gridCol w:w="4508"/>
      </w:tblGrid>
      <w:tr w:rsidR="00202B91" w:rsidTr="00D903FA">
        <w:tc>
          <w:tcPr>
            <w:tcW w:w="4508" w:type="dxa"/>
          </w:tcPr>
          <w:p w:rsidR="00202B91" w:rsidRPr="004F70ED" w:rsidRDefault="00202B91" w:rsidP="00D903FA">
            <w:pPr>
              <w:rPr>
                <w:b/>
              </w:rPr>
            </w:pPr>
            <w:r w:rsidRPr="004F70ED">
              <w:rPr>
                <w:b/>
              </w:rPr>
              <w:t>Using topics</w:t>
            </w:r>
          </w:p>
        </w:tc>
        <w:tc>
          <w:tcPr>
            <w:tcW w:w="4508" w:type="dxa"/>
          </w:tcPr>
          <w:p w:rsidR="00202B91" w:rsidRPr="004F70ED" w:rsidRDefault="00202B91" w:rsidP="00D903FA">
            <w:pPr>
              <w:rPr>
                <w:b/>
              </w:rPr>
            </w:pPr>
            <w:r w:rsidRPr="004F70ED">
              <w:rPr>
                <w:b/>
              </w:rPr>
              <w:t>Using themes from within the theory</w:t>
            </w:r>
          </w:p>
        </w:tc>
      </w:tr>
      <w:tr w:rsidR="00202B91" w:rsidTr="00D903FA">
        <w:tc>
          <w:tcPr>
            <w:tcW w:w="4508" w:type="dxa"/>
          </w:tcPr>
          <w:p w:rsidR="00202B91" w:rsidRDefault="00202B91" w:rsidP="00D903FA">
            <w:r>
              <w:t>Doing a paragraph on a topic and evaluate within the topic. Pick three topics as your paragraphs and then do an additional paragraph that discusses general issues and concerns.</w:t>
            </w:r>
          </w:p>
        </w:tc>
        <w:tc>
          <w:tcPr>
            <w:tcW w:w="4508" w:type="dxa"/>
          </w:tcPr>
          <w:p w:rsidR="00202B91" w:rsidRDefault="00202B91" w:rsidP="00D903FA">
            <w:r>
              <w:t xml:space="preserve">Each paragraph becomes a key idea from the theory that you then evaluate with issues/problems from other theories. This can draw across topics. </w:t>
            </w:r>
          </w:p>
        </w:tc>
      </w:tr>
    </w:tbl>
    <w:p w:rsidR="00202B91" w:rsidRPr="00411CB5" w:rsidRDefault="00202B91" w:rsidP="00202B91"/>
    <w:p w:rsidR="0057067B" w:rsidRDefault="0057067B">
      <w:r>
        <w:br w:type="page"/>
      </w:r>
    </w:p>
    <w:p w:rsidR="00D14EA3" w:rsidRDefault="00D14EA3"/>
    <w:p w:rsidR="00D14EA3" w:rsidRPr="00D14EA3" w:rsidRDefault="00D14EA3" w:rsidP="00D14EA3">
      <w:r>
        <w:rPr>
          <w:noProof/>
          <w:lang w:eastAsia="en-GB"/>
        </w:rPr>
        <w:drawing>
          <wp:anchor distT="0" distB="0" distL="114300" distR="114300" simplePos="0" relativeHeight="251664384" behindDoc="0" locked="0" layoutInCell="1" allowOverlap="1">
            <wp:simplePos x="0" y="0"/>
            <wp:positionH relativeFrom="column">
              <wp:posOffset>-796925</wp:posOffset>
            </wp:positionH>
            <wp:positionV relativeFrom="paragraph">
              <wp:posOffset>1691005</wp:posOffset>
            </wp:positionV>
            <wp:extent cx="8064500" cy="5089525"/>
            <wp:effectExtent l="1587"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64500" cy="5089525"/>
                    </a:xfrm>
                    <a:prstGeom prst="rect">
                      <a:avLst/>
                    </a:prstGeom>
                  </pic:spPr>
                </pic:pic>
              </a:graphicData>
            </a:graphic>
            <wp14:sizeRelH relativeFrom="page">
              <wp14:pctWidth>0</wp14:pctWidth>
            </wp14:sizeRelH>
            <wp14:sizeRelV relativeFrom="page">
              <wp14:pctHeight>0</wp14:pctHeight>
            </wp14:sizeRelV>
          </wp:anchor>
        </w:drawing>
      </w:r>
    </w:p>
    <w:sectPr w:rsidR="00D14EA3" w:rsidRPr="00D14EA3" w:rsidSect="00D14EA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3FA" w:rsidRDefault="00D903FA" w:rsidP="00477A26">
      <w:pPr>
        <w:spacing w:after="0" w:line="240" w:lineRule="auto"/>
      </w:pPr>
      <w:r>
        <w:separator/>
      </w:r>
    </w:p>
  </w:endnote>
  <w:endnote w:type="continuationSeparator" w:id="0">
    <w:p w:rsidR="00D903FA" w:rsidRDefault="00D903FA" w:rsidP="00477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531959"/>
      <w:docPartObj>
        <w:docPartGallery w:val="Page Numbers (Bottom of Page)"/>
        <w:docPartUnique/>
      </w:docPartObj>
    </w:sdtPr>
    <w:sdtEndPr>
      <w:rPr>
        <w:noProof/>
      </w:rPr>
    </w:sdtEndPr>
    <w:sdtContent>
      <w:p w:rsidR="00D903FA" w:rsidRDefault="00D903FA">
        <w:pPr>
          <w:pStyle w:val="Footer"/>
          <w:jc w:val="right"/>
        </w:pPr>
        <w:r>
          <w:fldChar w:fldCharType="begin"/>
        </w:r>
        <w:r>
          <w:instrText xml:space="preserve"> PAGE   \* MERGEFORMAT </w:instrText>
        </w:r>
        <w:r>
          <w:fldChar w:fldCharType="separate"/>
        </w:r>
        <w:r w:rsidR="00B84210">
          <w:rPr>
            <w:noProof/>
          </w:rPr>
          <w:t>1</w:t>
        </w:r>
        <w:r>
          <w:rPr>
            <w:noProof/>
          </w:rPr>
          <w:fldChar w:fldCharType="end"/>
        </w:r>
      </w:p>
    </w:sdtContent>
  </w:sdt>
  <w:p w:rsidR="00D903FA" w:rsidRDefault="00D90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3FA" w:rsidRDefault="00D903FA" w:rsidP="00477A26">
      <w:pPr>
        <w:spacing w:after="0" w:line="240" w:lineRule="auto"/>
      </w:pPr>
      <w:r>
        <w:separator/>
      </w:r>
    </w:p>
  </w:footnote>
  <w:footnote w:type="continuationSeparator" w:id="0">
    <w:p w:rsidR="00D903FA" w:rsidRDefault="00D903FA" w:rsidP="00477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795"/>
    <w:multiLevelType w:val="hybridMultilevel"/>
    <w:tmpl w:val="E5AEF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A4FF1"/>
    <w:multiLevelType w:val="hybridMultilevel"/>
    <w:tmpl w:val="921A5C5E"/>
    <w:lvl w:ilvl="0" w:tplc="D99838AC">
      <w:start w:val="1"/>
      <w:numFmt w:val="decimal"/>
      <w:lvlText w:val="%1."/>
      <w:lvlJc w:val="left"/>
      <w:pPr>
        <w:ind w:left="720" w:hanging="360"/>
      </w:pPr>
      <w:rPr>
        <w:rFonts w:ascii="Calibri" w:hAnsi="Calibri" w:hint="default"/>
        <w:b/>
        <w:color w:val="000000" w:themeColor="dark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D4A2C"/>
    <w:multiLevelType w:val="hybridMultilevel"/>
    <w:tmpl w:val="8CC6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81F5C"/>
    <w:multiLevelType w:val="hybridMultilevel"/>
    <w:tmpl w:val="6CE6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37E1"/>
    <w:multiLevelType w:val="hybridMultilevel"/>
    <w:tmpl w:val="E9ACF566"/>
    <w:lvl w:ilvl="0" w:tplc="E4205344">
      <w:start w:val="1"/>
      <w:numFmt w:val="decimal"/>
      <w:lvlText w:val="%1)"/>
      <w:lvlJc w:val="left"/>
      <w:pPr>
        <w:tabs>
          <w:tab w:val="num" w:pos="720"/>
        </w:tabs>
        <w:ind w:left="720" w:hanging="360"/>
      </w:pPr>
    </w:lvl>
    <w:lvl w:ilvl="1" w:tplc="EA16E566" w:tentative="1">
      <w:start w:val="1"/>
      <w:numFmt w:val="decimal"/>
      <w:lvlText w:val="%2)"/>
      <w:lvlJc w:val="left"/>
      <w:pPr>
        <w:tabs>
          <w:tab w:val="num" w:pos="1440"/>
        </w:tabs>
        <w:ind w:left="1440" w:hanging="360"/>
      </w:pPr>
    </w:lvl>
    <w:lvl w:ilvl="2" w:tplc="0D8AA616" w:tentative="1">
      <w:start w:val="1"/>
      <w:numFmt w:val="decimal"/>
      <w:lvlText w:val="%3)"/>
      <w:lvlJc w:val="left"/>
      <w:pPr>
        <w:tabs>
          <w:tab w:val="num" w:pos="2160"/>
        </w:tabs>
        <w:ind w:left="2160" w:hanging="360"/>
      </w:pPr>
    </w:lvl>
    <w:lvl w:ilvl="3" w:tplc="4A38BACC" w:tentative="1">
      <w:start w:val="1"/>
      <w:numFmt w:val="decimal"/>
      <w:lvlText w:val="%4)"/>
      <w:lvlJc w:val="left"/>
      <w:pPr>
        <w:tabs>
          <w:tab w:val="num" w:pos="2880"/>
        </w:tabs>
        <w:ind w:left="2880" w:hanging="360"/>
      </w:pPr>
    </w:lvl>
    <w:lvl w:ilvl="4" w:tplc="D3248CE2" w:tentative="1">
      <w:start w:val="1"/>
      <w:numFmt w:val="decimal"/>
      <w:lvlText w:val="%5)"/>
      <w:lvlJc w:val="left"/>
      <w:pPr>
        <w:tabs>
          <w:tab w:val="num" w:pos="3600"/>
        </w:tabs>
        <w:ind w:left="3600" w:hanging="360"/>
      </w:pPr>
    </w:lvl>
    <w:lvl w:ilvl="5" w:tplc="4692BB0C" w:tentative="1">
      <w:start w:val="1"/>
      <w:numFmt w:val="decimal"/>
      <w:lvlText w:val="%6)"/>
      <w:lvlJc w:val="left"/>
      <w:pPr>
        <w:tabs>
          <w:tab w:val="num" w:pos="4320"/>
        </w:tabs>
        <w:ind w:left="4320" w:hanging="360"/>
      </w:pPr>
    </w:lvl>
    <w:lvl w:ilvl="6" w:tplc="49721E72" w:tentative="1">
      <w:start w:val="1"/>
      <w:numFmt w:val="decimal"/>
      <w:lvlText w:val="%7)"/>
      <w:lvlJc w:val="left"/>
      <w:pPr>
        <w:tabs>
          <w:tab w:val="num" w:pos="5040"/>
        </w:tabs>
        <w:ind w:left="5040" w:hanging="360"/>
      </w:pPr>
    </w:lvl>
    <w:lvl w:ilvl="7" w:tplc="84043312" w:tentative="1">
      <w:start w:val="1"/>
      <w:numFmt w:val="decimal"/>
      <w:lvlText w:val="%8)"/>
      <w:lvlJc w:val="left"/>
      <w:pPr>
        <w:tabs>
          <w:tab w:val="num" w:pos="5760"/>
        </w:tabs>
        <w:ind w:left="5760" w:hanging="360"/>
      </w:pPr>
    </w:lvl>
    <w:lvl w:ilvl="8" w:tplc="A6C66AC0" w:tentative="1">
      <w:start w:val="1"/>
      <w:numFmt w:val="decimal"/>
      <w:lvlText w:val="%9)"/>
      <w:lvlJc w:val="left"/>
      <w:pPr>
        <w:tabs>
          <w:tab w:val="num" w:pos="6480"/>
        </w:tabs>
        <w:ind w:left="6480" w:hanging="360"/>
      </w:pPr>
    </w:lvl>
  </w:abstractNum>
  <w:abstractNum w:abstractNumId="5" w15:restartNumberingAfterBreak="0">
    <w:nsid w:val="100842F7"/>
    <w:multiLevelType w:val="hybridMultilevel"/>
    <w:tmpl w:val="63DC609C"/>
    <w:lvl w:ilvl="0" w:tplc="C71871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31474"/>
    <w:multiLevelType w:val="hybridMultilevel"/>
    <w:tmpl w:val="BE1A6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B00CD1"/>
    <w:multiLevelType w:val="hybridMultilevel"/>
    <w:tmpl w:val="DC320A22"/>
    <w:lvl w:ilvl="0" w:tplc="3B14EEEA">
      <w:start w:val="1"/>
      <w:numFmt w:val="decimal"/>
      <w:lvlText w:val="%1."/>
      <w:lvlJc w:val="left"/>
      <w:pPr>
        <w:tabs>
          <w:tab w:val="num" w:pos="720"/>
        </w:tabs>
        <w:ind w:left="720" w:hanging="360"/>
      </w:pPr>
    </w:lvl>
    <w:lvl w:ilvl="1" w:tplc="41B87D86" w:tentative="1">
      <w:start w:val="1"/>
      <w:numFmt w:val="decimal"/>
      <w:lvlText w:val="%2."/>
      <w:lvlJc w:val="left"/>
      <w:pPr>
        <w:tabs>
          <w:tab w:val="num" w:pos="1440"/>
        </w:tabs>
        <w:ind w:left="1440" w:hanging="360"/>
      </w:pPr>
    </w:lvl>
    <w:lvl w:ilvl="2" w:tplc="169A9B5A" w:tentative="1">
      <w:start w:val="1"/>
      <w:numFmt w:val="decimal"/>
      <w:lvlText w:val="%3."/>
      <w:lvlJc w:val="left"/>
      <w:pPr>
        <w:tabs>
          <w:tab w:val="num" w:pos="2160"/>
        </w:tabs>
        <w:ind w:left="2160" w:hanging="360"/>
      </w:pPr>
    </w:lvl>
    <w:lvl w:ilvl="3" w:tplc="4E70A93A" w:tentative="1">
      <w:start w:val="1"/>
      <w:numFmt w:val="decimal"/>
      <w:lvlText w:val="%4."/>
      <w:lvlJc w:val="left"/>
      <w:pPr>
        <w:tabs>
          <w:tab w:val="num" w:pos="2880"/>
        </w:tabs>
        <w:ind w:left="2880" w:hanging="360"/>
      </w:pPr>
    </w:lvl>
    <w:lvl w:ilvl="4" w:tplc="8B688E9E" w:tentative="1">
      <w:start w:val="1"/>
      <w:numFmt w:val="decimal"/>
      <w:lvlText w:val="%5."/>
      <w:lvlJc w:val="left"/>
      <w:pPr>
        <w:tabs>
          <w:tab w:val="num" w:pos="3600"/>
        </w:tabs>
        <w:ind w:left="3600" w:hanging="360"/>
      </w:pPr>
    </w:lvl>
    <w:lvl w:ilvl="5" w:tplc="B3A66464" w:tentative="1">
      <w:start w:val="1"/>
      <w:numFmt w:val="decimal"/>
      <w:lvlText w:val="%6."/>
      <w:lvlJc w:val="left"/>
      <w:pPr>
        <w:tabs>
          <w:tab w:val="num" w:pos="4320"/>
        </w:tabs>
        <w:ind w:left="4320" w:hanging="360"/>
      </w:pPr>
    </w:lvl>
    <w:lvl w:ilvl="6" w:tplc="D794D69E" w:tentative="1">
      <w:start w:val="1"/>
      <w:numFmt w:val="decimal"/>
      <w:lvlText w:val="%7."/>
      <w:lvlJc w:val="left"/>
      <w:pPr>
        <w:tabs>
          <w:tab w:val="num" w:pos="5040"/>
        </w:tabs>
        <w:ind w:left="5040" w:hanging="360"/>
      </w:pPr>
    </w:lvl>
    <w:lvl w:ilvl="7" w:tplc="F5EAD4DC" w:tentative="1">
      <w:start w:val="1"/>
      <w:numFmt w:val="decimal"/>
      <w:lvlText w:val="%8."/>
      <w:lvlJc w:val="left"/>
      <w:pPr>
        <w:tabs>
          <w:tab w:val="num" w:pos="5760"/>
        </w:tabs>
        <w:ind w:left="5760" w:hanging="360"/>
      </w:pPr>
    </w:lvl>
    <w:lvl w:ilvl="8" w:tplc="83EA16D4" w:tentative="1">
      <w:start w:val="1"/>
      <w:numFmt w:val="decimal"/>
      <w:lvlText w:val="%9."/>
      <w:lvlJc w:val="left"/>
      <w:pPr>
        <w:tabs>
          <w:tab w:val="num" w:pos="6480"/>
        </w:tabs>
        <w:ind w:left="6480" w:hanging="360"/>
      </w:pPr>
    </w:lvl>
  </w:abstractNum>
  <w:abstractNum w:abstractNumId="8" w15:restartNumberingAfterBreak="0">
    <w:nsid w:val="15342FC0"/>
    <w:multiLevelType w:val="hybridMultilevel"/>
    <w:tmpl w:val="15A22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041E9"/>
    <w:multiLevelType w:val="hybridMultilevel"/>
    <w:tmpl w:val="8C120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4732AF"/>
    <w:multiLevelType w:val="hybridMultilevel"/>
    <w:tmpl w:val="64F0B5D8"/>
    <w:lvl w:ilvl="0" w:tplc="EFC2A4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C29AF"/>
    <w:multiLevelType w:val="multilevel"/>
    <w:tmpl w:val="BECC537E"/>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2" w15:restartNumberingAfterBreak="0">
    <w:nsid w:val="1BDE3B73"/>
    <w:multiLevelType w:val="hybridMultilevel"/>
    <w:tmpl w:val="EC58B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F02A50"/>
    <w:multiLevelType w:val="hybridMultilevel"/>
    <w:tmpl w:val="FAE6E0A6"/>
    <w:lvl w:ilvl="0" w:tplc="929876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01A7F"/>
    <w:multiLevelType w:val="hybridMultilevel"/>
    <w:tmpl w:val="6DBE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C0311"/>
    <w:multiLevelType w:val="hybridMultilevel"/>
    <w:tmpl w:val="8D00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41AE4"/>
    <w:multiLevelType w:val="hybridMultilevel"/>
    <w:tmpl w:val="D2B01F52"/>
    <w:lvl w:ilvl="0" w:tplc="CF3E2B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82C5D"/>
    <w:multiLevelType w:val="hybridMultilevel"/>
    <w:tmpl w:val="5768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D5069"/>
    <w:multiLevelType w:val="hybridMultilevel"/>
    <w:tmpl w:val="2D5A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856AFC"/>
    <w:multiLevelType w:val="hybridMultilevel"/>
    <w:tmpl w:val="3FD4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52BD3"/>
    <w:multiLevelType w:val="hybridMultilevel"/>
    <w:tmpl w:val="FCC835AC"/>
    <w:lvl w:ilvl="0" w:tplc="6950952A">
      <w:start w:val="1"/>
      <w:numFmt w:val="decimal"/>
      <w:lvlText w:val="%1)"/>
      <w:lvlJc w:val="left"/>
      <w:pPr>
        <w:tabs>
          <w:tab w:val="num" w:pos="720"/>
        </w:tabs>
        <w:ind w:left="720" w:hanging="360"/>
      </w:pPr>
    </w:lvl>
    <w:lvl w:ilvl="1" w:tplc="CFFC9748" w:tentative="1">
      <w:start w:val="1"/>
      <w:numFmt w:val="decimal"/>
      <w:lvlText w:val="%2)"/>
      <w:lvlJc w:val="left"/>
      <w:pPr>
        <w:tabs>
          <w:tab w:val="num" w:pos="1440"/>
        </w:tabs>
        <w:ind w:left="1440" w:hanging="360"/>
      </w:pPr>
    </w:lvl>
    <w:lvl w:ilvl="2" w:tplc="2068BE22" w:tentative="1">
      <w:start w:val="1"/>
      <w:numFmt w:val="decimal"/>
      <w:lvlText w:val="%3)"/>
      <w:lvlJc w:val="left"/>
      <w:pPr>
        <w:tabs>
          <w:tab w:val="num" w:pos="2160"/>
        </w:tabs>
        <w:ind w:left="2160" w:hanging="360"/>
      </w:pPr>
    </w:lvl>
    <w:lvl w:ilvl="3" w:tplc="B2A860C0" w:tentative="1">
      <w:start w:val="1"/>
      <w:numFmt w:val="decimal"/>
      <w:lvlText w:val="%4)"/>
      <w:lvlJc w:val="left"/>
      <w:pPr>
        <w:tabs>
          <w:tab w:val="num" w:pos="2880"/>
        </w:tabs>
        <w:ind w:left="2880" w:hanging="360"/>
      </w:pPr>
    </w:lvl>
    <w:lvl w:ilvl="4" w:tplc="100ABE30" w:tentative="1">
      <w:start w:val="1"/>
      <w:numFmt w:val="decimal"/>
      <w:lvlText w:val="%5)"/>
      <w:lvlJc w:val="left"/>
      <w:pPr>
        <w:tabs>
          <w:tab w:val="num" w:pos="3600"/>
        </w:tabs>
        <w:ind w:left="3600" w:hanging="360"/>
      </w:pPr>
    </w:lvl>
    <w:lvl w:ilvl="5" w:tplc="DC52DB66" w:tentative="1">
      <w:start w:val="1"/>
      <w:numFmt w:val="decimal"/>
      <w:lvlText w:val="%6)"/>
      <w:lvlJc w:val="left"/>
      <w:pPr>
        <w:tabs>
          <w:tab w:val="num" w:pos="4320"/>
        </w:tabs>
        <w:ind w:left="4320" w:hanging="360"/>
      </w:pPr>
    </w:lvl>
    <w:lvl w:ilvl="6" w:tplc="5A2A7834" w:tentative="1">
      <w:start w:val="1"/>
      <w:numFmt w:val="decimal"/>
      <w:lvlText w:val="%7)"/>
      <w:lvlJc w:val="left"/>
      <w:pPr>
        <w:tabs>
          <w:tab w:val="num" w:pos="5040"/>
        </w:tabs>
        <w:ind w:left="5040" w:hanging="360"/>
      </w:pPr>
    </w:lvl>
    <w:lvl w:ilvl="7" w:tplc="DAA8EE7E" w:tentative="1">
      <w:start w:val="1"/>
      <w:numFmt w:val="decimal"/>
      <w:lvlText w:val="%8)"/>
      <w:lvlJc w:val="left"/>
      <w:pPr>
        <w:tabs>
          <w:tab w:val="num" w:pos="5760"/>
        </w:tabs>
        <w:ind w:left="5760" w:hanging="360"/>
      </w:pPr>
    </w:lvl>
    <w:lvl w:ilvl="8" w:tplc="13203028" w:tentative="1">
      <w:start w:val="1"/>
      <w:numFmt w:val="decimal"/>
      <w:lvlText w:val="%9)"/>
      <w:lvlJc w:val="left"/>
      <w:pPr>
        <w:tabs>
          <w:tab w:val="num" w:pos="6480"/>
        </w:tabs>
        <w:ind w:left="6480" w:hanging="360"/>
      </w:pPr>
    </w:lvl>
  </w:abstractNum>
  <w:abstractNum w:abstractNumId="21" w15:restartNumberingAfterBreak="0">
    <w:nsid w:val="376D0BD6"/>
    <w:multiLevelType w:val="hybridMultilevel"/>
    <w:tmpl w:val="89FE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132E"/>
    <w:multiLevelType w:val="hybridMultilevel"/>
    <w:tmpl w:val="53C87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AC0637"/>
    <w:multiLevelType w:val="hybridMultilevel"/>
    <w:tmpl w:val="57BA1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26526"/>
    <w:multiLevelType w:val="hybridMultilevel"/>
    <w:tmpl w:val="3B3246F2"/>
    <w:lvl w:ilvl="0" w:tplc="47B2EE30">
      <w:start w:val="1"/>
      <w:numFmt w:val="decimal"/>
      <w:lvlText w:val="%1)"/>
      <w:lvlJc w:val="left"/>
      <w:pPr>
        <w:tabs>
          <w:tab w:val="num" w:pos="720"/>
        </w:tabs>
        <w:ind w:left="720" w:hanging="360"/>
      </w:pPr>
    </w:lvl>
    <w:lvl w:ilvl="1" w:tplc="52726FB2" w:tentative="1">
      <w:start w:val="1"/>
      <w:numFmt w:val="decimal"/>
      <w:lvlText w:val="%2)"/>
      <w:lvlJc w:val="left"/>
      <w:pPr>
        <w:tabs>
          <w:tab w:val="num" w:pos="1440"/>
        </w:tabs>
        <w:ind w:left="1440" w:hanging="360"/>
      </w:pPr>
    </w:lvl>
    <w:lvl w:ilvl="2" w:tplc="8F286F96" w:tentative="1">
      <w:start w:val="1"/>
      <w:numFmt w:val="decimal"/>
      <w:lvlText w:val="%3)"/>
      <w:lvlJc w:val="left"/>
      <w:pPr>
        <w:tabs>
          <w:tab w:val="num" w:pos="2160"/>
        </w:tabs>
        <w:ind w:left="2160" w:hanging="360"/>
      </w:pPr>
    </w:lvl>
    <w:lvl w:ilvl="3" w:tplc="65D8A45E" w:tentative="1">
      <w:start w:val="1"/>
      <w:numFmt w:val="decimal"/>
      <w:lvlText w:val="%4)"/>
      <w:lvlJc w:val="left"/>
      <w:pPr>
        <w:tabs>
          <w:tab w:val="num" w:pos="2880"/>
        </w:tabs>
        <w:ind w:left="2880" w:hanging="360"/>
      </w:pPr>
    </w:lvl>
    <w:lvl w:ilvl="4" w:tplc="3F3E76B4" w:tentative="1">
      <w:start w:val="1"/>
      <w:numFmt w:val="decimal"/>
      <w:lvlText w:val="%5)"/>
      <w:lvlJc w:val="left"/>
      <w:pPr>
        <w:tabs>
          <w:tab w:val="num" w:pos="3600"/>
        </w:tabs>
        <w:ind w:left="3600" w:hanging="360"/>
      </w:pPr>
    </w:lvl>
    <w:lvl w:ilvl="5" w:tplc="7B502FC8" w:tentative="1">
      <w:start w:val="1"/>
      <w:numFmt w:val="decimal"/>
      <w:lvlText w:val="%6)"/>
      <w:lvlJc w:val="left"/>
      <w:pPr>
        <w:tabs>
          <w:tab w:val="num" w:pos="4320"/>
        </w:tabs>
        <w:ind w:left="4320" w:hanging="360"/>
      </w:pPr>
    </w:lvl>
    <w:lvl w:ilvl="6" w:tplc="88C436FE" w:tentative="1">
      <w:start w:val="1"/>
      <w:numFmt w:val="decimal"/>
      <w:lvlText w:val="%7)"/>
      <w:lvlJc w:val="left"/>
      <w:pPr>
        <w:tabs>
          <w:tab w:val="num" w:pos="5040"/>
        </w:tabs>
        <w:ind w:left="5040" w:hanging="360"/>
      </w:pPr>
    </w:lvl>
    <w:lvl w:ilvl="7" w:tplc="270429AE" w:tentative="1">
      <w:start w:val="1"/>
      <w:numFmt w:val="decimal"/>
      <w:lvlText w:val="%8)"/>
      <w:lvlJc w:val="left"/>
      <w:pPr>
        <w:tabs>
          <w:tab w:val="num" w:pos="5760"/>
        </w:tabs>
        <w:ind w:left="5760" w:hanging="360"/>
      </w:pPr>
    </w:lvl>
    <w:lvl w:ilvl="8" w:tplc="6310F0B0" w:tentative="1">
      <w:start w:val="1"/>
      <w:numFmt w:val="decimal"/>
      <w:lvlText w:val="%9)"/>
      <w:lvlJc w:val="left"/>
      <w:pPr>
        <w:tabs>
          <w:tab w:val="num" w:pos="6480"/>
        </w:tabs>
        <w:ind w:left="6480" w:hanging="360"/>
      </w:pPr>
    </w:lvl>
  </w:abstractNum>
  <w:abstractNum w:abstractNumId="25" w15:restartNumberingAfterBreak="0">
    <w:nsid w:val="3E35292F"/>
    <w:multiLevelType w:val="hybridMultilevel"/>
    <w:tmpl w:val="9FC6F97C"/>
    <w:lvl w:ilvl="0" w:tplc="61600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834D7"/>
    <w:multiLevelType w:val="hybridMultilevel"/>
    <w:tmpl w:val="236C34E6"/>
    <w:lvl w:ilvl="0" w:tplc="C71871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33B2D"/>
    <w:multiLevelType w:val="hybridMultilevel"/>
    <w:tmpl w:val="D056EB06"/>
    <w:lvl w:ilvl="0" w:tplc="C742AECE">
      <w:start w:val="1"/>
      <w:numFmt w:val="decimal"/>
      <w:lvlText w:val="%1."/>
      <w:lvlJc w:val="left"/>
      <w:pPr>
        <w:tabs>
          <w:tab w:val="num" w:pos="720"/>
        </w:tabs>
        <w:ind w:left="720" w:hanging="360"/>
      </w:pPr>
    </w:lvl>
    <w:lvl w:ilvl="1" w:tplc="866C646A" w:tentative="1">
      <w:start w:val="1"/>
      <w:numFmt w:val="decimal"/>
      <w:lvlText w:val="%2."/>
      <w:lvlJc w:val="left"/>
      <w:pPr>
        <w:tabs>
          <w:tab w:val="num" w:pos="1440"/>
        </w:tabs>
        <w:ind w:left="1440" w:hanging="360"/>
      </w:pPr>
    </w:lvl>
    <w:lvl w:ilvl="2" w:tplc="A134BB62" w:tentative="1">
      <w:start w:val="1"/>
      <w:numFmt w:val="decimal"/>
      <w:lvlText w:val="%3."/>
      <w:lvlJc w:val="left"/>
      <w:pPr>
        <w:tabs>
          <w:tab w:val="num" w:pos="2160"/>
        </w:tabs>
        <w:ind w:left="2160" w:hanging="360"/>
      </w:pPr>
    </w:lvl>
    <w:lvl w:ilvl="3" w:tplc="313EA69A" w:tentative="1">
      <w:start w:val="1"/>
      <w:numFmt w:val="decimal"/>
      <w:lvlText w:val="%4."/>
      <w:lvlJc w:val="left"/>
      <w:pPr>
        <w:tabs>
          <w:tab w:val="num" w:pos="2880"/>
        </w:tabs>
        <w:ind w:left="2880" w:hanging="360"/>
      </w:pPr>
    </w:lvl>
    <w:lvl w:ilvl="4" w:tplc="FD70457C" w:tentative="1">
      <w:start w:val="1"/>
      <w:numFmt w:val="decimal"/>
      <w:lvlText w:val="%5."/>
      <w:lvlJc w:val="left"/>
      <w:pPr>
        <w:tabs>
          <w:tab w:val="num" w:pos="3600"/>
        </w:tabs>
        <w:ind w:left="3600" w:hanging="360"/>
      </w:pPr>
    </w:lvl>
    <w:lvl w:ilvl="5" w:tplc="FBD22D14" w:tentative="1">
      <w:start w:val="1"/>
      <w:numFmt w:val="decimal"/>
      <w:lvlText w:val="%6."/>
      <w:lvlJc w:val="left"/>
      <w:pPr>
        <w:tabs>
          <w:tab w:val="num" w:pos="4320"/>
        </w:tabs>
        <w:ind w:left="4320" w:hanging="360"/>
      </w:pPr>
    </w:lvl>
    <w:lvl w:ilvl="6" w:tplc="E572F958" w:tentative="1">
      <w:start w:val="1"/>
      <w:numFmt w:val="decimal"/>
      <w:lvlText w:val="%7."/>
      <w:lvlJc w:val="left"/>
      <w:pPr>
        <w:tabs>
          <w:tab w:val="num" w:pos="5040"/>
        </w:tabs>
        <w:ind w:left="5040" w:hanging="360"/>
      </w:pPr>
    </w:lvl>
    <w:lvl w:ilvl="7" w:tplc="69D4727E" w:tentative="1">
      <w:start w:val="1"/>
      <w:numFmt w:val="decimal"/>
      <w:lvlText w:val="%8."/>
      <w:lvlJc w:val="left"/>
      <w:pPr>
        <w:tabs>
          <w:tab w:val="num" w:pos="5760"/>
        </w:tabs>
        <w:ind w:left="5760" w:hanging="360"/>
      </w:pPr>
    </w:lvl>
    <w:lvl w:ilvl="8" w:tplc="D9E854B4" w:tentative="1">
      <w:start w:val="1"/>
      <w:numFmt w:val="decimal"/>
      <w:lvlText w:val="%9."/>
      <w:lvlJc w:val="left"/>
      <w:pPr>
        <w:tabs>
          <w:tab w:val="num" w:pos="6480"/>
        </w:tabs>
        <w:ind w:left="6480" w:hanging="360"/>
      </w:pPr>
    </w:lvl>
  </w:abstractNum>
  <w:abstractNum w:abstractNumId="28" w15:restartNumberingAfterBreak="0">
    <w:nsid w:val="479305D7"/>
    <w:multiLevelType w:val="multilevel"/>
    <w:tmpl w:val="73422E68"/>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9" w15:restartNumberingAfterBreak="0">
    <w:nsid w:val="508957D7"/>
    <w:multiLevelType w:val="hybridMultilevel"/>
    <w:tmpl w:val="4E14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4674A"/>
    <w:multiLevelType w:val="hybridMultilevel"/>
    <w:tmpl w:val="44001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E94CF3"/>
    <w:multiLevelType w:val="hybridMultilevel"/>
    <w:tmpl w:val="74F8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6353C0"/>
    <w:multiLevelType w:val="hybridMultilevel"/>
    <w:tmpl w:val="8B22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5A2AB7"/>
    <w:multiLevelType w:val="hybridMultilevel"/>
    <w:tmpl w:val="BE765A8C"/>
    <w:lvl w:ilvl="0" w:tplc="0EFC32BC">
      <w:start w:val="1"/>
      <w:numFmt w:val="bullet"/>
      <w:lvlText w:val=""/>
      <w:lvlJc w:val="left"/>
      <w:pPr>
        <w:tabs>
          <w:tab w:val="num" w:pos="720"/>
        </w:tabs>
        <w:ind w:left="720" w:hanging="360"/>
      </w:pPr>
      <w:rPr>
        <w:rFonts w:ascii="Wingdings" w:hAnsi="Wingdings" w:hint="default"/>
      </w:rPr>
    </w:lvl>
    <w:lvl w:ilvl="1" w:tplc="D66A5D14" w:tentative="1">
      <w:start w:val="1"/>
      <w:numFmt w:val="bullet"/>
      <w:lvlText w:val=""/>
      <w:lvlJc w:val="left"/>
      <w:pPr>
        <w:tabs>
          <w:tab w:val="num" w:pos="1440"/>
        </w:tabs>
        <w:ind w:left="1440" w:hanging="360"/>
      </w:pPr>
      <w:rPr>
        <w:rFonts w:ascii="Wingdings" w:hAnsi="Wingdings" w:hint="default"/>
      </w:rPr>
    </w:lvl>
    <w:lvl w:ilvl="2" w:tplc="1BC6BA40" w:tentative="1">
      <w:start w:val="1"/>
      <w:numFmt w:val="bullet"/>
      <w:lvlText w:val=""/>
      <w:lvlJc w:val="left"/>
      <w:pPr>
        <w:tabs>
          <w:tab w:val="num" w:pos="2160"/>
        </w:tabs>
        <w:ind w:left="2160" w:hanging="360"/>
      </w:pPr>
      <w:rPr>
        <w:rFonts w:ascii="Wingdings" w:hAnsi="Wingdings" w:hint="default"/>
      </w:rPr>
    </w:lvl>
    <w:lvl w:ilvl="3" w:tplc="BFF0D49C" w:tentative="1">
      <w:start w:val="1"/>
      <w:numFmt w:val="bullet"/>
      <w:lvlText w:val=""/>
      <w:lvlJc w:val="left"/>
      <w:pPr>
        <w:tabs>
          <w:tab w:val="num" w:pos="2880"/>
        </w:tabs>
        <w:ind w:left="2880" w:hanging="360"/>
      </w:pPr>
      <w:rPr>
        <w:rFonts w:ascii="Wingdings" w:hAnsi="Wingdings" w:hint="default"/>
      </w:rPr>
    </w:lvl>
    <w:lvl w:ilvl="4" w:tplc="DBA84E20" w:tentative="1">
      <w:start w:val="1"/>
      <w:numFmt w:val="bullet"/>
      <w:lvlText w:val=""/>
      <w:lvlJc w:val="left"/>
      <w:pPr>
        <w:tabs>
          <w:tab w:val="num" w:pos="3600"/>
        </w:tabs>
        <w:ind w:left="3600" w:hanging="360"/>
      </w:pPr>
      <w:rPr>
        <w:rFonts w:ascii="Wingdings" w:hAnsi="Wingdings" w:hint="default"/>
      </w:rPr>
    </w:lvl>
    <w:lvl w:ilvl="5" w:tplc="B01E23FA" w:tentative="1">
      <w:start w:val="1"/>
      <w:numFmt w:val="bullet"/>
      <w:lvlText w:val=""/>
      <w:lvlJc w:val="left"/>
      <w:pPr>
        <w:tabs>
          <w:tab w:val="num" w:pos="4320"/>
        </w:tabs>
        <w:ind w:left="4320" w:hanging="360"/>
      </w:pPr>
      <w:rPr>
        <w:rFonts w:ascii="Wingdings" w:hAnsi="Wingdings" w:hint="default"/>
      </w:rPr>
    </w:lvl>
    <w:lvl w:ilvl="6" w:tplc="7E6C54C0" w:tentative="1">
      <w:start w:val="1"/>
      <w:numFmt w:val="bullet"/>
      <w:lvlText w:val=""/>
      <w:lvlJc w:val="left"/>
      <w:pPr>
        <w:tabs>
          <w:tab w:val="num" w:pos="5040"/>
        </w:tabs>
        <w:ind w:left="5040" w:hanging="360"/>
      </w:pPr>
      <w:rPr>
        <w:rFonts w:ascii="Wingdings" w:hAnsi="Wingdings" w:hint="default"/>
      </w:rPr>
    </w:lvl>
    <w:lvl w:ilvl="7" w:tplc="9B163A80" w:tentative="1">
      <w:start w:val="1"/>
      <w:numFmt w:val="bullet"/>
      <w:lvlText w:val=""/>
      <w:lvlJc w:val="left"/>
      <w:pPr>
        <w:tabs>
          <w:tab w:val="num" w:pos="5760"/>
        </w:tabs>
        <w:ind w:left="5760" w:hanging="360"/>
      </w:pPr>
      <w:rPr>
        <w:rFonts w:ascii="Wingdings" w:hAnsi="Wingdings" w:hint="default"/>
      </w:rPr>
    </w:lvl>
    <w:lvl w:ilvl="8" w:tplc="96F8482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6310E0"/>
    <w:multiLevelType w:val="multilevel"/>
    <w:tmpl w:val="49662764"/>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5" w15:restartNumberingAfterBreak="0">
    <w:nsid w:val="595D047D"/>
    <w:multiLevelType w:val="hybridMultilevel"/>
    <w:tmpl w:val="9D1497C2"/>
    <w:lvl w:ilvl="0" w:tplc="7332A058">
      <w:start w:val="1"/>
      <w:numFmt w:val="decimal"/>
      <w:lvlText w:val="%1."/>
      <w:lvlJc w:val="left"/>
      <w:pPr>
        <w:tabs>
          <w:tab w:val="num" w:pos="720"/>
        </w:tabs>
        <w:ind w:left="720" w:hanging="360"/>
      </w:pPr>
    </w:lvl>
    <w:lvl w:ilvl="1" w:tplc="E8AEE374" w:tentative="1">
      <w:start w:val="1"/>
      <w:numFmt w:val="decimal"/>
      <w:lvlText w:val="%2."/>
      <w:lvlJc w:val="left"/>
      <w:pPr>
        <w:tabs>
          <w:tab w:val="num" w:pos="1440"/>
        </w:tabs>
        <w:ind w:left="1440" w:hanging="360"/>
      </w:pPr>
    </w:lvl>
    <w:lvl w:ilvl="2" w:tplc="65B657A8" w:tentative="1">
      <w:start w:val="1"/>
      <w:numFmt w:val="decimal"/>
      <w:lvlText w:val="%3."/>
      <w:lvlJc w:val="left"/>
      <w:pPr>
        <w:tabs>
          <w:tab w:val="num" w:pos="2160"/>
        </w:tabs>
        <w:ind w:left="2160" w:hanging="360"/>
      </w:pPr>
    </w:lvl>
    <w:lvl w:ilvl="3" w:tplc="3EC0AC3E" w:tentative="1">
      <w:start w:val="1"/>
      <w:numFmt w:val="decimal"/>
      <w:lvlText w:val="%4."/>
      <w:lvlJc w:val="left"/>
      <w:pPr>
        <w:tabs>
          <w:tab w:val="num" w:pos="2880"/>
        </w:tabs>
        <w:ind w:left="2880" w:hanging="360"/>
      </w:pPr>
    </w:lvl>
    <w:lvl w:ilvl="4" w:tplc="7598E906" w:tentative="1">
      <w:start w:val="1"/>
      <w:numFmt w:val="decimal"/>
      <w:lvlText w:val="%5."/>
      <w:lvlJc w:val="left"/>
      <w:pPr>
        <w:tabs>
          <w:tab w:val="num" w:pos="3600"/>
        </w:tabs>
        <w:ind w:left="3600" w:hanging="360"/>
      </w:pPr>
    </w:lvl>
    <w:lvl w:ilvl="5" w:tplc="232C998A" w:tentative="1">
      <w:start w:val="1"/>
      <w:numFmt w:val="decimal"/>
      <w:lvlText w:val="%6."/>
      <w:lvlJc w:val="left"/>
      <w:pPr>
        <w:tabs>
          <w:tab w:val="num" w:pos="4320"/>
        </w:tabs>
        <w:ind w:left="4320" w:hanging="360"/>
      </w:pPr>
    </w:lvl>
    <w:lvl w:ilvl="6" w:tplc="F0AC8E08" w:tentative="1">
      <w:start w:val="1"/>
      <w:numFmt w:val="decimal"/>
      <w:lvlText w:val="%7."/>
      <w:lvlJc w:val="left"/>
      <w:pPr>
        <w:tabs>
          <w:tab w:val="num" w:pos="5040"/>
        </w:tabs>
        <w:ind w:left="5040" w:hanging="360"/>
      </w:pPr>
    </w:lvl>
    <w:lvl w:ilvl="7" w:tplc="4DF8B8E0" w:tentative="1">
      <w:start w:val="1"/>
      <w:numFmt w:val="decimal"/>
      <w:lvlText w:val="%8."/>
      <w:lvlJc w:val="left"/>
      <w:pPr>
        <w:tabs>
          <w:tab w:val="num" w:pos="5760"/>
        </w:tabs>
        <w:ind w:left="5760" w:hanging="360"/>
      </w:pPr>
    </w:lvl>
    <w:lvl w:ilvl="8" w:tplc="F20088F4" w:tentative="1">
      <w:start w:val="1"/>
      <w:numFmt w:val="decimal"/>
      <w:lvlText w:val="%9."/>
      <w:lvlJc w:val="left"/>
      <w:pPr>
        <w:tabs>
          <w:tab w:val="num" w:pos="6480"/>
        </w:tabs>
        <w:ind w:left="6480" w:hanging="360"/>
      </w:pPr>
    </w:lvl>
  </w:abstractNum>
  <w:abstractNum w:abstractNumId="36" w15:restartNumberingAfterBreak="0">
    <w:nsid w:val="5A757FBE"/>
    <w:multiLevelType w:val="hybridMultilevel"/>
    <w:tmpl w:val="F64A3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E85875"/>
    <w:multiLevelType w:val="hybridMultilevel"/>
    <w:tmpl w:val="B7387BF0"/>
    <w:lvl w:ilvl="0" w:tplc="10EA61A2">
      <w:start w:val="1"/>
      <w:numFmt w:val="bullet"/>
      <w:lvlText w:val="•"/>
      <w:lvlJc w:val="left"/>
      <w:pPr>
        <w:tabs>
          <w:tab w:val="num" w:pos="720"/>
        </w:tabs>
        <w:ind w:left="720" w:hanging="360"/>
      </w:pPr>
      <w:rPr>
        <w:rFonts w:ascii="Arial" w:hAnsi="Arial" w:hint="default"/>
      </w:rPr>
    </w:lvl>
    <w:lvl w:ilvl="1" w:tplc="EA6CF76A" w:tentative="1">
      <w:start w:val="1"/>
      <w:numFmt w:val="bullet"/>
      <w:lvlText w:val="•"/>
      <w:lvlJc w:val="left"/>
      <w:pPr>
        <w:tabs>
          <w:tab w:val="num" w:pos="1440"/>
        </w:tabs>
        <w:ind w:left="1440" w:hanging="360"/>
      </w:pPr>
      <w:rPr>
        <w:rFonts w:ascii="Arial" w:hAnsi="Arial" w:hint="default"/>
      </w:rPr>
    </w:lvl>
    <w:lvl w:ilvl="2" w:tplc="23EA1AEE" w:tentative="1">
      <w:start w:val="1"/>
      <w:numFmt w:val="bullet"/>
      <w:lvlText w:val="•"/>
      <w:lvlJc w:val="left"/>
      <w:pPr>
        <w:tabs>
          <w:tab w:val="num" w:pos="2160"/>
        </w:tabs>
        <w:ind w:left="2160" w:hanging="360"/>
      </w:pPr>
      <w:rPr>
        <w:rFonts w:ascii="Arial" w:hAnsi="Arial" w:hint="default"/>
      </w:rPr>
    </w:lvl>
    <w:lvl w:ilvl="3" w:tplc="9C20E820" w:tentative="1">
      <w:start w:val="1"/>
      <w:numFmt w:val="bullet"/>
      <w:lvlText w:val="•"/>
      <w:lvlJc w:val="left"/>
      <w:pPr>
        <w:tabs>
          <w:tab w:val="num" w:pos="2880"/>
        </w:tabs>
        <w:ind w:left="2880" w:hanging="360"/>
      </w:pPr>
      <w:rPr>
        <w:rFonts w:ascii="Arial" w:hAnsi="Arial" w:hint="default"/>
      </w:rPr>
    </w:lvl>
    <w:lvl w:ilvl="4" w:tplc="92C6316E" w:tentative="1">
      <w:start w:val="1"/>
      <w:numFmt w:val="bullet"/>
      <w:lvlText w:val="•"/>
      <w:lvlJc w:val="left"/>
      <w:pPr>
        <w:tabs>
          <w:tab w:val="num" w:pos="3600"/>
        </w:tabs>
        <w:ind w:left="3600" w:hanging="360"/>
      </w:pPr>
      <w:rPr>
        <w:rFonts w:ascii="Arial" w:hAnsi="Arial" w:hint="default"/>
      </w:rPr>
    </w:lvl>
    <w:lvl w:ilvl="5" w:tplc="9B7A3D36" w:tentative="1">
      <w:start w:val="1"/>
      <w:numFmt w:val="bullet"/>
      <w:lvlText w:val="•"/>
      <w:lvlJc w:val="left"/>
      <w:pPr>
        <w:tabs>
          <w:tab w:val="num" w:pos="4320"/>
        </w:tabs>
        <w:ind w:left="4320" w:hanging="360"/>
      </w:pPr>
      <w:rPr>
        <w:rFonts w:ascii="Arial" w:hAnsi="Arial" w:hint="default"/>
      </w:rPr>
    </w:lvl>
    <w:lvl w:ilvl="6" w:tplc="B268D602" w:tentative="1">
      <w:start w:val="1"/>
      <w:numFmt w:val="bullet"/>
      <w:lvlText w:val="•"/>
      <w:lvlJc w:val="left"/>
      <w:pPr>
        <w:tabs>
          <w:tab w:val="num" w:pos="5040"/>
        </w:tabs>
        <w:ind w:left="5040" w:hanging="360"/>
      </w:pPr>
      <w:rPr>
        <w:rFonts w:ascii="Arial" w:hAnsi="Arial" w:hint="default"/>
      </w:rPr>
    </w:lvl>
    <w:lvl w:ilvl="7" w:tplc="C4DEFB2A" w:tentative="1">
      <w:start w:val="1"/>
      <w:numFmt w:val="bullet"/>
      <w:lvlText w:val="•"/>
      <w:lvlJc w:val="left"/>
      <w:pPr>
        <w:tabs>
          <w:tab w:val="num" w:pos="5760"/>
        </w:tabs>
        <w:ind w:left="5760" w:hanging="360"/>
      </w:pPr>
      <w:rPr>
        <w:rFonts w:ascii="Arial" w:hAnsi="Arial" w:hint="default"/>
      </w:rPr>
    </w:lvl>
    <w:lvl w:ilvl="8" w:tplc="2154F88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38C4618"/>
    <w:multiLevelType w:val="hybridMultilevel"/>
    <w:tmpl w:val="9C54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164EB"/>
    <w:multiLevelType w:val="hybridMultilevel"/>
    <w:tmpl w:val="CD8AB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435E8E"/>
    <w:multiLevelType w:val="hybridMultilevel"/>
    <w:tmpl w:val="7C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3F3635"/>
    <w:multiLevelType w:val="hybridMultilevel"/>
    <w:tmpl w:val="8E04A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B029B0"/>
    <w:multiLevelType w:val="hybridMultilevel"/>
    <w:tmpl w:val="E1EE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42C8E"/>
    <w:multiLevelType w:val="hybridMultilevel"/>
    <w:tmpl w:val="F090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A083E"/>
    <w:multiLevelType w:val="hybridMultilevel"/>
    <w:tmpl w:val="5338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28"/>
  </w:num>
  <w:num w:numId="4">
    <w:abstractNumId w:val="34"/>
  </w:num>
  <w:num w:numId="5">
    <w:abstractNumId w:val="20"/>
  </w:num>
  <w:num w:numId="6">
    <w:abstractNumId w:val="24"/>
  </w:num>
  <w:num w:numId="7">
    <w:abstractNumId w:val="4"/>
  </w:num>
  <w:num w:numId="8">
    <w:abstractNumId w:val="33"/>
  </w:num>
  <w:num w:numId="9">
    <w:abstractNumId w:val="27"/>
  </w:num>
  <w:num w:numId="10">
    <w:abstractNumId w:val="7"/>
  </w:num>
  <w:num w:numId="11">
    <w:abstractNumId w:val="35"/>
  </w:num>
  <w:num w:numId="12">
    <w:abstractNumId w:val="1"/>
  </w:num>
  <w:num w:numId="13">
    <w:abstractNumId w:val="39"/>
  </w:num>
  <w:num w:numId="14">
    <w:abstractNumId w:val="41"/>
  </w:num>
  <w:num w:numId="15">
    <w:abstractNumId w:val="6"/>
  </w:num>
  <w:num w:numId="16">
    <w:abstractNumId w:val="0"/>
  </w:num>
  <w:num w:numId="17">
    <w:abstractNumId w:val="36"/>
  </w:num>
  <w:num w:numId="18">
    <w:abstractNumId w:val="22"/>
  </w:num>
  <w:num w:numId="19">
    <w:abstractNumId w:val="12"/>
  </w:num>
  <w:num w:numId="20">
    <w:abstractNumId w:val="9"/>
  </w:num>
  <w:num w:numId="21">
    <w:abstractNumId w:val="30"/>
  </w:num>
  <w:num w:numId="22">
    <w:abstractNumId w:val="23"/>
  </w:num>
  <w:num w:numId="23">
    <w:abstractNumId w:val="43"/>
  </w:num>
  <w:num w:numId="24">
    <w:abstractNumId w:val="15"/>
  </w:num>
  <w:num w:numId="25">
    <w:abstractNumId w:val="31"/>
  </w:num>
  <w:num w:numId="26">
    <w:abstractNumId w:val="2"/>
  </w:num>
  <w:num w:numId="27">
    <w:abstractNumId w:val="14"/>
  </w:num>
  <w:num w:numId="28">
    <w:abstractNumId w:val="17"/>
  </w:num>
  <w:num w:numId="29">
    <w:abstractNumId w:val="19"/>
  </w:num>
  <w:num w:numId="30">
    <w:abstractNumId w:val="32"/>
  </w:num>
  <w:num w:numId="31">
    <w:abstractNumId w:val="18"/>
  </w:num>
  <w:num w:numId="32">
    <w:abstractNumId w:val="44"/>
  </w:num>
  <w:num w:numId="33">
    <w:abstractNumId w:val="16"/>
  </w:num>
  <w:num w:numId="34">
    <w:abstractNumId w:val="29"/>
  </w:num>
  <w:num w:numId="35">
    <w:abstractNumId w:val="3"/>
  </w:num>
  <w:num w:numId="36">
    <w:abstractNumId w:val="8"/>
  </w:num>
  <w:num w:numId="37">
    <w:abstractNumId w:val="21"/>
  </w:num>
  <w:num w:numId="38">
    <w:abstractNumId w:val="40"/>
  </w:num>
  <w:num w:numId="39">
    <w:abstractNumId w:val="38"/>
  </w:num>
  <w:num w:numId="40">
    <w:abstractNumId w:val="42"/>
  </w:num>
  <w:num w:numId="41">
    <w:abstractNumId w:val="10"/>
  </w:num>
  <w:num w:numId="42">
    <w:abstractNumId w:val="26"/>
  </w:num>
  <w:num w:numId="43">
    <w:abstractNumId w:val="5"/>
  </w:num>
  <w:num w:numId="44">
    <w:abstractNumId w:val="25"/>
  </w:num>
  <w:num w:numId="45">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26"/>
    <w:rsid w:val="000B4141"/>
    <w:rsid w:val="00197A38"/>
    <w:rsid w:val="00202B91"/>
    <w:rsid w:val="0023181E"/>
    <w:rsid w:val="002A2AE4"/>
    <w:rsid w:val="00384582"/>
    <w:rsid w:val="00477A26"/>
    <w:rsid w:val="00535004"/>
    <w:rsid w:val="00567609"/>
    <w:rsid w:val="0057067B"/>
    <w:rsid w:val="00607738"/>
    <w:rsid w:val="00785DA7"/>
    <w:rsid w:val="007E34E5"/>
    <w:rsid w:val="008878DE"/>
    <w:rsid w:val="009E4025"/>
    <w:rsid w:val="00A52B4F"/>
    <w:rsid w:val="00B84210"/>
    <w:rsid w:val="00BD5F01"/>
    <w:rsid w:val="00CC6D3A"/>
    <w:rsid w:val="00D14EA3"/>
    <w:rsid w:val="00D903FA"/>
    <w:rsid w:val="00E04ACF"/>
    <w:rsid w:val="00E158C7"/>
    <w:rsid w:val="00E877A9"/>
    <w:rsid w:val="00EE497E"/>
    <w:rsid w:val="00F452B5"/>
    <w:rsid w:val="00F93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59E4"/>
  <w15:chartTrackingRefBased/>
  <w15:docId w15:val="{F51D1625-904E-4898-B8B0-0A01FB61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A2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77A26"/>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77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26"/>
  </w:style>
  <w:style w:type="paragraph" w:styleId="Footer">
    <w:name w:val="footer"/>
    <w:basedOn w:val="Normal"/>
    <w:link w:val="FooterChar"/>
    <w:uiPriority w:val="99"/>
    <w:unhideWhenUsed/>
    <w:rsid w:val="00477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26"/>
  </w:style>
  <w:style w:type="table" w:styleId="TableGrid">
    <w:name w:val="Table Grid"/>
    <w:basedOn w:val="TableNormal"/>
    <w:uiPriority w:val="39"/>
    <w:rsid w:val="0020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03079">
      <w:bodyDiv w:val="1"/>
      <w:marLeft w:val="0"/>
      <w:marRight w:val="0"/>
      <w:marTop w:val="0"/>
      <w:marBottom w:val="0"/>
      <w:divBdr>
        <w:top w:val="none" w:sz="0" w:space="0" w:color="auto"/>
        <w:left w:val="none" w:sz="0" w:space="0" w:color="auto"/>
        <w:bottom w:val="none" w:sz="0" w:space="0" w:color="auto"/>
        <w:right w:val="none" w:sz="0" w:space="0" w:color="auto"/>
      </w:divBdr>
      <w:divsChild>
        <w:div w:id="62142890">
          <w:marLeft w:val="547"/>
          <w:marRight w:val="0"/>
          <w:marTop w:val="0"/>
          <w:marBottom w:val="0"/>
          <w:divBdr>
            <w:top w:val="none" w:sz="0" w:space="0" w:color="auto"/>
            <w:left w:val="none" w:sz="0" w:space="0" w:color="auto"/>
            <w:bottom w:val="none" w:sz="0" w:space="0" w:color="auto"/>
            <w:right w:val="none" w:sz="0" w:space="0" w:color="auto"/>
          </w:divBdr>
        </w:div>
        <w:div w:id="420179641">
          <w:marLeft w:val="547"/>
          <w:marRight w:val="0"/>
          <w:marTop w:val="0"/>
          <w:marBottom w:val="0"/>
          <w:divBdr>
            <w:top w:val="none" w:sz="0" w:space="0" w:color="auto"/>
            <w:left w:val="none" w:sz="0" w:space="0" w:color="auto"/>
            <w:bottom w:val="none" w:sz="0" w:space="0" w:color="auto"/>
            <w:right w:val="none" w:sz="0" w:space="0" w:color="auto"/>
          </w:divBdr>
        </w:div>
        <w:div w:id="58674672">
          <w:marLeft w:val="547"/>
          <w:marRight w:val="0"/>
          <w:marTop w:val="0"/>
          <w:marBottom w:val="0"/>
          <w:divBdr>
            <w:top w:val="none" w:sz="0" w:space="0" w:color="auto"/>
            <w:left w:val="none" w:sz="0" w:space="0" w:color="auto"/>
            <w:bottom w:val="none" w:sz="0" w:space="0" w:color="auto"/>
            <w:right w:val="none" w:sz="0" w:space="0" w:color="auto"/>
          </w:divBdr>
        </w:div>
        <w:div w:id="306664945">
          <w:marLeft w:val="547"/>
          <w:marRight w:val="0"/>
          <w:marTop w:val="0"/>
          <w:marBottom w:val="0"/>
          <w:divBdr>
            <w:top w:val="none" w:sz="0" w:space="0" w:color="auto"/>
            <w:left w:val="none" w:sz="0" w:space="0" w:color="auto"/>
            <w:bottom w:val="none" w:sz="0" w:space="0" w:color="auto"/>
            <w:right w:val="none" w:sz="0" w:space="0" w:color="auto"/>
          </w:divBdr>
        </w:div>
        <w:div w:id="1051075822">
          <w:marLeft w:val="547"/>
          <w:marRight w:val="0"/>
          <w:marTop w:val="0"/>
          <w:marBottom w:val="0"/>
          <w:divBdr>
            <w:top w:val="none" w:sz="0" w:space="0" w:color="auto"/>
            <w:left w:val="none" w:sz="0" w:space="0" w:color="auto"/>
            <w:bottom w:val="none" w:sz="0" w:space="0" w:color="auto"/>
            <w:right w:val="none" w:sz="0" w:space="0" w:color="auto"/>
          </w:divBdr>
        </w:div>
        <w:div w:id="294217445">
          <w:marLeft w:val="547"/>
          <w:marRight w:val="0"/>
          <w:marTop w:val="0"/>
          <w:marBottom w:val="0"/>
          <w:divBdr>
            <w:top w:val="none" w:sz="0" w:space="0" w:color="auto"/>
            <w:left w:val="none" w:sz="0" w:space="0" w:color="auto"/>
            <w:bottom w:val="none" w:sz="0" w:space="0" w:color="auto"/>
            <w:right w:val="none" w:sz="0" w:space="0" w:color="auto"/>
          </w:divBdr>
        </w:div>
        <w:div w:id="59183561">
          <w:marLeft w:val="547"/>
          <w:marRight w:val="0"/>
          <w:marTop w:val="0"/>
          <w:marBottom w:val="0"/>
          <w:divBdr>
            <w:top w:val="none" w:sz="0" w:space="0" w:color="auto"/>
            <w:left w:val="none" w:sz="0" w:space="0" w:color="auto"/>
            <w:bottom w:val="none" w:sz="0" w:space="0" w:color="auto"/>
            <w:right w:val="none" w:sz="0" w:space="0" w:color="auto"/>
          </w:divBdr>
        </w:div>
        <w:div w:id="1939370031">
          <w:marLeft w:val="547"/>
          <w:marRight w:val="0"/>
          <w:marTop w:val="0"/>
          <w:marBottom w:val="0"/>
          <w:divBdr>
            <w:top w:val="none" w:sz="0" w:space="0" w:color="auto"/>
            <w:left w:val="none" w:sz="0" w:space="0" w:color="auto"/>
            <w:bottom w:val="none" w:sz="0" w:space="0" w:color="auto"/>
            <w:right w:val="none" w:sz="0" w:space="0" w:color="auto"/>
          </w:divBdr>
        </w:div>
        <w:div w:id="245043348">
          <w:marLeft w:val="547"/>
          <w:marRight w:val="0"/>
          <w:marTop w:val="0"/>
          <w:marBottom w:val="0"/>
          <w:divBdr>
            <w:top w:val="none" w:sz="0" w:space="0" w:color="auto"/>
            <w:left w:val="none" w:sz="0" w:space="0" w:color="auto"/>
            <w:bottom w:val="none" w:sz="0" w:space="0" w:color="auto"/>
            <w:right w:val="none" w:sz="0" w:space="0" w:color="auto"/>
          </w:divBdr>
        </w:div>
        <w:div w:id="273482793">
          <w:marLeft w:val="547"/>
          <w:marRight w:val="0"/>
          <w:marTop w:val="0"/>
          <w:marBottom w:val="0"/>
          <w:divBdr>
            <w:top w:val="none" w:sz="0" w:space="0" w:color="auto"/>
            <w:left w:val="none" w:sz="0" w:space="0" w:color="auto"/>
            <w:bottom w:val="none" w:sz="0" w:space="0" w:color="auto"/>
            <w:right w:val="none" w:sz="0" w:space="0" w:color="auto"/>
          </w:divBdr>
        </w:div>
        <w:div w:id="294609072">
          <w:marLeft w:val="547"/>
          <w:marRight w:val="0"/>
          <w:marTop w:val="0"/>
          <w:marBottom w:val="0"/>
          <w:divBdr>
            <w:top w:val="none" w:sz="0" w:space="0" w:color="auto"/>
            <w:left w:val="none" w:sz="0" w:space="0" w:color="auto"/>
            <w:bottom w:val="none" w:sz="0" w:space="0" w:color="auto"/>
            <w:right w:val="none" w:sz="0" w:space="0" w:color="auto"/>
          </w:divBdr>
        </w:div>
        <w:div w:id="130944180">
          <w:marLeft w:val="547"/>
          <w:marRight w:val="0"/>
          <w:marTop w:val="0"/>
          <w:marBottom w:val="0"/>
          <w:divBdr>
            <w:top w:val="none" w:sz="0" w:space="0" w:color="auto"/>
            <w:left w:val="none" w:sz="0" w:space="0" w:color="auto"/>
            <w:bottom w:val="none" w:sz="0" w:space="0" w:color="auto"/>
            <w:right w:val="none" w:sz="0" w:space="0" w:color="auto"/>
          </w:divBdr>
        </w:div>
        <w:div w:id="678045993">
          <w:marLeft w:val="547"/>
          <w:marRight w:val="0"/>
          <w:marTop w:val="0"/>
          <w:marBottom w:val="0"/>
          <w:divBdr>
            <w:top w:val="none" w:sz="0" w:space="0" w:color="auto"/>
            <w:left w:val="none" w:sz="0" w:space="0" w:color="auto"/>
            <w:bottom w:val="none" w:sz="0" w:space="0" w:color="auto"/>
            <w:right w:val="none" w:sz="0" w:space="0" w:color="auto"/>
          </w:divBdr>
        </w:div>
      </w:divsChild>
    </w:div>
    <w:div w:id="193545572">
      <w:bodyDiv w:val="1"/>
      <w:marLeft w:val="0"/>
      <w:marRight w:val="0"/>
      <w:marTop w:val="0"/>
      <w:marBottom w:val="0"/>
      <w:divBdr>
        <w:top w:val="none" w:sz="0" w:space="0" w:color="auto"/>
        <w:left w:val="none" w:sz="0" w:space="0" w:color="auto"/>
        <w:bottom w:val="none" w:sz="0" w:space="0" w:color="auto"/>
        <w:right w:val="none" w:sz="0" w:space="0" w:color="auto"/>
      </w:divBdr>
      <w:divsChild>
        <w:div w:id="2127387221">
          <w:marLeft w:val="0"/>
          <w:marRight w:val="0"/>
          <w:marTop w:val="0"/>
          <w:marBottom w:val="0"/>
          <w:divBdr>
            <w:top w:val="none" w:sz="0" w:space="0" w:color="auto"/>
            <w:left w:val="none" w:sz="0" w:space="0" w:color="auto"/>
            <w:bottom w:val="none" w:sz="0" w:space="0" w:color="auto"/>
            <w:right w:val="none" w:sz="0" w:space="0" w:color="auto"/>
          </w:divBdr>
          <w:divsChild>
            <w:div w:id="544681140">
              <w:marLeft w:val="0"/>
              <w:marRight w:val="0"/>
              <w:marTop w:val="0"/>
              <w:marBottom w:val="0"/>
              <w:divBdr>
                <w:top w:val="none" w:sz="0" w:space="0" w:color="auto"/>
                <w:left w:val="none" w:sz="0" w:space="0" w:color="auto"/>
                <w:bottom w:val="none" w:sz="0" w:space="0" w:color="auto"/>
                <w:right w:val="none" w:sz="0" w:space="0" w:color="auto"/>
              </w:divBdr>
              <w:divsChild>
                <w:div w:id="769399664">
                  <w:marLeft w:val="0"/>
                  <w:marRight w:val="0"/>
                  <w:marTop w:val="0"/>
                  <w:marBottom w:val="0"/>
                  <w:divBdr>
                    <w:top w:val="none" w:sz="0" w:space="0" w:color="auto"/>
                    <w:left w:val="none" w:sz="0" w:space="0" w:color="auto"/>
                    <w:bottom w:val="none" w:sz="0" w:space="0" w:color="auto"/>
                    <w:right w:val="none" w:sz="0" w:space="0" w:color="auto"/>
                  </w:divBdr>
                  <w:divsChild>
                    <w:div w:id="1828134565">
                      <w:marLeft w:val="0"/>
                      <w:marRight w:val="0"/>
                      <w:marTop w:val="0"/>
                      <w:marBottom w:val="0"/>
                      <w:divBdr>
                        <w:top w:val="none" w:sz="0" w:space="0" w:color="auto"/>
                        <w:left w:val="none" w:sz="0" w:space="0" w:color="auto"/>
                        <w:bottom w:val="none" w:sz="0" w:space="0" w:color="auto"/>
                        <w:right w:val="none" w:sz="0" w:space="0" w:color="auto"/>
                      </w:divBdr>
                      <w:divsChild>
                        <w:div w:id="1588227743">
                          <w:marLeft w:val="0"/>
                          <w:marRight w:val="0"/>
                          <w:marTop w:val="0"/>
                          <w:marBottom w:val="0"/>
                          <w:divBdr>
                            <w:top w:val="none" w:sz="0" w:space="0" w:color="auto"/>
                            <w:left w:val="none" w:sz="0" w:space="0" w:color="auto"/>
                            <w:bottom w:val="none" w:sz="0" w:space="0" w:color="auto"/>
                            <w:right w:val="none" w:sz="0" w:space="0" w:color="auto"/>
                          </w:divBdr>
                          <w:divsChild>
                            <w:div w:id="591280067">
                              <w:marLeft w:val="0"/>
                              <w:marRight w:val="0"/>
                              <w:marTop w:val="0"/>
                              <w:marBottom w:val="0"/>
                              <w:divBdr>
                                <w:top w:val="none" w:sz="0" w:space="0" w:color="auto"/>
                                <w:left w:val="none" w:sz="0" w:space="0" w:color="auto"/>
                                <w:bottom w:val="none" w:sz="0" w:space="0" w:color="auto"/>
                                <w:right w:val="none" w:sz="0" w:space="0" w:color="auto"/>
                              </w:divBdr>
                              <w:divsChild>
                                <w:div w:id="2050951997">
                                  <w:marLeft w:val="0"/>
                                  <w:marRight w:val="0"/>
                                  <w:marTop w:val="0"/>
                                  <w:marBottom w:val="0"/>
                                  <w:divBdr>
                                    <w:top w:val="none" w:sz="0" w:space="0" w:color="auto"/>
                                    <w:left w:val="none" w:sz="0" w:space="0" w:color="auto"/>
                                    <w:bottom w:val="none" w:sz="0" w:space="0" w:color="auto"/>
                                    <w:right w:val="none" w:sz="0" w:space="0" w:color="auto"/>
                                  </w:divBdr>
                                  <w:divsChild>
                                    <w:div w:id="942420665">
                                      <w:marLeft w:val="0"/>
                                      <w:marRight w:val="0"/>
                                      <w:marTop w:val="0"/>
                                      <w:marBottom w:val="0"/>
                                      <w:divBdr>
                                        <w:top w:val="none" w:sz="0" w:space="0" w:color="auto"/>
                                        <w:left w:val="none" w:sz="0" w:space="0" w:color="auto"/>
                                        <w:bottom w:val="none" w:sz="0" w:space="0" w:color="auto"/>
                                        <w:right w:val="none" w:sz="0" w:space="0" w:color="auto"/>
                                      </w:divBdr>
                                      <w:divsChild>
                                        <w:div w:id="522323716">
                                          <w:marLeft w:val="0"/>
                                          <w:marRight w:val="0"/>
                                          <w:marTop w:val="0"/>
                                          <w:marBottom w:val="0"/>
                                          <w:divBdr>
                                            <w:top w:val="none" w:sz="0" w:space="0" w:color="auto"/>
                                            <w:left w:val="none" w:sz="0" w:space="0" w:color="auto"/>
                                            <w:bottom w:val="none" w:sz="0" w:space="0" w:color="auto"/>
                                            <w:right w:val="none" w:sz="0" w:space="0" w:color="auto"/>
                                          </w:divBdr>
                                          <w:divsChild>
                                            <w:div w:id="1679692188">
                                              <w:marLeft w:val="0"/>
                                              <w:marRight w:val="0"/>
                                              <w:marTop w:val="0"/>
                                              <w:marBottom w:val="0"/>
                                              <w:divBdr>
                                                <w:top w:val="none" w:sz="0" w:space="0" w:color="auto"/>
                                                <w:left w:val="none" w:sz="0" w:space="0" w:color="auto"/>
                                                <w:bottom w:val="none" w:sz="0" w:space="0" w:color="auto"/>
                                                <w:right w:val="none" w:sz="0" w:space="0" w:color="auto"/>
                                              </w:divBdr>
                                              <w:divsChild>
                                                <w:div w:id="1623683129">
                                                  <w:marLeft w:val="0"/>
                                                  <w:marRight w:val="0"/>
                                                  <w:marTop w:val="0"/>
                                                  <w:marBottom w:val="0"/>
                                                  <w:divBdr>
                                                    <w:top w:val="none" w:sz="0" w:space="0" w:color="auto"/>
                                                    <w:left w:val="none" w:sz="0" w:space="0" w:color="auto"/>
                                                    <w:bottom w:val="none" w:sz="0" w:space="0" w:color="auto"/>
                                                    <w:right w:val="none" w:sz="0" w:space="0" w:color="auto"/>
                                                  </w:divBdr>
                                                  <w:divsChild>
                                                    <w:div w:id="652561532">
                                                      <w:marLeft w:val="0"/>
                                                      <w:marRight w:val="0"/>
                                                      <w:marTop w:val="0"/>
                                                      <w:marBottom w:val="0"/>
                                                      <w:divBdr>
                                                        <w:top w:val="single" w:sz="6" w:space="0" w:color="ABABAB"/>
                                                        <w:left w:val="single" w:sz="6" w:space="0" w:color="ABABAB"/>
                                                        <w:bottom w:val="none" w:sz="0" w:space="0" w:color="auto"/>
                                                        <w:right w:val="single" w:sz="6" w:space="0" w:color="ABABAB"/>
                                                      </w:divBdr>
                                                      <w:divsChild>
                                                        <w:div w:id="1871645160">
                                                          <w:marLeft w:val="0"/>
                                                          <w:marRight w:val="0"/>
                                                          <w:marTop w:val="0"/>
                                                          <w:marBottom w:val="0"/>
                                                          <w:divBdr>
                                                            <w:top w:val="none" w:sz="0" w:space="0" w:color="auto"/>
                                                            <w:left w:val="none" w:sz="0" w:space="0" w:color="auto"/>
                                                            <w:bottom w:val="none" w:sz="0" w:space="0" w:color="auto"/>
                                                            <w:right w:val="none" w:sz="0" w:space="0" w:color="auto"/>
                                                          </w:divBdr>
                                                          <w:divsChild>
                                                            <w:div w:id="1688486269">
                                                              <w:marLeft w:val="0"/>
                                                              <w:marRight w:val="0"/>
                                                              <w:marTop w:val="0"/>
                                                              <w:marBottom w:val="0"/>
                                                              <w:divBdr>
                                                                <w:top w:val="none" w:sz="0" w:space="0" w:color="auto"/>
                                                                <w:left w:val="none" w:sz="0" w:space="0" w:color="auto"/>
                                                                <w:bottom w:val="none" w:sz="0" w:space="0" w:color="auto"/>
                                                                <w:right w:val="none" w:sz="0" w:space="0" w:color="auto"/>
                                                              </w:divBdr>
                                                              <w:divsChild>
                                                                <w:div w:id="1991590042">
                                                                  <w:marLeft w:val="0"/>
                                                                  <w:marRight w:val="0"/>
                                                                  <w:marTop w:val="0"/>
                                                                  <w:marBottom w:val="0"/>
                                                                  <w:divBdr>
                                                                    <w:top w:val="none" w:sz="0" w:space="0" w:color="auto"/>
                                                                    <w:left w:val="none" w:sz="0" w:space="0" w:color="auto"/>
                                                                    <w:bottom w:val="none" w:sz="0" w:space="0" w:color="auto"/>
                                                                    <w:right w:val="none" w:sz="0" w:space="0" w:color="auto"/>
                                                                  </w:divBdr>
                                                                  <w:divsChild>
                                                                    <w:div w:id="270431643">
                                                                      <w:marLeft w:val="0"/>
                                                                      <w:marRight w:val="0"/>
                                                                      <w:marTop w:val="0"/>
                                                                      <w:marBottom w:val="0"/>
                                                                      <w:divBdr>
                                                                        <w:top w:val="none" w:sz="0" w:space="0" w:color="auto"/>
                                                                        <w:left w:val="none" w:sz="0" w:space="0" w:color="auto"/>
                                                                        <w:bottom w:val="none" w:sz="0" w:space="0" w:color="auto"/>
                                                                        <w:right w:val="none" w:sz="0" w:space="0" w:color="auto"/>
                                                                      </w:divBdr>
                                                                      <w:divsChild>
                                                                        <w:div w:id="1729724198">
                                                                          <w:marLeft w:val="0"/>
                                                                          <w:marRight w:val="0"/>
                                                                          <w:marTop w:val="0"/>
                                                                          <w:marBottom w:val="0"/>
                                                                          <w:divBdr>
                                                                            <w:top w:val="none" w:sz="0" w:space="0" w:color="auto"/>
                                                                            <w:left w:val="none" w:sz="0" w:space="0" w:color="auto"/>
                                                                            <w:bottom w:val="none" w:sz="0" w:space="0" w:color="auto"/>
                                                                            <w:right w:val="none" w:sz="0" w:space="0" w:color="auto"/>
                                                                          </w:divBdr>
                                                                          <w:divsChild>
                                                                            <w:div w:id="202450055">
                                                                              <w:marLeft w:val="0"/>
                                                                              <w:marRight w:val="0"/>
                                                                              <w:marTop w:val="0"/>
                                                                              <w:marBottom w:val="0"/>
                                                                              <w:divBdr>
                                                                                <w:top w:val="none" w:sz="0" w:space="0" w:color="auto"/>
                                                                                <w:left w:val="none" w:sz="0" w:space="0" w:color="auto"/>
                                                                                <w:bottom w:val="none" w:sz="0" w:space="0" w:color="auto"/>
                                                                                <w:right w:val="none" w:sz="0" w:space="0" w:color="auto"/>
                                                                              </w:divBdr>
                                                                              <w:divsChild>
                                                                                <w:div w:id="1887332417">
                                                                                  <w:marLeft w:val="0"/>
                                                                                  <w:marRight w:val="0"/>
                                                                                  <w:marTop w:val="0"/>
                                                                                  <w:marBottom w:val="0"/>
                                                                                  <w:divBdr>
                                                                                    <w:top w:val="none" w:sz="0" w:space="0" w:color="auto"/>
                                                                                    <w:left w:val="none" w:sz="0" w:space="0" w:color="auto"/>
                                                                                    <w:bottom w:val="none" w:sz="0" w:space="0" w:color="auto"/>
                                                                                    <w:right w:val="none" w:sz="0" w:space="0" w:color="auto"/>
                                                                                  </w:divBdr>
                                                                                  <w:divsChild>
                                                                                    <w:div w:id="2031837477">
                                                                                      <w:marLeft w:val="-75"/>
                                                                                      <w:marRight w:val="0"/>
                                                                                      <w:marTop w:val="30"/>
                                                                                      <w:marBottom w:val="30"/>
                                                                                      <w:divBdr>
                                                                                        <w:top w:val="none" w:sz="0" w:space="0" w:color="auto"/>
                                                                                        <w:left w:val="none" w:sz="0" w:space="0" w:color="auto"/>
                                                                                        <w:bottom w:val="none" w:sz="0" w:space="0" w:color="auto"/>
                                                                                        <w:right w:val="none" w:sz="0" w:space="0" w:color="auto"/>
                                                                                      </w:divBdr>
                                                                                      <w:divsChild>
                                                                                        <w:div w:id="370806502">
                                                                                          <w:marLeft w:val="0"/>
                                                                                          <w:marRight w:val="0"/>
                                                                                          <w:marTop w:val="0"/>
                                                                                          <w:marBottom w:val="0"/>
                                                                                          <w:divBdr>
                                                                                            <w:top w:val="none" w:sz="0" w:space="0" w:color="auto"/>
                                                                                            <w:left w:val="none" w:sz="0" w:space="0" w:color="auto"/>
                                                                                            <w:bottom w:val="none" w:sz="0" w:space="0" w:color="auto"/>
                                                                                            <w:right w:val="none" w:sz="0" w:space="0" w:color="auto"/>
                                                                                          </w:divBdr>
                                                                                          <w:divsChild>
                                                                                            <w:div w:id="1156460745">
                                                                                              <w:marLeft w:val="0"/>
                                                                                              <w:marRight w:val="0"/>
                                                                                              <w:marTop w:val="0"/>
                                                                                              <w:marBottom w:val="0"/>
                                                                                              <w:divBdr>
                                                                                                <w:top w:val="none" w:sz="0" w:space="0" w:color="auto"/>
                                                                                                <w:left w:val="none" w:sz="0" w:space="0" w:color="auto"/>
                                                                                                <w:bottom w:val="none" w:sz="0" w:space="0" w:color="auto"/>
                                                                                                <w:right w:val="none" w:sz="0" w:space="0" w:color="auto"/>
                                                                                              </w:divBdr>
                                                                                            </w:div>
                                                                                          </w:divsChild>
                                                                                        </w:div>
                                                                                        <w:div w:id="245655739">
                                                                                          <w:marLeft w:val="0"/>
                                                                                          <w:marRight w:val="0"/>
                                                                                          <w:marTop w:val="0"/>
                                                                                          <w:marBottom w:val="0"/>
                                                                                          <w:divBdr>
                                                                                            <w:top w:val="none" w:sz="0" w:space="0" w:color="auto"/>
                                                                                            <w:left w:val="none" w:sz="0" w:space="0" w:color="auto"/>
                                                                                            <w:bottom w:val="none" w:sz="0" w:space="0" w:color="auto"/>
                                                                                            <w:right w:val="none" w:sz="0" w:space="0" w:color="auto"/>
                                                                                          </w:divBdr>
                                                                                          <w:divsChild>
                                                                                            <w:div w:id="383912100">
                                                                                              <w:marLeft w:val="0"/>
                                                                                              <w:marRight w:val="0"/>
                                                                                              <w:marTop w:val="0"/>
                                                                                              <w:marBottom w:val="0"/>
                                                                                              <w:divBdr>
                                                                                                <w:top w:val="none" w:sz="0" w:space="0" w:color="auto"/>
                                                                                                <w:left w:val="none" w:sz="0" w:space="0" w:color="auto"/>
                                                                                                <w:bottom w:val="none" w:sz="0" w:space="0" w:color="auto"/>
                                                                                                <w:right w:val="none" w:sz="0" w:space="0" w:color="auto"/>
                                                                                              </w:divBdr>
                                                                                            </w:div>
                                                                                          </w:divsChild>
                                                                                        </w:div>
                                                                                        <w:div w:id="1153061889">
                                                                                          <w:marLeft w:val="0"/>
                                                                                          <w:marRight w:val="0"/>
                                                                                          <w:marTop w:val="0"/>
                                                                                          <w:marBottom w:val="0"/>
                                                                                          <w:divBdr>
                                                                                            <w:top w:val="none" w:sz="0" w:space="0" w:color="auto"/>
                                                                                            <w:left w:val="none" w:sz="0" w:space="0" w:color="auto"/>
                                                                                            <w:bottom w:val="none" w:sz="0" w:space="0" w:color="auto"/>
                                                                                            <w:right w:val="none" w:sz="0" w:space="0" w:color="auto"/>
                                                                                          </w:divBdr>
                                                                                          <w:divsChild>
                                                                                            <w:div w:id="2098549334">
                                                                                              <w:marLeft w:val="0"/>
                                                                                              <w:marRight w:val="0"/>
                                                                                              <w:marTop w:val="0"/>
                                                                                              <w:marBottom w:val="0"/>
                                                                                              <w:divBdr>
                                                                                                <w:top w:val="none" w:sz="0" w:space="0" w:color="auto"/>
                                                                                                <w:left w:val="none" w:sz="0" w:space="0" w:color="auto"/>
                                                                                                <w:bottom w:val="none" w:sz="0" w:space="0" w:color="auto"/>
                                                                                                <w:right w:val="none" w:sz="0" w:space="0" w:color="auto"/>
                                                                                              </w:divBdr>
                                                                                            </w:div>
                                                                                            <w:div w:id="1317608506">
                                                                                              <w:marLeft w:val="0"/>
                                                                                              <w:marRight w:val="0"/>
                                                                                              <w:marTop w:val="0"/>
                                                                                              <w:marBottom w:val="0"/>
                                                                                              <w:divBdr>
                                                                                                <w:top w:val="none" w:sz="0" w:space="0" w:color="auto"/>
                                                                                                <w:left w:val="none" w:sz="0" w:space="0" w:color="auto"/>
                                                                                                <w:bottom w:val="none" w:sz="0" w:space="0" w:color="auto"/>
                                                                                                <w:right w:val="none" w:sz="0" w:space="0" w:color="auto"/>
                                                                                              </w:divBdr>
                                                                                            </w:div>
                                                                                            <w:div w:id="2098481669">
                                                                                              <w:marLeft w:val="0"/>
                                                                                              <w:marRight w:val="0"/>
                                                                                              <w:marTop w:val="0"/>
                                                                                              <w:marBottom w:val="0"/>
                                                                                              <w:divBdr>
                                                                                                <w:top w:val="none" w:sz="0" w:space="0" w:color="auto"/>
                                                                                                <w:left w:val="none" w:sz="0" w:space="0" w:color="auto"/>
                                                                                                <w:bottom w:val="none" w:sz="0" w:space="0" w:color="auto"/>
                                                                                                <w:right w:val="none" w:sz="0" w:space="0" w:color="auto"/>
                                                                                              </w:divBdr>
                                                                                            </w:div>
                                                                                            <w:div w:id="1113675488">
                                                                                              <w:marLeft w:val="0"/>
                                                                                              <w:marRight w:val="0"/>
                                                                                              <w:marTop w:val="0"/>
                                                                                              <w:marBottom w:val="0"/>
                                                                                              <w:divBdr>
                                                                                                <w:top w:val="none" w:sz="0" w:space="0" w:color="auto"/>
                                                                                                <w:left w:val="none" w:sz="0" w:space="0" w:color="auto"/>
                                                                                                <w:bottom w:val="none" w:sz="0" w:space="0" w:color="auto"/>
                                                                                                <w:right w:val="none" w:sz="0" w:space="0" w:color="auto"/>
                                                                                              </w:divBdr>
                                                                                            </w:div>
                                                                                            <w:div w:id="1906185368">
                                                                                              <w:marLeft w:val="0"/>
                                                                                              <w:marRight w:val="0"/>
                                                                                              <w:marTop w:val="0"/>
                                                                                              <w:marBottom w:val="0"/>
                                                                                              <w:divBdr>
                                                                                                <w:top w:val="none" w:sz="0" w:space="0" w:color="auto"/>
                                                                                                <w:left w:val="none" w:sz="0" w:space="0" w:color="auto"/>
                                                                                                <w:bottom w:val="none" w:sz="0" w:space="0" w:color="auto"/>
                                                                                                <w:right w:val="none" w:sz="0" w:space="0" w:color="auto"/>
                                                                                              </w:divBdr>
                                                                                            </w:div>
                                                                                            <w:div w:id="297494718">
                                                                                              <w:marLeft w:val="0"/>
                                                                                              <w:marRight w:val="0"/>
                                                                                              <w:marTop w:val="0"/>
                                                                                              <w:marBottom w:val="0"/>
                                                                                              <w:divBdr>
                                                                                                <w:top w:val="none" w:sz="0" w:space="0" w:color="auto"/>
                                                                                                <w:left w:val="none" w:sz="0" w:space="0" w:color="auto"/>
                                                                                                <w:bottom w:val="none" w:sz="0" w:space="0" w:color="auto"/>
                                                                                                <w:right w:val="none" w:sz="0" w:space="0" w:color="auto"/>
                                                                                              </w:divBdr>
                                                                                            </w:div>
                                                                                            <w:div w:id="1990278898">
                                                                                              <w:marLeft w:val="0"/>
                                                                                              <w:marRight w:val="0"/>
                                                                                              <w:marTop w:val="0"/>
                                                                                              <w:marBottom w:val="0"/>
                                                                                              <w:divBdr>
                                                                                                <w:top w:val="none" w:sz="0" w:space="0" w:color="auto"/>
                                                                                                <w:left w:val="none" w:sz="0" w:space="0" w:color="auto"/>
                                                                                                <w:bottom w:val="none" w:sz="0" w:space="0" w:color="auto"/>
                                                                                                <w:right w:val="none" w:sz="0" w:space="0" w:color="auto"/>
                                                                                              </w:divBdr>
                                                                                            </w:div>
                                                                                            <w:div w:id="1927955764">
                                                                                              <w:marLeft w:val="0"/>
                                                                                              <w:marRight w:val="0"/>
                                                                                              <w:marTop w:val="0"/>
                                                                                              <w:marBottom w:val="0"/>
                                                                                              <w:divBdr>
                                                                                                <w:top w:val="none" w:sz="0" w:space="0" w:color="auto"/>
                                                                                                <w:left w:val="none" w:sz="0" w:space="0" w:color="auto"/>
                                                                                                <w:bottom w:val="none" w:sz="0" w:space="0" w:color="auto"/>
                                                                                                <w:right w:val="none" w:sz="0" w:space="0" w:color="auto"/>
                                                                                              </w:divBdr>
                                                                                            </w:div>
                                                                                            <w:div w:id="145635557">
                                                                                              <w:marLeft w:val="0"/>
                                                                                              <w:marRight w:val="0"/>
                                                                                              <w:marTop w:val="0"/>
                                                                                              <w:marBottom w:val="0"/>
                                                                                              <w:divBdr>
                                                                                                <w:top w:val="none" w:sz="0" w:space="0" w:color="auto"/>
                                                                                                <w:left w:val="none" w:sz="0" w:space="0" w:color="auto"/>
                                                                                                <w:bottom w:val="none" w:sz="0" w:space="0" w:color="auto"/>
                                                                                                <w:right w:val="none" w:sz="0" w:space="0" w:color="auto"/>
                                                                                              </w:divBdr>
                                                                                            </w:div>
                                                                                            <w:div w:id="1344357502">
                                                                                              <w:marLeft w:val="0"/>
                                                                                              <w:marRight w:val="0"/>
                                                                                              <w:marTop w:val="0"/>
                                                                                              <w:marBottom w:val="0"/>
                                                                                              <w:divBdr>
                                                                                                <w:top w:val="none" w:sz="0" w:space="0" w:color="auto"/>
                                                                                                <w:left w:val="none" w:sz="0" w:space="0" w:color="auto"/>
                                                                                                <w:bottom w:val="none" w:sz="0" w:space="0" w:color="auto"/>
                                                                                                <w:right w:val="none" w:sz="0" w:space="0" w:color="auto"/>
                                                                                              </w:divBdr>
                                                                                            </w:div>
                                                                                            <w:div w:id="1066296132">
                                                                                              <w:marLeft w:val="0"/>
                                                                                              <w:marRight w:val="0"/>
                                                                                              <w:marTop w:val="0"/>
                                                                                              <w:marBottom w:val="0"/>
                                                                                              <w:divBdr>
                                                                                                <w:top w:val="none" w:sz="0" w:space="0" w:color="auto"/>
                                                                                                <w:left w:val="none" w:sz="0" w:space="0" w:color="auto"/>
                                                                                                <w:bottom w:val="none" w:sz="0" w:space="0" w:color="auto"/>
                                                                                                <w:right w:val="none" w:sz="0" w:space="0" w:color="auto"/>
                                                                                              </w:divBdr>
                                                                                            </w:div>
                                                                                          </w:divsChild>
                                                                                        </w:div>
                                                                                        <w:div w:id="611322049">
                                                                                          <w:marLeft w:val="0"/>
                                                                                          <w:marRight w:val="0"/>
                                                                                          <w:marTop w:val="0"/>
                                                                                          <w:marBottom w:val="0"/>
                                                                                          <w:divBdr>
                                                                                            <w:top w:val="none" w:sz="0" w:space="0" w:color="auto"/>
                                                                                            <w:left w:val="none" w:sz="0" w:space="0" w:color="auto"/>
                                                                                            <w:bottom w:val="none" w:sz="0" w:space="0" w:color="auto"/>
                                                                                            <w:right w:val="none" w:sz="0" w:space="0" w:color="auto"/>
                                                                                          </w:divBdr>
                                                                                          <w:divsChild>
                                                                                            <w:div w:id="1520654166">
                                                                                              <w:marLeft w:val="0"/>
                                                                                              <w:marRight w:val="0"/>
                                                                                              <w:marTop w:val="0"/>
                                                                                              <w:marBottom w:val="0"/>
                                                                                              <w:divBdr>
                                                                                                <w:top w:val="none" w:sz="0" w:space="0" w:color="auto"/>
                                                                                                <w:left w:val="none" w:sz="0" w:space="0" w:color="auto"/>
                                                                                                <w:bottom w:val="none" w:sz="0" w:space="0" w:color="auto"/>
                                                                                                <w:right w:val="none" w:sz="0" w:space="0" w:color="auto"/>
                                                                                              </w:divBdr>
                                                                                            </w:div>
                                                                                            <w:div w:id="406610247">
                                                                                              <w:marLeft w:val="0"/>
                                                                                              <w:marRight w:val="0"/>
                                                                                              <w:marTop w:val="0"/>
                                                                                              <w:marBottom w:val="0"/>
                                                                                              <w:divBdr>
                                                                                                <w:top w:val="none" w:sz="0" w:space="0" w:color="auto"/>
                                                                                                <w:left w:val="none" w:sz="0" w:space="0" w:color="auto"/>
                                                                                                <w:bottom w:val="none" w:sz="0" w:space="0" w:color="auto"/>
                                                                                                <w:right w:val="none" w:sz="0" w:space="0" w:color="auto"/>
                                                                                              </w:divBdr>
                                                                                            </w:div>
                                                                                            <w:div w:id="167333838">
                                                                                              <w:marLeft w:val="0"/>
                                                                                              <w:marRight w:val="0"/>
                                                                                              <w:marTop w:val="0"/>
                                                                                              <w:marBottom w:val="0"/>
                                                                                              <w:divBdr>
                                                                                                <w:top w:val="none" w:sz="0" w:space="0" w:color="auto"/>
                                                                                                <w:left w:val="none" w:sz="0" w:space="0" w:color="auto"/>
                                                                                                <w:bottom w:val="none" w:sz="0" w:space="0" w:color="auto"/>
                                                                                                <w:right w:val="none" w:sz="0" w:space="0" w:color="auto"/>
                                                                                              </w:divBdr>
                                                                                            </w:div>
                                                                                          </w:divsChild>
                                                                                        </w:div>
                                                                                        <w:div w:id="195776858">
                                                                                          <w:marLeft w:val="0"/>
                                                                                          <w:marRight w:val="0"/>
                                                                                          <w:marTop w:val="0"/>
                                                                                          <w:marBottom w:val="0"/>
                                                                                          <w:divBdr>
                                                                                            <w:top w:val="none" w:sz="0" w:space="0" w:color="auto"/>
                                                                                            <w:left w:val="none" w:sz="0" w:space="0" w:color="auto"/>
                                                                                            <w:bottom w:val="none" w:sz="0" w:space="0" w:color="auto"/>
                                                                                            <w:right w:val="none" w:sz="0" w:space="0" w:color="auto"/>
                                                                                          </w:divBdr>
                                                                                          <w:divsChild>
                                                                                            <w:div w:id="1495101605">
                                                                                              <w:marLeft w:val="0"/>
                                                                                              <w:marRight w:val="0"/>
                                                                                              <w:marTop w:val="0"/>
                                                                                              <w:marBottom w:val="0"/>
                                                                                              <w:divBdr>
                                                                                                <w:top w:val="none" w:sz="0" w:space="0" w:color="auto"/>
                                                                                                <w:left w:val="none" w:sz="0" w:space="0" w:color="auto"/>
                                                                                                <w:bottom w:val="none" w:sz="0" w:space="0" w:color="auto"/>
                                                                                                <w:right w:val="none" w:sz="0" w:space="0" w:color="auto"/>
                                                                                              </w:divBdr>
                                                                                            </w:div>
                                                                                            <w:div w:id="118643452">
                                                                                              <w:marLeft w:val="0"/>
                                                                                              <w:marRight w:val="0"/>
                                                                                              <w:marTop w:val="0"/>
                                                                                              <w:marBottom w:val="0"/>
                                                                                              <w:divBdr>
                                                                                                <w:top w:val="none" w:sz="0" w:space="0" w:color="auto"/>
                                                                                                <w:left w:val="none" w:sz="0" w:space="0" w:color="auto"/>
                                                                                                <w:bottom w:val="none" w:sz="0" w:space="0" w:color="auto"/>
                                                                                                <w:right w:val="none" w:sz="0" w:space="0" w:color="auto"/>
                                                                                              </w:divBdr>
                                                                                            </w:div>
                                                                                            <w:div w:id="295110386">
                                                                                              <w:marLeft w:val="0"/>
                                                                                              <w:marRight w:val="0"/>
                                                                                              <w:marTop w:val="0"/>
                                                                                              <w:marBottom w:val="0"/>
                                                                                              <w:divBdr>
                                                                                                <w:top w:val="none" w:sz="0" w:space="0" w:color="auto"/>
                                                                                                <w:left w:val="none" w:sz="0" w:space="0" w:color="auto"/>
                                                                                                <w:bottom w:val="none" w:sz="0" w:space="0" w:color="auto"/>
                                                                                                <w:right w:val="none" w:sz="0" w:space="0" w:color="auto"/>
                                                                                              </w:divBdr>
                                                                                            </w:div>
                                                                                            <w:div w:id="46103272">
                                                                                              <w:marLeft w:val="0"/>
                                                                                              <w:marRight w:val="0"/>
                                                                                              <w:marTop w:val="0"/>
                                                                                              <w:marBottom w:val="0"/>
                                                                                              <w:divBdr>
                                                                                                <w:top w:val="none" w:sz="0" w:space="0" w:color="auto"/>
                                                                                                <w:left w:val="none" w:sz="0" w:space="0" w:color="auto"/>
                                                                                                <w:bottom w:val="none" w:sz="0" w:space="0" w:color="auto"/>
                                                                                                <w:right w:val="none" w:sz="0" w:space="0" w:color="auto"/>
                                                                                              </w:divBdr>
                                                                                            </w:div>
                                                                                            <w:div w:id="924533415">
                                                                                              <w:marLeft w:val="0"/>
                                                                                              <w:marRight w:val="0"/>
                                                                                              <w:marTop w:val="0"/>
                                                                                              <w:marBottom w:val="0"/>
                                                                                              <w:divBdr>
                                                                                                <w:top w:val="none" w:sz="0" w:space="0" w:color="auto"/>
                                                                                                <w:left w:val="none" w:sz="0" w:space="0" w:color="auto"/>
                                                                                                <w:bottom w:val="none" w:sz="0" w:space="0" w:color="auto"/>
                                                                                                <w:right w:val="none" w:sz="0" w:space="0" w:color="auto"/>
                                                                                              </w:divBdr>
                                                                                            </w:div>
                                                                                          </w:divsChild>
                                                                                        </w:div>
                                                                                        <w:div w:id="1321957642">
                                                                                          <w:marLeft w:val="0"/>
                                                                                          <w:marRight w:val="0"/>
                                                                                          <w:marTop w:val="0"/>
                                                                                          <w:marBottom w:val="0"/>
                                                                                          <w:divBdr>
                                                                                            <w:top w:val="none" w:sz="0" w:space="0" w:color="auto"/>
                                                                                            <w:left w:val="none" w:sz="0" w:space="0" w:color="auto"/>
                                                                                            <w:bottom w:val="none" w:sz="0" w:space="0" w:color="auto"/>
                                                                                            <w:right w:val="none" w:sz="0" w:space="0" w:color="auto"/>
                                                                                          </w:divBdr>
                                                                                          <w:divsChild>
                                                                                            <w:div w:id="278921932">
                                                                                              <w:marLeft w:val="0"/>
                                                                                              <w:marRight w:val="0"/>
                                                                                              <w:marTop w:val="0"/>
                                                                                              <w:marBottom w:val="0"/>
                                                                                              <w:divBdr>
                                                                                                <w:top w:val="none" w:sz="0" w:space="0" w:color="auto"/>
                                                                                                <w:left w:val="none" w:sz="0" w:space="0" w:color="auto"/>
                                                                                                <w:bottom w:val="none" w:sz="0" w:space="0" w:color="auto"/>
                                                                                                <w:right w:val="none" w:sz="0" w:space="0" w:color="auto"/>
                                                                                              </w:divBdr>
                                                                                            </w:div>
                                                                                            <w:div w:id="1668553918">
                                                                                              <w:marLeft w:val="0"/>
                                                                                              <w:marRight w:val="0"/>
                                                                                              <w:marTop w:val="0"/>
                                                                                              <w:marBottom w:val="0"/>
                                                                                              <w:divBdr>
                                                                                                <w:top w:val="none" w:sz="0" w:space="0" w:color="auto"/>
                                                                                                <w:left w:val="none" w:sz="0" w:space="0" w:color="auto"/>
                                                                                                <w:bottom w:val="none" w:sz="0" w:space="0" w:color="auto"/>
                                                                                                <w:right w:val="none" w:sz="0" w:space="0" w:color="auto"/>
                                                                                              </w:divBdr>
                                                                                            </w:div>
                                                                                            <w:div w:id="999693173">
                                                                                              <w:marLeft w:val="0"/>
                                                                                              <w:marRight w:val="0"/>
                                                                                              <w:marTop w:val="0"/>
                                                                                              <w:marBottom w:val="0"/>
                                                                                              <w:divBdr>
                                                                                                <w:top w:val="none" w:sz="0" w:space="0" w:color="auto"/>
                                                                                                <w:left w:val="none" w:sz="0" w:space="0" w:color="auto"/>
                                                                                                <w:bottom w:val="none" w:sz="0" w:space="0" w:color="auto"/>
                                                                                                <w:right w:val="none" w:sz="0" w:space="0" w:color="auto"/>
                                                                                              </w:divBdr>
                                                                                            </w:div>
                                                                                            <w:div w:id="14395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52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F60AD03F</Template>
  <TotalTime>31</TotalTime>
  <Pages>27</Pages>
  <Words>7011</Words>
  <Characters>39967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8</cp:revision>
  <dcterms:created xsi:type="dcterms:W3CDTF">2019-04-05T14:15:00Z</dcterms:created>
  <dcterms:modified xsi:type="dcterms:W3CDTF">2019-04-05T14:51:00Z</dcterms:modified>
</cp:coreProperties>
</file>