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8D7" w:rsidRPr="003B48D7" w:rsidRDefault="003B48D7" w:rsidP="003B48D7">
      <w:pPr>
        <w:shd w:val="clear" w:color="auto" w:fill="FFFFFF"/>
        <w:spacing w:before="495" w:after="345" w:line="600" w:lineRule="atLeast"/>
        <w:outlineLvl w:val="1"/>
        <w:rPr>
          <w:rFonts w:ascii="Arial" w:eastAsia="Times New Roman" w:hAnsi="Arial" w:cs="Arial"/>
          <w:b/>
          <w:bCs/>
          <w:color w:val="111111"/>
          <w:kern w:val="36"/>
          <w:sz w:val="28"/>
          <w:szCs w:val="28"/>
          <w:lang w:eastAsia="en-GB"/>
        </w:rPr>
      </w:pPr>
      <w:r w:rsidRPr="003B48D7">
        <w:rPr>
          <w:rFonts w:ascii="Arial" w:eastAsia="Times New Roman" w:hAnsi="Arial" w:cs="Arial"/>
          <w:b/>
          <w:bCs/>
          <w:color w:val="111111"/>
          <w:kern w:val="36"/>
          <w:sz w:val="28"/>
          <w:szCs w:val="28"/>
          <w:lang w:eastAsia="en-GB"/>
        </w:rPr>
        <w:t>JD Sports beats forecast as revenues surge 49.2%</w:t>
      </w:r>
    </w:p>
    <w:p w:rsidR="003B48D7" w:rsidRPr="003B48D7" w:rsidRDefault="003B48D7" w:rsidP="003B48D7">
      <w:pPr>
        <w:shd w:val="clear" w:color="auto" w:fill="FFFFFF"/>
        <w:spacing w:after="0" w:line="240" w:lineRule="auto"/>
        <w:rPr>
          <w:rFonts w:ascii="Arial" w:eastAsia="Times New Roman" w:hAnsi="Arial" w:cs="Arial"/>
          <w:b/>
          <w:bCs/>
          <w:sz w:val="17"/>
          <w:szCs w:val="17"/>
          <w:lang w:eastAsia="en-GB"/>
        </w:rPr>
      </w:pPr>
      <w:r w:rsidRPr="003B48D7">
        <w:rPr>
          <w:rFonts w:ascii="Arial" w:eastAsia="Times New Roman" w:hAnsi="Arial" w:cs="Arial"/>
          <w:b/>
          <w:bCs/>
          <w:sz w:val="17"/>
          <w:szCs w:val="17"/>
          <w:lang w:eastAsia="en-GB"/>
        </w:rPr>
        <w:t>By</w:t>
      </w:r>
    </w:p>
    <w:p w:rsidR="003B48D7" w:rsidRPr="003B48D7" w:rsidRDefault="003B48D7" w:rsidP="003B48D7">
      <w:pPr>
        <w:shd w:val="clear" w:color="auto" w:fill="FFFFFF"/>
        <w:spacing w:after="0" w:line="240" w:lineRule="auto"/>
        <w:rPr>
          <w:rFonts w:ascii="Arial" w:eastAsia="Times New Roman" w:hAnsi="Arial" w:cs="Arial"/>
          <w:b/>
          <w:bCs/>
          <w:sz w:val="17"/>
          <w:szCs w:val="17"/>
          <w:lang w:eastAsia="en-GB"/>
        </w:rPr>
      </w:pPr>
      <w:hyperlink r:id="rId4" w:history="1">
        <w:r w:rsidRPr="003B48D7">
          <w:rPr>
            <w:rFonts w:ascii="Poppins" w:eastAsia="Times New Roman" w:hAnsi="Poppins" w:cs="Arial"/>
            <w:b/>
            <w:bCs/>
            <w:color w:val="000000"/>
            <w:sz w:val="17"/>
            <w:szCs w:val="17"/>
            <w:lang w:eastAsia="en-GB"/>
          </w:rPr>
          <w:t>Sahar Nazir</w:t>
        </w:r>
      </w:hyperlink>
    </w:p>
    <w:p w:rsidR="003B48D7" w:rsidRPr="003B48D7" w:rsidRDefault="003B48D7" w:rsidP="003B48D7">
      <w:pPr>
        <w:shd w:val="clear" w:color="auto" w:fill="FFFFFF"/>
        <w:spacing w:after="0" w:line="240" w:lineRule="auto"/>
        <w:rPr>
          <w:rFonts w:ascii="Arial" w:eastAsia="Times New Roman" w:hAnsi="Arial" w:cs="Arial"/>
          <w:b/>
          <w:bCs/>
          <w:sz w:val="17"/>
          <w:szCs w:val="17"/>
          <w:lang w:eastAsia="en-GB"/>
        </w:rPr>
      </w:pPr>
      <w:r w:rsidRPr="003B48D7">
        <w:rPr>
          <w:rFonts w:ascii="Arial" w:eastAsia="Times New Roman" w:hAnsi="Arial" w:cs="Arial"/>
          <w:b/>
          <w:bCs/>
          <w:sz w:val="17"/>
          <w:szCs w:val="17"/>
          <w:lang w:eastAsia="en-GB"/>
        </w:rPr>
        <w:t xml:space="preserve">- </w:t>
      </w:r>
    </w:p>
    <w:p w:rsidR="003B48D7" w:rsidRPr="003B48D7" w:rsidRDefault="003B48D7" w:rsidP="003B48D7">
      <w:pPr>
        <w:shd w:val="clear" w:color="auto" w:fill="FFFFFF"/>
        <w:spacing w:after="0" w:line="240" w:lineRule="auto"/>
        <w:rPr>
          <w:rFonts w:ascii="Arial" w:eastAsia="Times New Roman" w:hAnsi="Arial" w:cs="Arial"/>
          <w:sz w:val="17"/>
          <w:szCs w:val="17"/>
          <w:lang w:eastAsia="en-GB"/>
        </w:rPr>
      </w:pPr>
      <w:r w:rsidRPr="003B48D7">
        <w:rPr>
          <w:rFonts w:ascii="Arial" w:eastAsia="Times New Roman" w:hAnsi="Arial" w:cs="Arial"/>
          <w:color w:val="AAAAAA"/>
          <w:sz w:val="17"/>
          <w:szCs w:val="17"/>
          <w:lang w:eastAsia="en-GB"/>
        </w:rPr>
        <w:t>April 16, 2019</w:t>
      </w:r>
      <w:r w:rsidRPr="003B48D7">
        <w:rPr>
          <w:rFonts w:ascii="Arial" w:eastAsia="Times New Roman" w:hAnsi="Arial" w:cs="Arial"/>
          <w:sz w:val="17"/>
          <w:szCs w:val="17"/>
          <w:lang w:eastAsia="en-GB"/>
        </w:rPr>
        <w:t xml:space="preserve"> </w:t>
      </w:r>
    </w:p>
    <w:p w:rsidR="003B48D7" w:rsidRPr="003B48D7" w:rsidRDefault="003B48D7" w:rsidP="003B48D7">
      <w:pPr>
        <w:shd w:val="clear" w:color="auto" w:fill="FFFFFF"/>
        <w:spacing w:after="105" w:line="240" w:lineRule="auto"/>
        <w:rPr>
          <w:rFonts w:ascii="Arial" w:eastAsia="Times New Roman" w:hAnsi="Arial" w:cs="Arial"/>
          <w:sz w:val="17"/>
          <w:szCs w:val="17"/>
          <w:lang w:eastAsia="en-GB"/>
        </w:rPr>
      </w:pPr>
      <w:r w:rsidRPr="003B48D7">
        <w:rPr>
          <w:rFonts w:ascii="Poppins" w:eastAsia="Times New Roman" w:hAnsi="Poppins" w:cs="Arial"/>
          <w:sz w:val="17"/>
          <w:szCs w:val="17"/>
          <w:lang w:eastAsia="en-GB"/>
        </w:rPr>
        <w:t>1013</w:t>
      </w:r>
    </w:p>
    <w:p w:rsidR="003B48D7" w:rsidRPr="003B48D7" w:rsidRDefault="003B48D7" w:rsidP="003B48D7">
      <w:pPr>
        <w:shd w:val="clear" w:color="auto" w:fill="FFFFFF"/>
        <w:spacing w:after="0" w:line="405" w:lineRule="atLeast"/>
        <w:rPr>
          <w:rFonts w:ascii="Roboto" w:eastAsia="Times New Roman" w:hAnsi="Roboto" w:cs="Arial"/>
          <w:color w:val="222222"/>
          <w:sz w:val="24"/>
          <w:szCs w:val="24"/>
          <w:lang w:eastAsia="en-GB"/>
        </w:rPr>
      </w:pPr>
      <w:r w:rsidRPr="003B48D7">
        <w:rPr>
          <w:rFonts w:ascii="Roboto" w:eastAsia="Times New Roman" w:hAnsi="Roboto" w:cs="Arial"/>
          <w:noProof/>
          <w:color w:val="4DB2EC"/>
          <w:sz w:val="24"/>
          <w:szCs w:val="24"/>
          <w:lang w:eastAsia="en-GB"/>
        </w:rPr>
        <w:drawing>
          <wp:inline distT="0" distB="0" distL="0" distR="0" wp14:anchorId="4704ECA1" wp14:editId="4D32A4B8">
            <wp:extent cx="6629400" cy="4419600"/>
            <wp:effectExtent l="0" t="0" r="0" b="0"/>
            <wp:docPr id="12" name="Picture 12" descr="JD Sports Footasylu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D Sports Footasylu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3B48D7" w:rsidRPr="003B48D7" w:rsidRDefault="003B48D7" w:rsidP="003B48D7">
      <w:pPr>
        <w:shd w:val="clear" w:color="auto" w:fill="FFFFFF"/>
        <w:spacing w:before="315" w:after="165" w:line="360" w:lineRule="atLeast"/>
        <w:outlineLvl w:val="6"/>
        <w:rPr>
          <w:rFonts w:ascii="Poppins" w:eastAsia="Times New Roman" w:hAnsi="Poppins" w:cs="Arial"/>
          <w:b/>
          <w:bCs/>
          <w:color w:val="111111"/>
          <w:sz w:val="24"/>
          <w:szCs w:val="24"/>
          <w:lang w:eastAsia="en-GB"/>
        </w:rPr>
      </w:pPr>
      <w:r w:rsidRPr="003B48D7">
        <w:rPr>
          <w:rFonts w:ascii="Poppins" w:eastAsia="Times New Roman" w:hAnsi="Poppins" w:cs="Arial"/>
          <w:b/>
          <w:bCs/>
          <w:color w:val="FF6600"/>
          <w:sz w:val="24"/>
          <w:szCs w:val="24"/>
          <w:lang w:eastAsia="en-GB"/>
        </w:rPr>
        <w:t>//</w:t>
      </w:r>
      <w:r w:rsidRPr="003B48D7">
        <w:rPr>
          <w:rFonts w:ascii="Poppins" w:eastAsia="Times New Roman" w:hAnsi="Poppins" w:cs="Arial"/>
          <w:b/>
          <w:bCs/>
          <w:color w:val="111111"/>
          <w:sz w:val="24"/>
          <w:szCs w:val="24"/>
          <w:lang w:eastAsia="en-GB"/>
        </w:rPr>
        <w:t xml:space="preserve"> JD Sports beats market expectations as revenue surges 49.2% for the 52 weeks to February 2</w:t>
      </w:r>
    </w:p>
    <w:p w:rsidR="003B48D7" w:rsidRPr="003B48D7" w:rsidRDefault="003B48D7" w:rsidP="003B48D7">
      <w:pPr>
        <w:shd w:val="clear" w:color="auto" w:fill="FFFFFF"/>
        <w:spacing w:before="315" w:after="165" w:line="360" w:lineRule="atLeast"/>
        <w:outlineLvl w:val="6"/>
        <w:rPr>
          <w:rFonts w:ascii="Poppins" w:eastAsia="Times New Roman" w:hAnsi="Poppins" w:cs="Arial"/>
          <w:b/>
          <w:bCs/>
          <w:color w:val="111111"/>
          <w:sz w:val="24"/>
          <w:szCs w:val="24"/>
          <w:lang w:eastAsia="en-GB"/>
        </w:rPr>
      </w:pPr>
      <w:r w:rsidRPr="003B48D7">
        <w:rPr>
          <w:rFonts w:ascii="Poppins" w:eastAsia="Times New Roman" w:hAnsi="Poppins" w:cs="Arial"/>
          <w:b/>
          <w:bCs/>
          <w:color w:val="FF6600"/>
          <w:sz w:val="24"/>
          <w:szCs w:val="24"/>
          <w:lang w:eastAsia="en-GB"/>
        </w:rPr>
        <w:t>//</w:t>
      </w:r>
      <w:r w:rsidRPr="003B48D7">
        <w:rPr>
          <w:rFonts w:ascii="Poppins" w:eastAsia="Times New Roman" w:hAnsi="Poppins" w:cs="Arial"/>
          <w:b/>
          <w:bCs/>
          <w:color w:val="111111"/>
          <w:sz w:val="24"/>
          <w:szCs w:val="24"/>
          <w:lang w:eastAsia="en-GB"/>
        </w:rPr>
        <w:t xml:space="preserve"> Profit before tax increased 15.4% to £339.9m</w:t>
      </w:r>
    </w:p>
    <w:p w:rsidR="003B48D7" w:rsidRPr="003B48D7" w:rsidRDefault="003B48D7" w:rsidP="003B48D7">
      <w:pPr>
        <w:shd w:val="clear" w:color="auto" w:fill="FFFFFF"/>
        <w:spacing w:after="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pict>
          <v:rect id="_x0000_i1025" style="width:0;height:0" o:hralign="center" o:hrstd="t" o:hr="t" fillcolor="#a0a0a0" stroked="f"/>
        </w:pic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JD Sports has beaten market expectations with a 49.2 per cent increase in revenue to £4.7 billion for the full-year period ending February 2.</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Profit before tax also increased 15.4 per cent to £339.9 million during the period.</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lastRenderedPageBreak/>
        <w:t>The sports retailer, which recently bought Pretty Green out of administration, said it remains threatened by the high street’s challenging conditions despite the rise in sales and profits.</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The strong performance has bolstered the team’s notion that bricks-and-mortar stores are still having a positive influence on sales.</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Meanwhile, JD Sports opened 83 new stores – with 78 of these in international markets as the retailer focuses on international expansion.</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 xml:space="preserve">“We firmly believe that the elevated and dynamic </w:t>
      </w:r>
      <w:proofErr w:type="spellStart"/>
      <w:r w:rsidRPr="003B48D7">
        <w:rPr>
          <w:rFonts w:ascii="Roboto" w:eastAsia="Times New Roman" w:hAnsi="Roboto" w:cs="Arial"/>
          <w:color w:val="222222"/>
          <w:sz w:val="24"/>
          <w:szCs w:val="24"/>
          <w:lang w:eastAsia="en-GB"/>
        </w:rPr>
        <w:t>multibrand</w:t>
      </w:r>
      <w:proofErr w:type="spellEnd"/>
      <w:r w:rsidRPr="003B48D7">
        <w:rPr>
          <w:rFonts w:ascii="Roboto" w:eastAsia="Times New Roman" w:hAnsi="Roboto" w:cs="Arial"/>
          <w:color w:val="222222"/>
          <w:sz w:val="24"/>
          <w:szCs w:val="24"/>
          <w:lang w:eastAsia="en-GB"/>
        </w:rPr>
        <w:t>, multichannel proposition of the core JD fascia, which enjoys the ongoing support of the key international brands, has the necessary agility to continue to exceed consumer expectations and prosper in an increasing number of international markets,” JD Sports executive chairman Peter Cowgill said.</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 xml:space="preserve">The results have come in just days after JD Sports gained enough shareholder support for its £90 million takeover offer for smaller rival </w:t>
      </w:r>
      <w:proofErr w:type="spellStart"/>
      <w:r w:rsidRPr="003B48D7">
        <w:rPr>
          <w:rFonts w:ascii="Roboto" w:eastAsia="Times New Roman" w:hAnsi="Roboto" w:cs="Arial"/>
          <w:color w:val="222222"/>
          <w:sz w:val="24"/>
          <w:szCs w:val="24"/>
          <w:lang w:eastAsia="en-GB"/>
        </w:rPr>
        <w:t>Footasylum</w:t>
      </w:r>
      <w:proofErr w:type="spellEnd"/>
      <w:r w:rsidRPr="003B48D7">
        <w:rPr>
          <w:rFonts w:ascii="Roboto" w:eastAsia="Times New Roman" w:hAnsi="Roboto" w:cs="Arial"/>
          <w:color w:val="222222"/>
          <w:sz w:val="24"/>
          <w:szCs w:val="24"/>
          <w:lang w:eastAsia="en-GB"/>
        </w:rPr>
        <w:t>.</w:t>
      </w:r>
    </w:p>
    <w:p w:rsidR="003B48D7" w:rsidRPr="003B48D7" w:rsidRDefault="003B48D7" w:rsidP="003B48D7">
      <w:pPr>
        <w:shd w:val="clear" w:color="auto" w:fill="FFFFFF"/>
        <w:spacing w:after="390" w:line="405" w:lineRule="atLeast"/>
        <w:rPr>
          <w:rFonts w:ascii="Roboto" w:eastAsia="Times New Roman" w:hAnsi="Roboto" w:cs="Arial"/>
          <w:color w:val="222222"/>
          <w:sz w:val="24"/>
          <w:szCs w:val="24"/>
          <w:lang w:eastAsia="en-GB"/>
        </w:rPr>
      </w:pPr>
      <w:r w:rsidRPr="003B48D7">
        <w:rPr>
          <w:rFonts w:ascii="Roboto" w:eastAsia="Times New Roman" w:hAnsi="Roboto" w:cs="Arial"/>
          <w:color w:val="222222"/>
          <w:sz w:val="24"/>
          <w:szCs w:val="24"/>
          <w:lang w:eastAsia="en-GB"/>
        </w:rPr>
        <w:t>JD Sports also acquired US-based sports retailer Finish Line during the full-year period.</w:t>
      </w:r>
    </w:p>
    <w:p w:rsidR="0066695B" w:rsidRPr="003B48D7" w:rsidRDefault="003B48D7">
      <w:pPr>
        <w:rPr>
          <w:rFonts w:ascii="Arial" w:hAnsi="Arial" w:cs="Arial"/>
          <w:sz w:val="24"/>
          <w:szCs w:val="24"/>
        </w:rPr>
      </w:pPr>
      <w:hyperlink r:id="rId7" w:history="1">
        <w:r w:rsidRPr="00131CC1">
          <w:rPr>
            <w:rStyle w:val="Hyperlink"/>
            <w:rFonts w:ascii="Arial" w:hAnsi="Arial" w:cs="Arial"/>
            <w:sz w:val="24"/>
            <w:szCs w:val="24"/>
          </w:rPr>
          <w:t>https://www.retailgazette.co.uk/blog/2019/04/jd-sports-beats-forecast-revenues-surge-49-2/</w:t>
        </w:r>
      </w:hyperlink>
      <w:r>
        <w:rPr>
          <w:rFonts w:ascii="Arial" w:hAnsi="Arial" w:cs="Arial"/>
          <w:sz w:val="24"/>
          <w:szCs w:val="24"/>
        </w:rPr>
        <w:t xml:space="preserve"> </w:t>
      </w:r>
      <w:bookmarkStart w:id="0" w:name="_GoBack"/>
      <w:bookmarkEnd w:id="0"/>
    </w:p>
    <w:sectPr w:rsidR="0066695B" w:rsidRPr="003B4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7"/>
    <w:rsid w:val="003B48D7"/>
    <w:rsid w:val="0066695B"/>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982E"/>
  <w15:chartTrackingRefBased/>
  <w15:docId w15:val="{E54FEC0B-A773-4917-8826-6F36D15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8D7"/>
    <w:rPr>
      <w:color w:val="0563C1" w:themeColor="hyperlink"/>
      <w:u w:val="single"/>
    </w:rPr>
  </w:style>
  <w:style w:type="character" w:styleId="UnresolvedMention">
    <w:name w:val="Unresolved Mention"/>
    <w:basedOn w:val="DefaultParagraphFont"/>
    <w:uiPriority w:val="99"/>
    <w:semiHidden/>
    <w:unhideWhenUsed/>
    <w:rsid w:val="003B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5515">
      <w:bodyDiv w:val="1"/>
      <w:marLeft w:val="0"/>
      <w:marRight w:val="0"/>
      <w:marTop w:val="0"/>
      <w:marBottom w:val="0"/>
      <w:divBdr>
        <w:top w:val="none" w:sz="0" w:space="0" w:color="auto"/>
        <w:left w:val="none" w:sz="0" w:space="0" w:color="auto"/>
        <w:bottom w:val="none" w:sz="0" w:space="0" w:color="auto"/>
        <w:right w:val="none" w:sz="0" w:space="0" w:color="auto"/>
      </w:divBdr>
      <w:divsChild>
        <w:div w:id="1472598346">
          <w:marLeft w:val="0"/>
          <w:marRight w:val="0"/>
          <w:marTop w:val="0"/>
          <w:marBottom w:val="0"/>
          <w:divBdr>
            <w:top w:val="none" w:sz="0" w:space="0" w:color="auto"/>
            <w:left w:val="none" w:sz="0" w:space="0" w:color="auto"/>
            <w:bottom w:val="none" w:sz="0" w:space="0" w:color="auto"/>
            <w:right w:val="none" w:sz="0" w:space="0" w:color="auto"/>
          </w:divBdr>
          <w:divsChild>
            <w:div w:id="1284265979">
              <w:marLeft w:val="0"/>
              <w:marRight w:val="0"/>
              <w:marTop w:val="0"/>
              <w:marBottom w:val="0"/>
              <w:divBdr>
                <w:top w:val="none" w:sz="0" w:space="0" w:color="auto"/>
                <w:left w:val="none" w:sz="0" w:space="0" w:color="auto"/>
                <w:bottom w:val="none" w:sz="0" w:space="0" w:color="auto"/>
                <w:right w:val="none" w:sz="0" w:space="0" w:color="auto"/>
              </w:divBdr>
              <w:divsChild>
                <w:div w:id="1483234799">
                  <w:marLeft w:val="0"/>
                  <w:marRight w:val="0"/>
                  <w:marTop w:val="0"/>
                  <w:marBottom w:val="0"/>
                  <w:divBdr>
                    <w:top w:val="none" w:sz="0" w:space="0" w:color="auto"/>
                    <w:left w:val="none" w:sz="0" w:space="0" w:color="auto"/>
                    <w:bottom w:val="none" w:sz="0" w:space="0" w:color="auto"/>
                    <w:right w:val="none" w:sz="0" w:space="0" w:color="auto"/>
                  </w:divBdr>
                  <w:divsChild>
                    <w:div w:id="2075853997">
                      <w:marLeft w:val="-360"/>
                      <w:marRight w:val="-360"/>
                      <w:marTop w:val="0"/>
                      <w:marBottom w:val="0"/>
                      <w:divBdr>
                        <w:top w:val="none" w:sz="0" w:space="0" w:color="auto"/>
                        <w:left w:val="none" w:sz="0" w:space="0" w:color="auto"/>
                        <w:bottom w:val="none" w:sz="0" w:space="0" w:color="auto"/>
                        <w:right w:val="none" w:sz="0" w:space="0" w:color="auto"/>
                      </w:divBdr>
                      <w:divsChild>
                        <w:div w:id="1682587922">
                          <w:marLeft w:val="0"/>
                          <w:marRight w:val="0"/>
                          <w:marTop w:val="0"/>
                          <w:marBottom w:val="0"/>
                          <w:divBdr>
                            <w:top w:val="none" w:sz="0" w:space="0" w:color="auto"/>
                            <w:left w:val="none" w:sz="0" w:space="0" w:color="auto"/>
                            <w:bottom w:val="none" w:sz="0" w:space="0" w:color="auto"/>
                            <w:right w:val="none" w:sz="0" w:space="0" w:color="auto"/>
                          </w:divBdr>
                          <w:divsChild>
                            <w:div w:id="266232641">
                              <w:marLeft w:val="0"/>
                              <w:marRight w:val="0"/>
                              <w:marTop w:val="0"/>
                              <w:marBottom w:val="0"/>
                              <w:divBdr>
                                <w:top w:val="none" w:sz="0" w:space="0" w:color="auto"/>
                                <w:left w:val="none" w:sz="0" w:space="0" w:color="auto"/>
                                <w:bottom w:val="none" w:sz="0" w:space="0" w:color="auto"/>
                                <w:right w:val="none" w:sz="0" w:space="0" w:color="auto"/>
                              </w:divBdr>
                              <w:divsChild>
                                <w:div w:id="1429353054">
                                  <w:marLeft w:val="0"/>
                                  <w:marRight w:val="0"/>
                                  <w:marTop w:val="0"/>
                                  <w:marBottom w:val="0"/>
                                  <w:divBdr>
                                    <w:top w:val="none" w:sz="0" w:space="0" w:color="auto"/>
                                    <w:left w:val="none" w:sz="0" w:space="0" w:color="auto"/>
                                    <w:bottom w:val="none" w:sz="0" w:space="0" w:color="auto"/>
                                    <w:right w:val="none" w:sz="0" w:space="0" w:color="auto"/>
                                  </w:divBdr>
                                  <w:divsChild>
                                    <w:div w:id="2014794296">
                                      <w:marLeft w:val="0"/>
                                      <w:marRight w:val="0"/>
                                      <w:marTop w:val="0"/>
                                      <w:marBottom w:val="105"/>
                                      <w:divBdr>
                                        <w:top w:val="none" w:sz="0" w:space="0" w:color="auto"/>
                                        <w:left w:val="none" w:sz="0" w:space="0" w:color="auto"/>
                                        <w:bottom w:val="none" w:sz="0" w:space="0" w:color="auto"/>
                                        <w:right w:val="none" w:sz="0" w:space="0" w:color="auto"/>
                                      </w:divBdr>
                                      <w:divsChild>
                                        <w:div w:id="1549680216">
                                          <w:marLeft w:val="0"/>
                                          <w:marRight w:val="0"/>
                                          <w:marTop w:val="0"/>
                                          <w:marBottom w:val="0"/>
                                          <w:divBdr>
                                            <w:top w:val="none" w:sz="0" w:space="0" w:color="auto"/>
                                            <w:left w:val="none" w:sz="0" w:space="0" w:color="auto"/>
                                            <w:bottom w:val="none" w:sz="0" w:space="0" w:color="auto"/>
                                            <w:right w:val="none" w:sz="0" w:space="0" w:color="auto"/>
                                          </w:divBdr>
                                          <w:divsChild>
                                            <w:div w:id="1463381584">
                                              <w:marLeft w:val="0"/>
                                              <w:marRight w:val="30"/>
                                              <w:marTop w:val="0"/>
                                              <w:marBottom w:val="0"/>
                                              <w:divBdr>
                                                <w:top w:val="none" w:sz="0" w:space="0" w:color="auto"/>
                                                <w:left w:val="none" w:sz="0" w:space="0" w:color="auto"/>
                                                <w:bottom w:val="none" w:sz="0" w:space="0" w:color="auto"/>
                                                <w:right w:val="none" w:sz="0" w:space="0" w:color="auto"/>
                                              </w:divBdr>
                                            </w:div>
                                            <w:div w:id="578910813">
                                              <w:marLeft w:val="0"/>
                                              <w:marRight w:val="30"/>
                                              <w:marTop w:val="0"/>
                                              <w:marBottom w:val="0"/>
                                              <w:divBdr>
                                                <w:top w:val="none" w:sz="0" w:space="0" w:color="auto"/>
                                                <w:left w:val="none" w:sz="0" w:space="0" w:color="auto"/>
                                                <w:bottom w:val="none" w:sz="0" w:space="0" w:color="auto"/>
                                                <w:right w:val="none" w:sz="0" w:space="0" w:color="auto"/>
                                              </w:divBdr>
                                            </w:div>
                                          </w:divsChild>
                                        </w:div>
                                        <w:div w:id="11122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7479">
                                  <w:marLeft w:val="0"/>
                                  <w:marRight w:val="0"/>
                                  <w:marTop w:val="315"/>
                                  <w:marBottom w:val="0"/>
                                  <w:divBdr>
                                    <w:top w:val="none" w:sz="0" w:space="0" w:color="auto"/>
                                    <w:left w:val="none" w:sz="0" w:space="0" w:color="auto"/>
                                    <w:bottom w:val="none" w:sz="0" w:space="0" w:color="auto"/>
                                    <w:right w:val="none" w:sz="0" w:space="0" w:color="auto"/>
                                  </w:divBdr>
                                  <w:divsChild>
                                    <w:div w:id="1758281652">
                                      <w:marLeft w:val="0"/>
                                      <w:marRight w:val="0"/>
                                      <w:marTop w:val="0"/>
                                      <w:marBottom w:val="0"/>
                                      <w:divBdr>
                                        <w:top w:val="none" w:sz="0" w:space="0" w:color="auto"/>
                                        <w:left w:val="none" w:sz="0" w:space="0" w:color="auto"/>
                                        <w:bottom w:val="none" w:sz="0" w:space="0" w:color="auto"/>
                                        <w:right w:val="none" w:sz="0" w:space="0" w:color="auto"/>
                                      </w:divBdr>
                                    </w:div>
                                    <w:div w:id="1028870927">
                                      <w:marLeft w:val="0"/>
                                      <w:marRight w:val="0"/>
                                      <w:marTop w:val="360"/>
                                      <w:marBottom w:val="360"/>
                                      <w:divBdr>
                                        <w:top w:val="none" w:sz="0" w:space="0" w:color="auto"/>
                                        <w:left w:val="none" w:sz="0" w:space="0" w:color="auto"/>
                                        <w:bottom w:val="none" w:sz="0" w:space="0" w:color="auto"/>
                                        <w:right w:val="none" w:sz="0" w:space="0" w:color="auto"/>
                                      </w:divBdr>
                                      <w:divsChild>
                                        <w:div w:id="61953488">
                                          <w:blockQuote w:val="1"/>
                                          <w:marLeft w:val="5"/>
                                          <w:marRight w:val="5"/>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tailgazette.co.uk/blog/2019/04/jd-sports-beats-forecast-revenues-surge-49-2/"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s://www.retailgazette.co.uk/wp/wp-content/uploads/JD-Sports_sport-leisure_shopfront_Silverburn_supplied-1.jpg" TargetMode="External"/><Relationship Id="rId10" Type="http://schemas.openxmlformats.org/officeDocument/2006/relationships/customXml" Target="../customXml/item1.xml"/><Relationship Id="rId4" Type="http://schemas.openxmlformats.org/officeDocument/2006/relationships/hyperlink" Target="https://www.retailgazette.co.uk/blog/author/sah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776B3-2056-480B-A489-8647CA1E0978}"/>
</file>

<file path=customXml/itemProps2.xml><?xml version="1.0" encoding="utf-8"?>
<ds:datastoreItem xmlns:ds="http://schemas.openxmlformats.org/officeDocument/2006/customXml" ds:itemID="{9E4CC1FC-9023-4E23-808B-7C3075CAEBF9}"/>
</file>

<file path=customXml/itemProps3.xml><?xml version="1.0" encoding="utf-8"?>
<ds:datastoreItem xmlns:ds="http://schemas.openxmlformats.org/officeDocument/2006/customXml" ds:itemID="{1A5ADDBD-83E9-413A-ADC1-96567CE32B38}"/>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1</cp:revision>
  <dcterms:created xsi:type="dcterms:W3CDTF">2019-06-16T10:28:00Z</dcterms:created>
  <dcterms:modified xsi:type="dcterms:W3CDTF">2019-06-16T10:30:00Z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