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CA29C1" w:rsidRPr="000873AE" w:rsidRDefault="000873AE" w:rsidP="000873A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26.</w:t>
      </w:r>
      <w:r w:rsidR="00CA29C1">
        <w:rPr>
          <w:rFonts w:cs="Arial"/>
          <w:b/>
          <w:sz w:val="24"/>
          <w:szCs w:val="24"/>
          <w:u w:val="single"/>
        </w:rPr>
        <w:t xml:space="preserve"> Productivity</w:t>
      </w:r>
      <w:r w:rsidR="005C0617" w:rsidRPr="00246626">
        <w:rPr>
          <w:rFonts w:cs="Arial"/>
          <w:b/>
          <w:sz w:val="24"/>
          <w:szCs w:val="24"/>
        </w:rPr>
        <w:tab/>
      </w:r>
      <w:r w:rsidR="005C0617" w:rsidRPr="00246626">
        <w:rPr>
          <w:rFonts w:cs="Arial"/>
          <w:b/>
          <w:sz w:val="24"/>
          <w:szCs w:val="24"/>
        </w:rPr>
        <w:tab/>
      </w:r>
      <w:r w:rsidR="005C0617" w:rsidRPr="00246626">
        <w:rPr>
          <w:rFonts w:cs="Arial"/>
          <w:b/>
          <w:sz w:val="24"/>
          <w:szCs w:val="24"/>
        </w:rPr>
        <w:tab/>
      </w:r>
      <w:r w:rsidR="005C0617" w:rsidRPr="00246626">
        <w:rPr>
          <w:rFonts w:cs="Arial"/>
          <w:b/>
          <w:sz w:val="24"/>
          <w:szCs w:val="24"/>
        </w:rPr>
        <w:tab/>
      </w:r>
      <w:r w:rsidR="005C0617" w:rsidRPr="00246626">
        <w:rPr>
          <w:rFonts w:cs="Arial"/>
          <w:b/>
          <w:sz w:val="24"/>
          <w:szCs w:val="24"/>
        </w:rPr>
        <w:tab/>
        <w:t xml:space="preserve">     </w:t>
      </w:r>
      <w:r w:rsidR="00097497" w:rsidRPr="00246626">
        <w:rPr>
          <w:rFonts w:cs="Arial"/>
          <w:b/>
          <w:sz w:val="24"/>
          <w:szCs w:val="24"/>
        </w:rPr>
        <w:tab/>
        <w:t xml:space="preserve"> </w:t>
      </w:r>
      <w:r>
        <w:rPr>
          <w:rFonts w:cs="Arial"/>
          <w:b/>
          <w:sz w:val="24"/>
          <w:szCs w:val="24"/>
        </w:rPr>
        <w:tab/>
      </w:r>
      <w:r w:rsidR="00097497" w:rsidRPr="00246626">
        <w:rPr>
          <w:rFonts w:cs="Arial"/>
          <w:b/>
          <w:sz w:val="24"/>
          <w:szCs w:val="24"/>
        </w:rPr>
        <w:t xml:space="preserve">   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bookmarkStart w:id="0" w:name="_GoBack"/>
      <w:bookmarkEnd w:id="0"/>
      <w:r w:rsidR="00AA32E5">
        <w:rPr>
          <w:rFonts w:cs="Arial"/>
          <w:b/>
          <w:sz w:val="24"/>
          <w:szCs w:val="24"/>
        </w:rPr>
        <w:t>Mark:     /</w:t>
      </w:r>
      <w:r w:rsidR="00D760F7">
        <w:rPr>
          <w:rFonts w:cs="Arial"/>
          <w:b/>
          <w:sz w:val="24"/>
          <w:szCs w:val="24"/>
        </w:rPr>
        <w:t>19</w:t>
      </w:r>
    </w:p>
    <w:p w:rsidR="00661073" w:rsidRPr="00246626" w:rsidRDefault="00E635F9" w:rsidP="00673309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Calculate the productivity per worker per month of a factory making chairs if the company employs 108 staff</w:t>
      </w:r>
      <w:r w:rsidR="00E955BD">
        <w:rPr>
          <w:rFonts w:cs="Arial"/>
          <w:sz w:val="24"/>
          <w:szCs w:val="24"/>
        </w:rPr>
        <w:t xml:space="preserve"> and </w:t>
      </w:r>
      <w:r w:rsidR="000873AE">
        <w:rPr>
          <w:rFonts w:cs="Arial"/>
          <w:sz w:val="24"/>
          <w:szCs w:val="24"/>
        </w:rPr>
        <w:t xml:space="preserve">manufacture 45 </w:t>
      </w:r>
      <w:r>
        <w:rPr>
          <w:rFonts w:cs="Arial"/>
          <w:sz w:val="24"/>
          <w:szCs w:val="24"/>
        </w:rPr>
        <w:t>639 chairs</w:t>
      </w:r>
      <w:r w:rsidR="000873AE">
        <w:rPr>
          <w:rFonts w:cs="Arial"/>
          <w:sz w:val="24"/>
          <w:szCs w:val="24"/>
        </w:rPr>
        <w:t>.</w:t>
      </w:r>
      <w:r w:rsidR="00356ABB" w:rsidRPr="00246626">
        <w:rPr>
          <w:rFonts w:cs="Arial"/>
          <w:sz w:val="24"/>
          <w:szCs w:val="24"/>
        </w:rPr>
        <w:tab/>
      </w:r>
      <w:r w:rsidR="00E955BD">
        <w:rPr>
          <w:rFonts w:cs="Arial"/>
          <w:sz w:val="24"/>
          <w:szCs w:val="24"/>
        </w:rPr>
        <w:tab/>
      </w:r>
      <w:r w:rsidR="00E955BD">
        <w:rPr>
          <w:rFonts w:cs="Arial"/>
          <w:sz w:val="24"/>
          <w:szCs w:val="24"/>
        </w:rPr>
        <w:tab/>
      </w:r>
      <w:r w:rsidR="00356ABB" w:rsidRPr="00246626">
        <w:rPr>
          <w:rFonts w:cs="Arial"/>
          <w:sz w:val="24"/>
          <w:szCs w:val="24"/>
        </w:rPr>
        <w:tab/>
      </w:r>
      <w:r w:rsidR="000873AE">
        <w:rPr>
          <w:rFonts w:cs="Arial"/>
          <w:sz w:val="24"/>
          <w:szCs w:val="24"/>
        </w:rPr>
        <w:tab/>
      </w:r>
      <w:r w:rsidR="00356ABB" w:rsidRPr="00246626">
        <w:rPr>
          <w:rFonts w:cs="Arial"/>
          <w:sz w:val="24"/>
          <w:szCs w:val="24"/>
        </w:rPr>
        <w:t>/3 marks</w:t>
      </w:r>
    </w:p>
    <w:p w:rsidR="00813194" w:rsidRDefault="004E3741" w:rsidP="00813194">
      <w:pPr>
        <w:pStyle w:val="ListParagraph"/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73309" w:rsidRDefault="00673309" w:rsidP="00813194">
      <w:pPr>
        <w:pStyle w:val="ListParagraph"/>
        <w:rPr>
          <w:rFonts w:cs="Arial"/>
          <w:sz w:val="24"/>
          <w:szCs w:val="24"/>
        </w:rPr>
      </w:pPr>
    </w:p>
    <w:p w:rsidR="00673309" w:rsidRPr="00246626" w:rsidRDefault="00BE6785" w:rsidP="00673309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Following an extensive staff training programme, output rises by 8.6%. Calculate the change in productivity per worker per month.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E678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/5</w:t>
      </w:r>
      <w:r w:rsidRPr="00246626">
        <w:rPr>
          <w:rFonts w:cs="Arial"/>
          <w:sz w:val="24"/>
          <w:szCs w:val="24"/>
        </w:rPr>
        <w:t xml:space="preserve"> marks</w:t>
      </w:r>
    </w:p>
    <w:p w:rsidR="00BE6785" w:rsidRDefault="00BE6785" w:rsidP="00BE6785">
      <w:pPr>
        <w:pStyle w:val="ListParagraph"/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24"/>
          <w:szCs w:val="24"/>
        </w:rPr>
        <w:t>________________________________</w:t>
      </w:r>
    </w:p>
    <w:p w:rsidR="00BE6785" w:rsidRDefault="00BE6785" w:rsidP="00BE6785">
      <w:pPr>
        <w:pStyle w:val="ListParagraph"/>
        <w:rPr>
          <w:rFonts w:cs="Arial"/>
          <w:sz w:val="24"/>
          <w:szCs w:val="24"/>
        </w:rPr>
      </w:pPr>
    </w:p>
    <w:p w:rsidR="00BE6785" w:rsidRPr="00E670AF" w:rsidRDefault="00E670AF" w:rsidP="00E670AF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 an effort to reduce costs, the company decides </w:t>
      </w:r>
      <w:r w:rsidR="00CE1CAB">
        <w:rPr>
          <w:rFonts w:cs="Arial"/>
          <w:sz w:val="24"/>
          <w:szCs w:val="24"/>
        </w:rPr>
        <w:t xml:space="preserve">to </w:t>
      </w:r>
      <w:r>
        <w:rPr>
          <w:rFonts w:cs="Arial"/>
          <w:sz w:val="24"/>
          <w:szCs w:val="24"/>
        </w:rPr>
        <w:t xml:space="preserve">make 17 workers redundant. If output per worker remains unchanged after the training programme, calculate </w:t>
      </w:r>
      <w:r w:rsidR="000873AE">
        <w:rPr>
          <w:rFonts w:cs="Arial"/>
          <w:sz w:val="24"/>
          <w:szCs w:val="24"/>
        </w:rPr>
        <w:t xml:space="preserve">the </w:t>
      </w:r>
      <w:r w:rsidR="00CE1CAB">
        <w:rPr>
          <w:rFonts w:cs="Arial"/>
          <w:sz w:val="24"/>
          <w:szCs w:val="24"/>
        </w:rPr>
        <w:t>percentage change in</w:t>
      </w:r>
      <w:r>
        <w:rPr>
          <w:rFonts w:cs="Arial"/>
          <w:sz w:val="24"/>
          <w:szCs w:val="24"/>
        </w:rPr>
        <w:t xml:space="preserve"> the new level of total output for</w:t>
      </w:r>
      <w:r w:rsidR="000873AE">
        <w:rPr>
          <w:rFonts w:cs="Arial"/>
          <w:sz w:val="24"/>
          <w:szCs w:val="24"/>
        </w:rPr>
        <w:t xml:space="preserve"> the</w:t>
      </w:r>
      <w:r>
        <w:rPr>
          <w:rFonts w:cs="Arial"/>
          <w:sz w:val="24"/>
          <w:szCs w:val="24"/>
        </w:rPr>
        <w:t xml:space="preserve"> firm.</w:t>
      </w:r>
      <w:r w:rsidRPr="00E670A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/5</w:t>
      </w:r>
      <w:r w:rsidRPr="00246626">
        <w:rPr>
          <w:rFonts w:cs="Arial"/>
          <w:sz w:val="24"/>
          <w:szCs w:val="24"/>
        </w:rPr>
        <w:t xml:space="preserve"> marks</w:t>
      </w:r>
    </w:p>
    <w:p w:rsidR="00E670AF" w:rsidRDefault="00E670AF" w:rsidP="00E670AF">
      <w:pPr>
        <w:pStyle w:val="ListParagraph"/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24"/>
          <w:szCs w:val="24"/>
        </w:rPr>
        <w:t>________________________________</w:t>
      </w:r>
    </w:p>
    <w:p w:rsidR="00B079CF" w:rsidRPr="00552E5B" w:rsidRDefault="00B079CF" w:rsidP="00552E5B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552E5B">
        <w:rPr>
          <w:rFonts w:cs="Arial"/>
          <w:sz w:val="24"/>
          <w:szCs w:val="24"/>
        </w:rPr>
        <w:t>Complete the table and</w:t>
      </w:r>
      <w:r w:rsidR="00552E5B">
        <w:rPr>
          <w:rFonts w:cs="Arial"/>
          <w:sz w:val="24"/>
          <w:szCs w:val="24"/>
        </w:rPr>
        <w:t xml:space="preserve"> on graph paper</w:t>
      </w:r>
      <w:r w:rsidRPr="00552E5B">
        <w:rPr>
          <w:rFonts w:cs="Arial"/>
          <w:sz w:val="24"/>
          <w:szCs w:val="24"/>
        </w:rPr>
        <w:t xml:space="preserve"> plo</w:t>
      </w:r>
      <w:r w:rsidR="00552E5B">
        <w:rPr>
          <w:rFonts w:cs="Arial"/>
          <w:sz w:val="24"/>
          <w:szCs w:val="24"/>
        </w:rPr>
        <w:t>t an</w:t>
      </w:r>
      <w:r w:rsidR="00552E5B" w:rsidRPr="00552E5B">
        <w:rPr>
          <w:rFonts w:cs="Arial"/>
          <w:sz w:val="24"/>
          <w:szCs w:val="24"/>
        </w:rPr>
        <w:t xml:space="preserve"> average cost curve.</w:t>
      </w:r>
      <w:r w:rsidR="00552E5B">
        <w:rPr>
          <w:rFonts w:cs="Arial"/>
          <w:sz w:val="24"/>
          <w:szCs w:val="24"/>
        </w:rPr>
        <w:t xml:space="preserve"> Mark the point where the firm achieves maximum efficiency.</w:t>
      </w:r>
      <w:r w:rsidR="00F05F91">
        <w:rPr>
          <w:rFonts w:cs="Arial"/>
          <w:sz w:val="24"/>
          <w:szCs w:val="24"/>
        </w:rPr>
        <w:tab/>
      </w:r>
      <w:r w:rsidR="00F05F91">
        <w:rPr>
          <w:rFonts w:cs="Arial"/>
          <w:sz w:val="24"/>
          <w:szCs w:val="24"/>
        </w:rPr>
        <w:tab/>
      </w:r>
      <w:r w:rsidR="00F05F91">
        <w:rPr>
          <w:rFonts w:cs="Arial"/>
          <w:sz w:val="24"/>
          <w:szCs w:val="24"/>
        </w:rPr>
        <w:tab/>
      </w:r>
      <w:r w:rsidR="00F05F91">
        <w:rPr>
          <w:rFonts w:cs="Arial"/>
          <w:sz w:val="24"/>
          <w:szCs w:val="24"/>
        </w:rPr>
        <w:tab/>
      </w:r>
      <w:r w:rsidR="00F05F91">
        <w:rPr>
          <w:rFonts w:cs="Arial"/>
          <w:sz w:val="24"/>
          <w:szCs w:val="24"/>
        </w:rPr>
        <w:tab/>
        <w:t xml:space="preserve">  </w:t>
      </w:r>
      <w:r w:rsidR="00F05F91">
        <w:rPr>
          <w:rFonts w:cs="Arial"/>
          <w:sz w:val="24"/>
          <w:szCs w:val="24"/>
        </w:rPr>
        <w:tab/>
        <w:t>/</w:t>
      </w:r>
      <w:r w:rsidR="00D760F7">
        <w:rPr>
          <w:rFonts w:cs="Arial"/>
          <w:sz w:val="24"/>
          <w:szCs w:val="24"/>
        </w:rPr>
        <w:t>6</w:t>
      </w:r>
      <w:r w:rsidR="00A53F4D">
        <w:rPr>
          <w:rFonts w:cs="Arial"/>
          <w:sz w:val="24"/>
          <w:szCs w:val="24"/>
        </w:rPr>
        <w:t xml:space="preserve"> marks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9"/>
        <w:gridCol w:w="2609"/>
        <w:gridCol w:w="2610"/>
      </w:tblGrid>
      <w:tr w:rsidR="00552E5B" w:rsidTr="00552E5B">
        <w:trPr>
          <w:jc w:val="center"/>
        </w:trPr>
        <w:tc>
          <w:tcPr>
            <w:tcW w:w="2609" w:type="dxa"/>
          </w:tcPr>
          <w:p w:rsidR="00552E5B" w:rsidRPr="004A2D5E" w:rsidRDefault="00552E5B" w:rsidP="001A54B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A2D5E">
              <w:rPr>
                <w:rFonts w:cs="Arial"/>
                <w:b/>
                <w:sz w:val="24"/>
                <w:szCs w:val="24"/>
              </w:rPr>
              <w:t>Output</w:t>
            </w:r>
            <w:r>
              <w:rPr>
                <w:rFonts w:cs="Arial"/>
                <w:b/>
                <w:sz w:val="24"/>
                <w:szCs w:val="24"/>
              </w:rPr>
              <w:t xml:space="preserve"> (Units)</w:t>
            </w:r>
          </w:p>
        </w:tc>
        <w:tc>
          <w:tcPr>
            <w:tcW w:w="2609" w:type="dxa"/>
          </w:tcPr>
          <w:p w:rsidR="00552E5B" w:rsidRPr="004A2D5E" w:rsidRDefault="00552E5B" w:rsidP="001A54B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A2D5E">
              <w:rPr>
                <w:rFonts w:cs="Arial"/>
                <w:b/>
                <w:sz w:val="24"/>
                <w:szCs w:val="24"/>
              </w:rPr>
              <w:t>Total Cost</w:t>
            </w:r>
            <w:r>
              <w:rPr>
                <w:rFonts w:cs="Arial"/>
                <w:b/>
                <w:sz w:val="24"/>
                <w:szCs w:val="24"/>
              </w:rPr>
              <w:t xml:space="preserve"> (£)</w:t>
            </w:r>
          </w:p>
        </w:tc>
        <w:tc>
          <w:tcPr>
            <w:tcW w:w="2610" w:type="dxa"/>
          </w:tcPr>
          <w:p w:rsidR="00552E5B" w:rsidRPr="004A2D5E" w:rsidRDefault="00552E5B" w:rsidP="001A54B9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Average Cost  (£)</w:t>
            </w:r>
          </w:p>
        </w:tc>
      </w:tr>
      <w:tr w:rsidR="00552E5B" w:rsidTr="00552E5B">
        <w:trPr>
          <w:jc w:val="center"/>
        </w:trPr>
        <w:tc>
          <w:tcPr>
            <w:tcW w:w="2609" w:type="dxa"/>
          </w:tcPr>
          <w:p w:rsidR="00552E5B" w:rsidRDefault="00552E5B" w:rsidP="001A54B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609" w:type="dxa"/>
            <w:vAlign w:val="center"/>
          </w:tcPr>
          <w:p w:rsidR="00552E5B" w:rsidRPr="009F6134" w:rsidRDefault="00552E5B" w:rsidP="001A54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F6134">
              <w:rPr>
                <w:rFonts w:ascii="Calibri" w:hAnsi="Calibri" w:cs="Arial"/>
                <w:color w:val="000000"/>
                <w:sz w:val="24"/>
              </w:rPr>
              <w:t>200</w:t>
            </w:r>
          </w:p>
        </w:tc>
        <w:tc>
          <w:tcPr>
            <w:tcW w:w="2610" w:type="dxa"/>
          </w:tcPr>
          <w:p w:rsidR="00552E5B" w:rsidRDefault="00552E5B" w:rsidP="001A54B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52E5B" w:rsidTr="00552E5B">
        <w:trPr>
          <w:jc w:val="center"/>
        </w:trPr>
        <w:tc>
          <w:tcPr>
            <w:tcW w:w="2609" w:type="dxa"/>
          </w:tcPr>
          <w:p w:rsidR="00552E5B" w:rsidRDefault="00552E5B" w:rsidP="001A54B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2609" w:type="dxa"/>
            <w:vAlign w:val="center"/>
          </w:tcPr>
          <w:p w:rsidR="00552E5B" w:rsidRPr="009F6134" w:rsidRDefault="00552E5B" w:rsidP="001A54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F6134">
              <w:rPr>
                <w:rFonts w:ascii="Calibri" w:hAnsi="Calibri" w:cs="Arial"/>
                <w:color w:val="000000"/>
                <w:sz w:val="24"/>
              </w:rPr>
              <w:t>230</w:t>
            </w:r>
          </w:p>
        </w:tc>
        <w:tc>
          <w:tcPr>
            <w:tcW w:w="2610" w:type="dxa"/>
            <w:vAlign w:val="bottom"/>
          </w:tcPr>
          <w:p w:rsidR="00552E5B" w:rsidRPr="009F6134" w:rsidRDefault="00552E5B" w:rsidP="001A54B9">
            <w:pPr>
              <w:jc w:val="center"/>
              <w:rPr>
                <w:rFonts w:ascii="Calibri" w:hAnsi="Calibri"/>
                <w:b/>
                <w:i/>
                <w:color w:val="000000"/>
                <w:sz w:val="24"/>
              </w:rPr>
            </w:pPr>
          </w:p>
        </w:tc>
      </w:tr>
      <w:tr w:rsidR="00552E5B" w:rsidTr="00552E5B">
        <w:trPr>
          <w:jc w:val="center"/>
        </w:trPr>
        <w:tc>
          <w:tcPr>
            <w:tcW w:w="2609" w:type="dxa"/>
          </w:tcPr>
          <w:p w:rsidR="00552E5B" w:rsidRDefault="00552E5B" w:rsidP="001A54B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2609" w:type="dxa"/>
            <w:vAlign w:val="center"/>
          </w:tcPr>
          <w:p w:rsidR="00552E5B" w:rsidRPr="009F6134" w:rsidRDefault="00552E5B" w:rsidP="001A54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F6134">
              <w:rPr>
                <w:rFonts w:ascii="Calibri" w:hAnsi="Calibri" w:cs="Arial"/>
                <w:color w:val="000000"/>
                <w:sz w:val="24"/>
              </w:rPr>
              <w:t>290</w:t>
            </w:r>
          </w:p>
        </w:tc>
        <w:tc>
          <w:tcPr>
            <w:tcW w:w="2610" w:type="dxa"/>
            <w:vAlign w:val="bottom"/>
          </w:tcPr>
          <w:p w:rsidR="00552E5B" w:rsidRPr="009F6134" w:rsidRDefault="00552E5B" w:rsidP="001A54B9">
            <w:pPr>
              <w:jc w:val="center"/>
              <w:rPr>
                <w:rFonts w:ascii="Calibri" w:hAnsi="Calibri"/>
                <w:b/>
                <w:i/>
                <w:color w:val="000000"/>
                <w:sz w:val="24"/>
              </w:rPr>
            </w:pPr>
          </w:p>
        </w:tc>
      </w:tr>
      <w:tr w:rsidR="00552E5B" w:rsidTr="00552E5B">
        <w:trPr>
          <w:jc w:val="center"/>
        </w:trPr>
        <w:tc>
          <w:tcPr>
            <w:tcW w:w="2609" w:type="dxa"/>
          </w:tcPr>
          <w:p w:rsidR="00552E5B" w:rsidRDefault="00552E5B" w:rsidP="001A54B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2609" w:type="dxa"/>
            <w:vAlign w:val="center"/>
          </w:tcPr>
          <w:p w:rsidR="00552E5B" w:rsidRPr="009F6134" w:rsidRDefault="00552E5B" w:rsidP="001A54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F6134">
              <w:rPr>
                <w:rFonts w:ascii="Calibri" w:hAnsi="Calibri" w:cs="Arial"/>
                <w:color w:val="000000"/>
                <w:sz w:val="24"/>
              </w:rPr>
              <w:t>335</w:t>
            </w:r>
          </w:p>
        </w:tc>
        <w:tc>
          <w:tcPr>
            <w:tcW w:w="2610" w:type="dxa"/>
            <w:vAlign w:val="bottom"/>
          </w:tcPr>
          <w:p w:rsidR="00552E5B" w:rsidRPr="009F6134" w:rsidRDefault="00552E5B" w:rsidP="001A54B9">
            <w:pPr>
              <w:jc w:val="center"/>
              <w:rPr>
                <w:rFonts w:ascii="Calibri" w:hAnsi="Calibri"/>
                <w:b/>
                <w:i/>
                <w:color w:val="000000"/>
                <w:sz w:val="24"/>
              </w:rPr>
            </w:pPr>
          </w:p>
        </w:tc>
      </w:tr>
      <w:tr w:rsidR="00552E5B" w:rsidTr="00552E5B">
        <w:trPr>
          <w:jc w:val="center"/>
        </w:trPr>
        <w:tc>
          <w:tcPr>
            <w:tcW w:w="2609" w:type="dxa"/>
          </w:tcPr>
          <w:p w:rsidR="00552E5B" w:rsidRDefault="00552E5B" w:rsidP="001A54B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200</w:t>
            </w:r>
          </w:p>
        </w:tc>
        <w:tc>
          <w:tcPr>
            <w:tcW w:w="2609" w:type="dxa"/>
            <w:vAlign w:val="center"/>
          </w:tcPr>
          <w:p w:rsidR="00552E5B" w:rsidRPr="009F6134" w:rsidRDefault="00552E5B" w:rsidP="001A54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F6134">
              <w:rPr>
                <w:rFonts w:ascii="Calibri" w:hAnsi="Calibri" w:cs="Arial"/>
                <w:color w:val="000000"/>
                <w:sz w:val="24"/>
              </w:rPr>
              <w:t>360</w:t>
            </w:r>
          </w:p>
        </w:tc>
        <w:tc>
          <w:tcPr>
            <w:tcW w:w="2610" w:type="dxa"/>
            <w:vAlign w:val="bottom"/>
          </w:tcPr>
          <w:p w:rsidR="00552E5B" w:rsidRPr="009F6134" w:rsidRDefault="00552E5B" w:rsidP="001A54B9">
            <w:pPr>
              <w:jc w:val="center"/>
              <w:rPr>
                <w:rFonts w:ascii="Calibri" w:hAnsi="Calibri"/>
                <w:b/>
                <w:i/>
                <w:color w:val="000000"/>
                <w:sz w:val="24"/>
              </w:rPr>
            </w:pPr>
          </w:p>
        </w:tc>
      </w:tr>
      <w:tr w:rsidR="00552E5B" w:rsidTr="00552E5B">
        <w:trPr>
          <w:jc w:val="center"/>
        </w:trPr>
        <w:tc>
          <w:tcPr>
            <w:tcW w:w="2609" w:type="dxa"/>
          </w:tcPr>
          <w:p w:rsidR="00552E5B" w:rsidRDefault="00552E5B" w:rsidP="001A54B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2609" w:type="dxa"/>
            <w:vAlign w:val="center"/>
          </w:tcPr>
          <w:p w:rsidR="00552E5B" w:rsidRPr="009F6134" w:rsidRDefault="00552E5B" w:rsidP="001A54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F6134">
              <w:rPr>
                <w:rFonts w:ascii="Calibri" w:hAnsi="Calibri" w:cs="Arial"/>
                <w:color w:val="000000"/>
                <w:sz w:val="24"/>
              </w:rPr>
              <w:t>380</w:t>
            </w:r>
          </w:p>
        </w:tc>
        <w:tc>
          <w:tcPr>
            <w:tcW w:w="2610" w:type="dxa"/>
            <w:vAlign w:val="bottom"/>
          </w:tcPr>
          <w:p w:rsidR="00552E5B" w:rsidRPr="009F6134" w:rsidRDefault="00552E5B" w:rsidP="001A54B9">
            <w:pPr>
              <w:jc w:val="center"/>
              <w:rPr>
                <w:rFonts w:ascii="Calibri" w:hAnsi="Calibri"/>
                <w:b/>
                <w:i/>
                <w:color w:val="000000"/>
                <w:sz w:val="24"/>
              </w:rPr>
            </w:pPr>
          </w:p>
        </w:tc>
      </w:tr>
      <w:tr w:rsidR="00552E5B" w:rsidTr="00552E5B">
        <w:trPr>
          <w:jc w:val="center"/>
        </w:trPr>
        <w:tc>
          <w:tcPr>
            <w:tcW w:w="2609" w:type="dxa"/>
          </w:tcPr>
          <w:p w:rsidR="00552E5B" w:rsidRDefault="00552E5B" w:rsidP="001A54B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2609" w:type="dxa"/>
            <w:vAlign w:val="center"/>
          </w:tcPr>
          <w:p w:rsidR="00552E5B" w:rsidRPr="009F6134" w:rsidRDefault="00552E5B" w:rsidP="001A54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F6134">
              <w:rPr>
                <w:rFonts w:ascii="Calibri" w:hAnsi="Calibri" w:cs="Arial"/>
                <w:color w:val="000000"/>
                <w:sz w:val="24"/>
              </w:rPr>
              <w:t>400</w:t>
            </w:r>
          </w:p>
        </w:tc>
        <w:tc>
          <w:tcPr>
            <w:tcW w:w="2610" w:type="dxa"/>
            <w:vAlign w:val="bottom"/>
          </w:tcPr>
          <w:p w:rsidR="00552E5B" w:rsidRPr="009F6134" w:rsidRDefault="00552E5B" w:rsidP="001A54B9">
            <w:pPr>
              <w:jc w:val="center"/>
              <w:rPr>
                <w:rFonts w:ascii="Calibri" w:hAnsi="Calibri"/>
                <w:b/>
                <w:i/>
                <w:color w:val="000000"/>
                <w:sz w:val="24"/>
              </w:rPr>
            </w:pPr>
          </w:p>
        </w:tc>
      </w:tr>
      <w:tr w:rsidR="00552E5B" w:rsidTr="00552E5B">
        <w:trPr>
          <w:jc w:val="center"/>
        </w:trPr>
        <w:tc>
          <w:tcPr>
            <w:tcW w:w="2609" w:type="dxa"/>
          </w:tcPr>
          <w:p w:rsidR="00552E5B" w:rsidRDefault="00552E5B" w:rsidP="001A54B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2609" w:type="dxa"/>
            <w:vAlign w:val="center"/>
          </w:tcPr>
          <w:p w:rsidR="00552E5B" w:rsidRPr="009F6134" w:rsidRDefault="00552E5B" w:rsidP="001A54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F6134">
              <w:rPr>
                <w:rFonts w:ascii="Calibri" w:hAnsi="Calibri" w:cs="Arial"/>
                <w:color w:val="000000"/>
                <w:sz w:val="24"/>
              </w:rPr>
              <w:t>480</w:t>
            </w:r>
          </w:p>
        </w:tc>
        <w:tc>
          <w:tcPr>
            <w:tcW w:w="2610" w:type="dxa"/>
            <w:vAlign w:val="bottom"/>
          </w:tcPr>
          <w:p w:rsidR="00552E5B" w:rsidRPr="009F6134" w:rsidRDefault="00552E5B" w:rsidP="001A54B9">
            <w:pPr>
              <w:jc w:val="center"/>
              <w:rPr>
                <w:rFonts w:ascii="Calibri" w:hAnsi="Calibri"/>
                <w:b/>
                <w:i/>
                <w:color w:val="000000"/>
                <w:sz w:val="24"/>
              </w:rPr>
            </w:pPr>
          </w:p>
        </w:tc>
      </w:tr>
      <w:tr w:rsidR="00552E5B" w:rsidTr="00552E5B">
        <w:trPr>
          <w:jc w:val="center"/>
        </w:trPr>
        <w:tc>
          <w:tcPr>
            <w:tcW w:w="2609" w:type="dxa"/>
          </w:tcPr>
          <w:p w:rsidR="00552E5B" w:rsidRDefault="00552E5B" w:rsidP="001A54B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400</w:t>
            </w:r>
          </w:p>
        </w:tc>
        <w:tc>
          <w:tcPr>
            <w:tcW w:w="2609" w:type="dxa"/>
            <w:vAlign w:val="center"/>
          </w:tcPr>
          <w:p w:rsidR="00552E5B" w:rsidRPr="009F6134" w:rsidRDefault="00552E5B" w:rsidP="001A54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F6134">
              <w:rPr>
                <w:rFonts w:ascii="Calibri" w:hAnsi="Calibri" w:cs="Arial"/>
                <w:color w:val="000000"/>
                <w:sz w:val="24"/>
              </w:rPr>
              <w:t>600</w:t>
            </w:r>
          </w:p>
        </w:tc>
        <w:tc>
          <w:tcPr>
            <w:tcW w:w="2610" w:type="dxa"/>
            <w:vAlign w:val="bottom"/>
          </w:tcPr>
          <w:p w:rsidR="00552E5B" w:rsidRPr="009F6134" w:rsidRDefault="00552E5B" w:rsidP="001A54B9">
            <w:pPr>
              <w:jc w:val="center"/>
              <w:rPr>
                <w:rFonts w:ascii="Calibri" w:hAnsi="Calibri"/>
                <w:b/>
                <w:i/>
                <w:color w:val="000000"/>
                <w:sz w:val="24"/>
              </w:rPr>
            </w:pPr>
          </w:p>
        </w:tc>
      </w:tr>
      <w:tr w:rsidR="00552E5B" w:rsidTr="00552E5B">
        <w:trPr>
          <w:jc w:val="center"/>
        </w:trPr>
        <w:tc>
          <w:tcPr>
            <w:tcW w:w="2609" w:type="dxa"/>
          </w:tcPr>
          <w:p w:rsidR="00552E5B" w:rsidRDefault="00552E5B" w:rsidP="001A54B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450</w:t>
            </w:r>
          </w:p>
        </w:tc>
        <w:tc>
          <w:tcPr>
            <w:tcW w:w="2609" w:type="dxa"/>
            <w:vAlign w:val="center"/>
          </w:tcPr>
          <w:p w:rsidR="00552E5B" w:rsidRPr="009F6134" w:rsidRDefault="00552E5B" w:rsidP="001A54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F6134">
              <w:rPr>
                <w:rFonts w:ascii="Calibri" w:hAnsi="Calibri" w:cs="Arial"/>
                <w:color w:val="000000"/>
                <w:sz w:val="24"/>
              </w:rPr>
              <w:t>750</w:t>
            </w:r>
          </w:p>
        </w:tc>
        <w:tc>
          <w:tcPr>
            <w:tcW w:w="2610" w:type="dxa"/>
            <w:vAlign w:val="bottom"/>
          </w:tcPr>
          <w:p w:rsidR="00552E5B" w:rsidRPr="009F6134" w:rsidRDefault="00552E5B" w:rsidP="001A54B9">
            <w:pPr>
              <w:jc w:val="center"/>
              <w:rPr>
                <w:rFonts w:ascii="Calibri" w:hAnsi="Calibri"/>
                <w:b/>
                <w:i/>
                <w:color w:val="000000"/>
                <w:sz w:val="24"/>
              </w:rPr>
            </w:pPr>
          </w:p>
        </w:tc>
      </w:tr>
      <w:tr w:rsidR="00552E5B" w:rsidTr="00552E5B">
        <w:trPr>
          <w:jc w:val="center"/>
        </w:trPr>
        <w:tc>
          <w:tcPr>
            <w:tcW w:w="2609" w:type="dxa"/>
          </w:tcPr>
          <w:p w:rsidR="00552E5B" w:rsidRDefault="00552E5B" w:rsidP="001A54B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500</w:t>
            </w:r>
          </w:p>
        </w:tc>
        <w:tc>
          <w:tcPr>
            <w:tcW w:w="2609" w:type="dxa"/>
            <w:vAlign w:val="center"/>
          </w:tcPr>
          <w:p w:rsidR="00552E5B" w:rsidRPr="009F6134" w:rsidRDefault="00552E5B" w:rsidP="001A54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F6134">
              <w:rPr>
                <w:rFonts w:ascii="Calibri" w:hAnsi="Calibri" w:cs="Arial"/>
                <w:color w:val="000000"/>
                <w:sz w:val="24"/>
              </w:rPr>
              <w:t>1,000</w:t>
            </w:r>
          </w:p>
        </w:tc>
        <w:tc>
          <w:tcPr>
            <w:tcW w:w="2610" w:type="dxa"/>
            <w:vAlign w:val="bottom"/>
          </w:tcPr>
          <w:p w:rsidR="00552E5B" w:rsidRPr="009F6134" w:rsidRDefault="00552E5B" w:rsidP="001A54B9">
            <w:pPr>
              <w:jc w:val="center"/>
              <w:rPr>
                <w:rFonts w:ascii="Calibri" w:hAnsi="Calibri"/>
                <w:b/>
                <w:i/>
                <w:color w:val="000000"/>
                <w:sz w:val="24"/>
              </w:rPr>
            </w:pPr>
          </w:p>
        </w:tc>
      </w:tr>
    </w:tbl>
    <w:p w:rsidR="00B079CF" w:rsidRPr="004A2D5E" w:rsidRDefault="00B079CF" w:rsidP="00B079CF">
      <w:pPr>
        <w:rPr>
          <w:rFonts w:cs="Arial"/>
          <w:sz w:val="24"/>
          <w:szCs w:val="24"/>
        </w:rPr>
      </w:pPr>
    </w:p>
    <w:p w:rsidR="00B079CF" w:rsidRDefault="00B079CF" w:rsidP="00552E5B">
      <w:pPr>
        <w:pStyle w:val="ListParagraph"/>
        <w:rPr>
          <w:rFonts w:cs="Arial"/>
          <w:sz w:val="24"/>
          <w:szCs w:val="24"/>
        </w:rPr>
      </w:pPr>
    </w:p>
    <w:p w:rsidR="004E3741" w:rsidRPr="00384406" w:rsidRDefault="0002334F" w:rsidP="00384406">
      <w:pPr>
        <w:rPr>
          <w:rFonts w:cs="Arial"/>
          <w:sz w:val="24"/>
          <w:szCs w:val="24"/>
        </w:rPr>
      </w:pPr>
      <w:r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D5737" wp14:editId="14379587">
                <wp:simplePos x="0" y="0"/>
                <wp:positionH relativeFrom="column">
                  <wp:posOffset>605155</wp:posOffset>
                </wp:positionH>
                <wp:positionV relativeFrom="paragraph">
                  <wp:posOffset>-140970</wp:posOffset>
                </wp:positionV>
                <wp:extent cx="5446395" cy="461176"/>
                <wp:effectExtent l="0" t="0" r="20955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46117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34F" w:rsidRPr="00014A6F" w:rsidRDefault="0002334F" w:rsidP="0002334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>Explain why average costs fall as output increases.</w:t>
                            </w:r>
                          </w:p>
                          <w:p w:rsidR="0002334F" w:rsidRPr="00014A6F" w:rsidRDefault="0002334F" w:rsidP="0002334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7.65pt;margin-top:-11.1pt;width:428.85pt;height:3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" fillcolor="#f2f2f2 [3052]" strokecolor="gray [1629]" strokeweight="2pt">
                <v:textbox>
                  <w:txbxContent>
                    <w:p w:rsidR="0002334F" w:rsidRPr="00014A6F" w:rsidRDefault="0002334F" w:rsidP="0002334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Explain why average costs fall as output increases.</w:t>
                      </w:r>
                      <w:bookmarkStart w:id="1" w:name="_GoBack"/>
                      <w:bookmarkEnd w:id="1"/>
                    </w:p>
                    <w:p w:rsidR="0002334F" w:rsidRPr="00014A6F" w:rsidRDefault="0002334F" w:rsidP="0002334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E3741" w:rsidRPr="00384406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44" w:rsidRDefault="003C2D44" w:rsidP="00622ED4">
      <w:pPr>
        <w:spacing w:after="0" w:line="240" w:lineRule="auto"/>
      </w:pPr>
      <w:r>
        <w:separator/>
      </w:r>
    </w:p>
  </w:endnote>
  <w:endnote w:type="continuationSeparator" w:id="0">
    <w:p w:rsidR="003C2D44" w:rsidRDefault="003C2D44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0873AE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44" w:rsidRDefault="003C2D44" w:rsidP="00622ED4">
      <w:pPr>
        <w:spacing w:after="0" w:line="240" w:lineRule="auto"/>
      </w:pPr>
      <w:r>
        <w:separator/>
      </w:r>
    </w:p>
  </w:footnote>
  <w:footnote w:type="continuationSeparator" w:id="0">
    <w:p w:rsidR="003C2D44" w:rsidRDefault="003C2D44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0873AE">
    <w:pPr>
      <w:pStyle w:val="Header"/>
    </w:pPr>
    <w:r>
      <w:t>Edexcel Business</w:t>
    </w:r>
    <w:r w:rsidR="00622ED4">
      <w:t xml:space="preserve"> Year 1</w:t>
    </w:r>
    <w:r w:rsidR="00622ED4">
      <w:tab/>
    </w:r>
    <w:r w:rsidR="00622ED4">
      <w:tab/>
      <w:t>Calculation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69E"/>
    <w:multiLevelType w:val="hybridMultilevel"/>
    <w:tmpl w:val="08BEE220"/>
    <w:lvl w:ilvl="0" w:tplc="4A0CFD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E3430A"/>
    <w:multiLevelType w:val="hybridMultilevel"/>
    <w:tmpl w:val="2AEE4376"/>
    <w:lvl w:ilvl="0" w:tplc="22DE1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51E6B"/>
    <w:multiLevelType w:val="hybridMultilevel"/>
    <w:tmpl w:val="4C40AF5C"/>
    <w:lvl w:ilvl="0" w:tplc="255492F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B570CBB"/>
    <w:multiLevelType w:val="hybridMultilevel"/>
    <w:tmpl w:val="ECF07C3E"/>
    <w:lvl w:ilvl="0" w:tplc="8F7E6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ED0E14"/>
    <w:multiLevelType w:val="hybridMultilevel"/>
    <w:tmpl w:val="566497D8"/>
    <w:lvl w:ilvl="0" w:tplc="8396A2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81537"/>
    <w:multiLevelType w:val="hybridMultilevel"/>
    <w:tmpl w:val="3912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65AA"/>
    <w:rsid w:val="00021CE5"/>
    <w:rsid w:val="0002334F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873AE"/>
    <w:rsid w:val="00097497"/>
    <w:rsid w:val="000A3973"/>
    <w:rsid w:val="000A62A4"/>
    <w:rsid w:val="000B2CC3"/>
    <w:rsid w:val="000C6FD7"/>
    <w:rsid w:val="000E07CA"/>
    <w:rsid w:val="000E0DC6"/>
    <w:rsid w:val="000F0EFA"/>
    <w:rsid w:val="000F1C31"/>
    <w:rsid w:val="000F4EFB"/>
    <w:rsid w:val="00110C0D"/>
    <w:rsid w:val="00133DA7"/>
    <w:rsid w:val="00136836"/>
    <w:rsid w:val="00142444"/>
    <w:rsid w:val="00143336"/>
    <w:rsid w:val="0015328E"/>
    <w:rsid w:val="00153C41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7581B"/>
    <w:rsid w:val="00284530"/>
    <w:rsid w:val="00284AF2"/>
    <w:rsid w:val="002906F0"/>
    <w:rsid w:val="002943A8"/>
    <w:rsid w:val="002973B0"/>
    <w:rsid w:val="002A12E2"/>
    <w:rsid w:val="002A130B"/>
    <w:rsid w:val="002A599B"/>
    <w:rsid w:val="002A722F"/>
    <w:rsid w:val="002B2963"/>
    <w:rsid w:val="002B31CE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4406"/>
    <w:rsid w:val="00386A7E"/>
    <w:rsid w:val="00392F89"/>
    <w:rsid w:val="00395F7D"/>
    <w:rsid w:val="00396D21"/>
    <w:rsid w:val="003A4994"/>
    <w:rsid w:val="003A68A8"/>
    <w:rsid w:val="003C02DC"/>
    <w:rsid w:val="003C141D"/>
    <w:rsid w:val="003C2D44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63964"/>
    <w:rsid w:val="00471B6B"/>
    <w:rsid w:val="00472FC2"/>
    <w:rsid w:val="00485A90"/>
    <w:rsid w:val="00490ED6"/>
    <w:rsid w:val="00495FF5"/>
    <w:rsid w:val="00496B4B"/>
    <w:rsid w:val="004A77D5"/>
    <w:rsid w:val="004E07E1"/>
    <w:rsid w:val="004E3741"/>
    <w:rsid w:val="004E40BD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2E5B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C0617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3309"/>
    <w:rsid w:val="00674EB5"/>
    <w:rsid w:val="00674F3E"/>
    <w:rsid w:val="0067640B"/>
    <w:rsid w:val="00686374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415B4"/>
    <w:rsid w:val="0075134C"/>
    <w:rsid w:val="00756ED7"/>
    <w:rsid w:val="00757546"/>
    <w:rsid w:val="00773A42"/>
    <w:rsid w:val="00777FC4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94C35"/>
    <w:rsid w:val="008A1157"/>
    <w:rsid w:val="008B609F"/>
    <w:rsid w:val="008C1ECB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90E46"/>
    <w:rsid w:val="009932E6"/>
    <w:rsid w:val="009A38FE"/>
    <w:rsid w:val="009A6A74"/>
    <w:rsid w:val="009B7088"/>
    <w:rsid w:val="009D0946"/>
    <w:rsid w:val="009E3BE4"/>
    <w:rsid w:val="009E5059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3F4D"/>
    <w:rsid w:val="00A5728D"/>
    <w:rsid w:val="00A73840"/>
    <w:rsid w:val="00A80CD9"/>
    <w:rsid w:val="00A83750"/>
    <w:rsid w:val="00A87C6D"/>
    <w:rsid w:val="00A9399D"/>
    <w:rsid w:val="00AA145A"/>
    <w:rsid w:val="00AA32E5"/>
    <w:rsid w:val="00AB11B6"/>
    <w:rsid w:val="00AC3702"/>
    <w:rsid w:val="00AD074A"/>
    <w:rsid w:val="00AD78A3"/>
    <w:rsid w:val="00AE5811"/>
    <w:rsid w:val="00AE72A9"/>
    <w:rsid w:val="00AF394A"/>
    <w:rsid w:val="00B079CF"/>
    <w:rsid w:val="00B10344"/>
    <w:rsid w:val="00B112E8"/>
    <w:rsid w:val="00B1189E"/>
    <w:rsid w:val="00B13193"/>
    <w:rsid w:val="00B15FA6"/>
    <w:rsid w:val="00B223B3"/>
    <w:rsid w:val="00B3368C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D4278"/>
    <w:rsid w:val="00BE5CDF"/>
    <w:rsid w:val="00BE6785"/>
    <w:rsid w:val="00BF61BC"/>
    <w:rsid w:val="00C0268C"/>
    <w:rsid w:val="00C121EE"/>
    <w:rsid w:val="00C40C83"/>
    <w:rsid w:val="00C56FED"/>
    <w:rsid w:val="00C573FB"/>
    <w:rsid w:val="00C75402"/>
    <w:rsid w:val="00CA29C1"/>
    <w:rsid w:val="00CC01E6"/>
    <w:rsid w:val="00CC29D3"/>
    <w:rsid w:val="00CC5B74"/>
    <w:rsid w:val="00CD78EE"/>
    <w:rsid w:val="00CE1CAB"/>
    <w:rsid w:val="00CE242A"/>
    <w:rsid w:val="00CE764D"/>
    <w:rsid w:val="00CF457B"/>
    <w:rsid w:val="00CF559E"/>
    <w:rsid w:val="00D00038"/>
    <w:rsid w:val="00D06CB4"/>
    <w:rsid w:val="00D32D4C"/>
    <w:rsid w:val="00D37494"/>
    <w:rsid w:val="00D401DC"/>
    <w:rsid w:val="00D4247A"/>
    <w:rsid w:val="00D47D5E"/>
    <w:rsid w:val="00D550B4"/>
    <w:rsid w:val="00D6734E"/>
    <w:rsid w:val="00D67492"/>
    <w:rsid w:val="00D675A3"/>
    <w:rsid w:val="00D70E49"/>
    <w:rsid w:val="00D71A49"/>
    <w:rsid w:val="00D760F7"/>
    <w:rsid w:val="00D823D9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635F9"/>
    <w:rsid w:val="00E670AF"/>
    <w:rsid w:val="00E86EB2"/>
    <w:rsid w:val="00E90A46"/>
    <w:rsid w:val="00E93738"/>
    <w:rsid w:val="00E955BD"/>
    <w:rsid w:val="00E974C9"/>
    <w:rsid w:val="00EA5B99"/>
    <w:rsid w:val="00EB3045"/>
    <w:rsid w:val="00EB43D1"/>
    <w:rsid w:val="00EB5A60"/>
    <w:rsid w:val="00EC13D6"/>
    <w:rsid w:val="00EC17CC"/>
    <w:rsid w:val="00EC67AD"/>
    <w:rsid w:val="00EC77BC"/>
    <w:rsid w:val="00ED1603"/>
    <w:rsid w:val="00ED2B6D"/>
    <w:rsid w:val="00EE0DD5"/>
    <w:rsid w:val="00EF0394"/>
    <w:rsid w:val="00EF25E2"/>
    <w:rsid w:val="00F0510A"/>
    <w:rsid w:val="00F05F91"/>
    <w:rsid w:val="00F071F6"/>
    <w:rsid w:val="00F11B3F"/>
    <w:rsid w:val="00F172DA"/>
    <w:rsid w:val="00F175CD"/>
    <w:rsid w:val="00F35954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77F4D"/>
    <w:rsid w:val="00F946CE"/>
    <w:rsid w:val="00F9483F"/>
    <w:rsid w:val="00FA28DA"/>
    <w:rsid w:val="00FA4763"/>
    <w:rsid w:val="00FB0E9F"/>
    <w:rsid w:val="00FB658D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paragraph" w:styleId="NoSpacing">
    <w:name w:val="No Spacing"/>
    <w:uiPriority w:val="1"/>
    <w:qFormat/>
    <w:rsid w:val="00CA29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0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paragraph" w:styleId="NoSpacing">
    <w:name w:val="No Spacing"/>
    <w:uiPriority w:val="1"/>
    <w:qFormat/>
    <w:rsid w:val="00CA29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0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13</cp:revision>
  <cp:lastPrinted>2015-03-29T11:11:00Z</cp:lastPrinted>
  <dcterms:created xsi:type="dcterms:W3CDTF">2015-08-07T15:20:00Z</dcterms:created>
  <dcterms:modified xsi:type="dcterms:W3CDTF">2015-08-14T08:00:00Z</dcterms:modified>
</cp:coreProperties>
</file>