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847"/>
        <w:gridCol w:w="3847"/>
        <w:gridCol w:w="3847"/>
        <w:gridCol w:w="3847"/>
      </w:tblGrid>
      <w:tr w:rsidR="002E191A" w:rsidRPr="00E60509" w:rsidTr="002E191A">
        <w:tc>
          <w:tcPr>
            <w:tcW w:w="5000" w:type="pct"/>
            <w:gridSpan w:val="4"/>
          </w:tcPr>
          <w:p w:rsidR="002E191A" w:rsidRPr="00E60509" w:rsidRDefault="002E191A" w:rsidP="00214816">
            <w:pPr>
              <w:jc w:val="center"/>
              <w:rPr>
                <w:b/>
                <w:sz w:val="18"/>
              </w:rPr>
            </w:pPr>
            <w:r w:rsidRPr="00E60509">
              <w:rPr>
                <w:b/>
                <w:sz w:val="18"/>
              </w:rPr>
              <w:t>SOCIAL CLASS IN THE UK – THEORIES AND DEBATES</w:t>
            </w:r>
          </w:p>
        </w:tc>
      </w:tr>
      <w:tr w:rsidR="002E191A" w:rsidRPr="00E60509" w:rsidTr="002E191A">
        <w:tc>
          <w:tcPr>
            <w:tcW w:w="1250" w:type="pct"/>
          </w:tcPr>
          <w:p w:rsidR="002E191A" w:rsidRPr="00E60509" w:rsidRDefault="002E191A" w:rsidP="002E191A">
            <w:pPr>
              <w:jc w:val="center"/>
              <w:rPr>
                <w:b/>
                <w:sz w:val="18"/>
              </w:rPr>
            </w:pPr>
            <w:r w:rsidRPr="00E60509">
              <w:rPr>
                <w:b/>
                <w:sz w:val="18"/>
              </w:rPr>
              <w:t>CHANGES IN THE HISTORICAL CLASS STRUCTURE</w:t>
            </w:r>
          </w:p>
          <w:p w:rsidR="002E191A" w:rsidRPr="00E60509" w:rsidRDefault="002E191A" w:rsidP="002E191A">
            <w:pPr>
              <w:jc w:val="center"/>
              <w:rPr>
                <w:b/>
                <w:sz w:val="18"/>
              </w:rPr>
            </w:pPr>
            <w:r w:rsidRPr="00E60509">
              <w:rPr>
                <w:b/>
                <w:sz w:val="18"/>
              </w:rPr>
              <w:t>Marxism vs Weberian</w:t>
            </w:r>
          </w:p>
        </w:tc>
        <w:tc>
          <w:tcPr>
            <w:tcW w:w="1250" w:type="pct"/>
            <w:tcBorders>
              <w:top w:val="single" w:sz="6" w:space="0" w:color="auto"/>
            </w:tcBorders>
          </w:tcPr>
          <w:p w:rsidR="002E191A" w:rsidRPr="002C132E" w:rsidRDefault="002E191A" w:rsidP="002E191A">
            <w:pPr>
              <w:jc w:val="center"/>
              <w:rPr>
                <w:b/>
                <w:sz w:val="18"/>
              </w:rPr>
            </w:pPr>
            <w:r w:rsidRPr="002C132E">
              <w:rPr>
                <w:b/>
                <w:sz w:val="18"/>
              </w:rPr>
              <w:t>CLASS IS NECESSARY AND SOCIETY IS MERITOCRATIC</w:t>
            </w:r>
          </w:p>
          <w:p w:rsidR="002E191A" w:rsidRPr="002C132E" w:rsidRDefault="002E191A" w:rsidP="002E191A">
            <w:pPr>
              <w:jc w:val="center"/>
              <w:rPr>
                <w:b/>
                <w:sz w:val="18"/>
              </w:rPr>
            </w:pPr>
            <w:r w:rsidRPr="002C132E">
              <w:rPr>
                <w:b/>
                <w:sz w:val="18"/>
              </w:rPr>
              <w:t>Divided/meritocratic</w:t>
            </w:r>
          </w:p>
        </w:tc>
        <w:tc>
          <w:tcPr>
            <w:tcW w:w="1250" w:type="pct"/>
          </w:tcPr>
          <w:p w:rsidR="002E191A" w:rsidRPr="00E60509" w:rsidRDefault="002E191A" w:rsidP="002E191A">
            <w:pPr>
              <w:jc w:val="center"/>
              <w:rPr>
                <w:b/>
                <w:color w:val="00B050"/>
                <w:sz w:val="18"/>
              </w:rPr>
            </w:pPr>
            <w:r w:rsidRPr="00E60509">
              <w:rPr>
                <w:b/>
                <w:color w:val="00B050"/>
                <w:sz w:val="18"/>
              </w:rPr>
              <w:t>THE RICH HAVE GOT RICHER</w:t>
            </w:r>
          </w:p>
          <w:p w:rsidR="002E191A" w:rsidRPr="00E60509" w:rsidRDefault="002E191A" w:rsidP="002E191A">
            <w:pPr>
              <w:jc w:val="center"/>
              <w:rPr>
                <w:b/>
                <w:sz w:val="18"/>
              </w:rPr>
            </w:pPr>
            <w:r w:rsidRPr="00E60509">
              <w:rPr>
                <w:b/>
                <w:color w:val="00B050"/>
                <w:sz w:val="18"/>
              </w:rPr>
              <w:t>Polarisation</w:t>
            </w:r>
          </w:p>
        </w:tc>
        <w:tc>
          <w:tcPr>
            <w:tcW w:w="1250" w:type="pct"/>
          </w:tcPr>
          <w:p w:rsidR="002E191A" w:rsidRPr="00E60509" w:rsidRDefault="002E191A" w:rsidP="002E191A">
            <w:pPr>
              <w:jc w:val="center"/>
              <w:rPr>
                <w:b/>
                <w:sz w:val="18"/>
              </w:rPr>
            </w:pPr>
            <w:r w:rsidRPr="00E60509">
              <w:rPr>
                <w:b/>
                <w:noProof/>
                <w:color w:val="00B050"/>
                <w:sz w:val="18"/>
                <w:lang w:eastAsia="en-GB"/>
              </w:rPr>
              <mc:AlternateContent>
                <mc:Choice Requires="wps">
                  <w:drawing>
                    <wp:anchor distT="0" distB="0" distL="114300" distR="114300" simplePos="0" relativeHeight="251682816" behindDoc="0" locked="0" layoutInCell="1" allowOverlap="1" wp14:anchorId="778B917F" wp14:editId="4059B351">
                      <wp:simplePos x="0" y="0"/>
                      <wp:positionH relativeFrom="column">
                        <wp:posOffset>-731520</wp:posOffset>
                      </wp:positionH>
                      <wp:positionV relativeFrom="paragraph">
                        <wp:posOffset>249748</wp:posOffset>
                      </wp:positionV>
                      <wp:extent cx="985962" cy="119269"/>
                      <wp:effectExtent l="0" t="19050" r="43180" b="33655"/>
                      <wp:wrapNone/>
                      <wp:docPr id="1" name="Right Arrow 1"/>
                      <wp:cNvGraphicFramePr/>
                      <a:graphic xmlns:a="http://schemas.openxmlformats.org/drawingml/2006/main">
                        <a:graphicData uri="http://schemas.microsoft.com/office/word/2010/wordprocessingShape">
                          <wps:wsp>
                            <wps:cNvSpPr/>
                            <wps:spPr>
                              <a:xfrm>
                                <a:off x="0" y="0"/>
                                <a:ext cx="985962" cy="119269"/>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D97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57.6pt;margin-top:19.65pt;width:77.65pt;height: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" adj="20294" fillcolor="#92d050" strokecolor="#92d050" strokeweight="2pt"/>
                  </w:pict>
                </mc:Fallback>
              </mc:AlternateContent>
            </w:r>
            <w:r w:rsidRPr="00E60509">
              <w:rPr>
                <w:b/>
                <w:color w:val="00B050"/>
                <w:sz w:val="18"/>
              </w:rPr>
              <w:t>THE WORKING CLASS HAS CHANGED AS A RESULT OF POLARISATION</w:t>
            </w:r>
          </w:p>
        </w:tc>
      </w:tr>
      <w:tr w:rsidR="002E191A" w:rsidRPr="00E60509" w:rsidTr="002E191A">
        <w:tc>
          <w:tcPr>
            <w:tcW w:w="1250" w:type="pct"/>
          </w:tcPr>
          <w:p w:rsidR="00AD5C56" w:rsidRDefault="002E191A" w:rsidP="002E191A">
            <w:pPr>
              <w:rPr>
                <w:color w:val="7030A0"/>
                <w:sz w:val="18"/>
              </w:rPr>
            </w:pPr>
            <w:r w:rsidRPr="00E60509">
              <w:rPr>
                <w:color w:val="7030A0"/>
                <w:sz w:val="18"/>
              </w:rPr>
              <w:t xml:space="preserve">Marx’s ideas have probably </w:t>
            </w:r>
            <w:r w:rsidR="00AD5C56">
              <w:rPr>
                <w:color w:val="7030A0"/>
                <w:sz w:val="18"/>
              </w:rPr>
              <w:t>been</w:t>
            </w:r>
            <w:r w:rsidRPr="00E60509">
              <w:rPr>
                <w:color w:val="7030A0"/>
                <w:sz w:val="18"/>
              </w:rPr>
              <w:t xml:space="preserve"> more influential than any other political thinker and has had a huge impact about how we think about inequality in our society. </w:t>
            </w:r>
          </w:p>
          <w:p w:rsidR="002E191A" w:rsidRPr="00E60509" w:rsidRDefault="002E191A" w:rsidP="002E191A">
            <w:pPr>
              <w:rPr>
                <w:color w:val="E36C0A" w:themeColor="accent6" w:themeShade="BF"/>
                <w:sz w:val="18"/>
              </w:rPr>
            </w:pPr>
            <w:r w:rsidRPr="00E60509">
              <w:rPr>
                <w:color w:val="E36C0A" w:themeColor="accent6" w:themeShade="BF"/>
                <w:sz w:val="18"/>
              </w:rPr>
              <w:t>Overview of Marxist ideas p.186-187 OCR</w:t>
            </w: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Default="002E191A" w:rsidP="002E191A">
            <w:pPr>
              <w:rPr>
                <w:color w:val="E36C0A" w:themeColor="accent6" w:themeShade="BF"/>
                <w:sz w:val="18"/>
              </w:rPr>
            </w:pPr>
          </w:p>
          <w:p w:rsidR="00AD5C56" w:rsidRDefault="00AD5C56" w:rsidP="002E191A">
            <w:pPr>
              <w:rPr>
                <w:color w:val="E36C0A" w:themeColor="accent6" w:themeShade="BF"/>
                <w:sz w:val="18"/>
              </w:rPr>
            </w:pPr>
          </w:p>
          <w:p w:rsidR="00AD5C56" w:rsidRPr="00E60509" w:rsidRDefault="00AD5C56" w:rsidP="002E191A">
            <w:pPr>
              <w:rPr>
                <w:color w:val="E36C0A" w:themeColor="accent6" w:themeShade="BF"/>
                <w:sz w:val="18"/>
              </w:rPr>
            </w:pPr>
          </w:p>
          <w:p w:rsidR="002E191A"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D238C6" w:rsidRDefault="002E191A" w:rsidP="002E191A">
            <w:pPr>
              <w:rPr>
                <w:sz w:val="18"/>
              </w:rPr>
            </w:pPr>
            <w:r w:rsidRPr="00D238C6">
              <w:rPr>
                <w:sz w:val="18"/>
              </w:rPr>
              <w:t>Problems with Marxism p.187 OCR</w:t>
            </w: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r w:rsidRPr="00E60509">
              <w:rPr>
                <w:color w:val="E36C0A" w:themeColor="accent6" w:themeShade="BF"/>
                <w:sz w:val="18"/>
              </w:rPr>
              <w:t>How is Weber different to Marx? p.188 OCR</w:t>
            </w: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E36C0A" w:themeColor="accent6" w:themeShade="BF"/>
                <w:sz w:val="18"/>
              </w:rPr>
            </w:pPr>
          </w:p>
          <w:p w:rsidR="002E191A" w:rsidRPr="00E60509" w:rsidRDefault="002E191A" w:rsidP="002E191A">
            <w:pPr>
              <w:rPr>
                <w:color w:val="FFC000"/>
                <w:sz w:val="18"/>
              </w:rPr>
            </w:pPr>
          </w:p>
        </w:tc>
        <w:tc>
          <w:tcPr>
            <w:tcW w:w="1250" w:type="pct"/>
          </w:tcPr>
          <w:p w:rsidR="002E191A" w:rsidRPr="008C2D1A" w:rsidRDefault="002E191A" w:rsidP="002E191A">
            <w:pPr>
              <w:rPr>
                <w:color w:val="7030A0"/>
                <w:sz w:val="18"/>
              </w:rPr>
            </w:pPr>
            <w:r w:rsidRPr="008C2D1A">
              <w:rPr>
                <w:color w:val="7030A0"/>
                <w:sz w:val="18"/>
              </w:rPr>
              <w:t>Divisions in society are necessary. Inequality is a fact of a functioning society. Those people who are the most talented get the best jobs. Society benefits from competition. Social classes still remain, but can be viewed as a system of social stratification.</w:t>
            </w:r>
          </w:p>
          <w:p w:rsidR="002E191A" w:rsidRPr="008C2D1A" w:rsidRDefault="002E191A" w:rsidP="002E191A">
            <w:pPr>
              <w:rPr>
                <w:color w:val="FF0000"/>
                <w:sz w:val="18"/>
              </w:rPr>
            </w:pPr>
            <w:r w:rsidRPr="008C2D1A">
              <w:rPr>
                <w:color w:val="FF0000"/>
                <w:sz w:val="18"/>
              </w:rPr>
              <w:t>Theories linked to: Functionalism and the New Right</w:t>
            </w:r>
          </w:p>
          <w:p w:rsidR="002E191A" w:rsidRPr="008C2D1A" w:rsidRDefault="002E191A" w:rsidP="002E191A">
            <w:pPr>
              <w:rPr>
                <w:color w:val="E36C0A" w:themeColor="accent6" w:themeShade="BF"/>
                <w:sz w:val="18"/>
              </w:rPr>
            </w:pPr>
            <w:r w:rsidRPr="008C2D1A">
              <w:rPr>
                <w:color w:val="E36C0A" w:themeColor="accent6" w:themeShade="BF"/>
                <w:sz w:val="18"/>
              </w:rPr>
              <w:t xml:space="preserve">Parsons- </w:t>
            </w:r>
          </w:p>
          <w:p w:rsidR="002E191A" w:rsidRDefault="002E191A" w:rsidP="002E191A">
            <w:pPr>
              <w:rPr>
                <w:sz w:val="18"/>
              </w:rPr>
            </w:pPr>
          </w:p>
          <w:p w:rsidR="002E191A" w:rsidRDefault="002E191A" w:rsidP="002E191A">
            <w:pPr>
              <w:rPr>
                <w:sz w:val="18"/>
              </w:rPr>
            </w:pPr>
          </w:p>
          <w:p w:rsidR="002E191A" w:rsidRDefault="002E191A" w:rsidP="002E191A">
            <w:pPr>
              <w:rPr>
                <w:sz w:val="18"/>
              </w:rPr>
            </w:pPr>
          </w:p>
          <w:p w:rsidR="002E191A" w:rsidRPr="008C2D1A" w:rsidRDefault="002E191A" w:rsidP="002E191A">
            <w:pPr>
              <w:rPr>
                <w:sz w:val="18"/>
              </w:rPr>
            </w:pPr>
          </w:p>
          <w:p w:rsidR="002E191A" w:rsidRPr="008C2D1A" w:rsidRDefault="002E191A" w:rsidP="002E191A">
            <w:pPr>
              <w:rPr>
                <w:color w:val="E36C0A" w:themeColor="accent6" w:themeShade="BF"/>
                <w:sz w:val="18"/>
              </w:rPr>
            </w:pPr>
            <w:r w:rsidRPr="008C2D1A">
              <w:rPr>
                <w:color w:val="E36C0A" w:themeColor="accent6" w:themeShade="BF"/>
                <w:sz w:val="18"/>
              </w:rPr>
              <w:t>Davis and Moore-</w:t>
            </w:r>
            <w:r w:rsidR="00AD5C56">
              <w:rPr>
                <w:color w:val="E36C0A" w:themeColor="accent6" w:themeShade="BF"/>
                <w:sz w:val="18"/>
              </w:rPr>
              <w:t xml:space="preserve"> p.195 OCR</w:t>
            </w:r>
            <w:r w:rsidRPr="008C2D1A">
              <w:rPr>
                <w:color w:val="E36C0A" w:themeColor="accent6" w:themeShade="BF"/>
                <w:sz w:val="18"/>
              </w:rPr>
              <w:t xml:space="preserve"> </w:t>
            </w:r>
          </w:p>
          <w:p w:rsidR="002E191A" w:rsidRPr="008C2D1A" w:rsidRDefault="002E191A" w:rsidP="002E191A">
            <w:pPr>
              <w:rPr>
                <w:sz w:val="18"/>
              </w:rPr>
            </w:pPr>
          </w:p>
          <w:p w:rsidR="002E191A" w:rsidRDefault="002E191A" w:rsidP="002E191A">
            <w:pPr>
              <w:rPr>
                <w:sz w:val="18"/>
              </w:rPr>
            </w:pPr>
          </w:p>
          <w:p w:rsidR="00AD5C56" w:rsidRDefault="00AD5C56" w:rsidP="002E191A">
            <w:pPr>
              <w:rPr>
                <w:sz w:val="18"/>
              </w:rPr>
            </w:pPr>
          </w:p>
          <w:p w:rsidR="00AD5C56" w:rsidRDefault="00AD5C56" w:rsidP="002E191A">
            <w:pPr>
              <w:rPr>
                <w:sz w:val="18"/>
              </w:rPr>
            </w:pPr>
          </w:p>
          <w:p w:rsidR="00AD5C56" w:rsidRDefault="00AD5C56" w:rsidP="002E191A">
            <w:pPr>
              <w:rPr>
                <w:sz w:val="18"/>
              </w:rPr>
            </w:pPr>
          </w:p>
          <w:p w:rsidR="00AD5C56" w:rsidRPr="00AD5C56" w:rsidRDefault="00AD5C56" w:rsidP="002E191A">
            <w:pPr>
              <w:rPr>
                <w:color w:val="E36C0A" w:themeColor="accent6" w:themeShade="BF"/>
                <w:sz w:val="18"/>
              </w:rPr>
            </w:pPr>
            <w:r w:rsidRPr="00AD5C56">
              <w:rPr>
                <w:color w:val="E36C0A" w:themeColor="accent6" w:themeShade="BF"/>
                <w:sz w:val="18"/>
              </w:rPr>
              <w:t>Saunders – p.196 OCR</w:t>
            </w:r>
          </w:p>
          <w:p w:rsidR="00AD5C56" w:rsidRDefault="00AD5C56" w:rsidP="002E191A">
            <w:pPr>
              <w:rPr>
                <w:sz w:val="18"/>
              </w:rPr>
            </w:pPr>
          </w:p>
          <w:p w:rsidR="00AD5C56" w:rsidRDefault="00AD5C56" w:rsidP="002E191A">
            <w:pPr>
              <w:rPr>
                <w:sz w:val="18"/>
              </w:rPr>
            </w:pPr>
          </w:p>
          <w:p w:rsidR="00AD5C56" w:rsidRDefault="00AD5C56" w:rsidP="002E191A">
            <w:pPr>
              <w:rPr>
                <w:sz w:val="18"/>
              </w:rPr>
            </w:pPr>
          </w:p>
          <w:p w:rsidR="00AD5C56" w:rsidRDefault="00AD5C56" w:rsidP="002E191A">
            <w:pPr>
              <w:rPr>
                <w:sz w:val="18"/>
              </w:rPr>
            </w:pPr>
          </w:p>
          <w:p w:rsidR="002E191A" w:rsidRDefault="002E191A" w:rsidP="002E191A">
            <w:pPr>
              <w:rPr>
                <w:sz w:val="18"/>
              </w:rPr>
            </w:pPr>
          </w:p>
          <w:p w:rsidR="002E191A" w:rsidRDefault="00AD5C56" w:rsidP="002E191A">
            <w:pPr>
              <w:rPr>
                <w:sz w:val="18"/>
              </w:rPr>
            </w:pPr>
            <w:r>
              <w:rPr>
                <w:sz w:val="18"/>
              </w:rPr>
              <w:t xml:space="preserve">What criticisms do Breen and </w:t>
            </w:r>
            <w:proofErr w:type="spellStart"/>
            <w:r>
              <w:rPr>
                <w:sz w:val="18"/>
              </w:rPr>
              <w:t>Goldthorpe</w:t>
            </w:r>
            <w:proofErr w:type="spellEnd"/>
            <w:r>
              <w:rPr>
                <w:sz w:val="18"/>
              </w:rPr>
              <w:t xml:space="preserve"> make</w:t>
            </w:r>
            <w:r w:rsidRPr="002B0CB6">
              <w:rPr>
                <w:sz w:val="18"/>
              </w:rPr>
              <w:t>:</w:t>
            </w:r>
          </w:p>
          <w:p w:rsidR="00AD5C56" w:rsidRDefault="00AD5C56" w:rsidP="002E191A">
            <w:pPr>
              <w:rPr>
                <w:sz w:val="18"/>
              </w:rPr>
            </w:pPr>
          </w:p>
          <w:p w:rsidR="00AD5C56" w:rsidRDefault="00AD5C56" w:rsidP="002E191A">
            <w:pPr>
              <w:rPr>
                <w:sz w:val="18"/>
              </w:rPr>
            </w:pPr>
          </w:p>
          <w:p w:rsidR="00AD5C56" w:rsidRDefault="00AD5C56" w:rsidP="002E191A">
            <w:pPr>
              <w:rPr>
                <w:sz w:val="18"/>
              </w:rPr>
            </w:pPr>
          </w:p>
          <w:p w:rsidR="00AD5C56" w:rsidRDefault="00AD5C56" w:rsidP="002E191A">
            <w:pPr>
              <w:rPr>
                <w:sz w:val="18"/>
              </w:rPr>
            </w:pPr>
          </w:p>
          <w:p w:rsidR="00AD5C56" w:rsidRPr="008C2D1A" w:rsidRDefault="00AD5C56" w:rsidP="002E191A">
            <w:pPr>
              <w:rPr>
                <w:sz w:val="18"/>
              </w:rPr>
            </w:pPr>
          </w:p>
          <w:p w:rsidR="002E191A" w:rsidRDefault="002E191A" w:rsidP="002E191A">
            <w:pPr>
              <w:rPr>
                <w:color w:val="7030A0"/>
                <w:sz w:val="18"/>
              </w:rPr>
            </w:pPr>
            <w:r w:rsidRPr="008C2D1A">
              <w:rPr>
                <w:color w:val="7030A0"/>
                <w:sz w:val="18"/>
              </w:rPr>
              <w:t>Key concepts- meritocracy</w:t>
            </w:r>
          </w:p>
          <w:p w:rsidR="002E191A" w:rsidRDefault="002E191A" w:rsidP="002E191A">
            <w:pPr>
              <w:rPr>
                <w:color w:val="7030A0"/>
                <w:sz w:val="18"/>
              </w:rPr>
            </w:pPr>
          </w:p>
          <w:p w:rsidR="002E191A" w:rsidRDefault="002E191A" w:rsidP="002E191A">
            <w:pPr>
              <w:rPr>
                <w:color w:val="7030A0"/>
                <w:sz w:val="18"/>
              </w:rPr>
            </w:pPr>
          </w:p>
          <w:p w:rsidR="002E191A" w:rsidRPr="008C2D1A" w:rsidRDefault="002E191A" w:rsidP="002E191A">
            <w:pPr>
              <w:rPr>
                <w:color w:val="7030A0"/>
                <w:sz w:val="18"/>
              </w:rPr>
            </w:pPr>
          </w:p>
          <w:p w:rsidR="002E191A" w:rsidRPr="008C2D1A" w:rsidRDefault="002E191A" w:rsidP="002E191A">
            <w:pPr>
              <w:rPr>
                <w:color w:val="7030A0"/>
                <w:sz w:val="18"/>
              </w:rPr>
            </w:pPr>
            <w:r w:rsidRPr="008C2D1A">
              <w:rPr>
                <w:color w:val="7030A0"/>
                <w:sz w:val="18"/>
              </w:rPr>
              <w:t>value consensus</w:t>
            </w:r>
          </w:p>
          <w:p w:rsidR="002E191A" w:rsidRPr="008C2D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Pr="002B0CB6" w:rsidRDefault="002E191A" w:rsidP="002E191A">
            <w:pPr>
              <w:rPr>
                <w:sz w:val="18"/>
              </w:rPr>
            </w:pPr>
            <w:r w:rsidRPr="002B0CB6">
              <w:rPr>
                <w:sz w:val="18"/>
              </w:rPr>
              <w:t>Real life examples:</w:t>
            </w:r>
          </w:p>
        </w:tc>
        <w:tc>
          <w:tcPr>
            <w:tcW w:w="1250" w:type="pct"/>
          </w:tcPr>
          <w:p w:rsidR="002E191A" w:rsidRPr="00E60509" w:rsidRDefault="002E191A" w:rsidP="002E191A">
            <w:pPr>
              <w:rPr>
                <w:color w:val="7030A0"/>
                <w:sz w:val="18"/>
              </w:rPr>
            </w:pPr>
            <w:r w:rsidRPr="00E60509">
              <w:rPr>
                <w:color w:val="7030A0"/>
                <w:sz w:val="18"/>
              </w:rPr>
              <w:t>The gap between the rich and poor has widened in society and the m/c has been stretched out or has been polarised into different camps. The rich have got richer, and the poor poorer</w:t>
            </w:r>
          </w:p>
          <w:p w:rsidR="002E191A" w:rsidRPr="00E60509" w:rsidRDefault="002E191A" w:rsidP="002E191A">
            <w:pPr>
              <w:rPr>
                <w:color w:val="FF0000"/>
                <w:sz w:val="18"/>
              </w:rPr>
            </w:pPr>
            <w:r w:rsidRPr="00E60509">
              <w:rPr>
                <w:color w:val="FF0000"/>
                <w:sz w:val="18"/>
              </w:rPr>
              <w:t>Theories linked to: Marxists and some neo-Marxists</w:t>
            </w:r>
          </w:p>
          <w:p w:rsidR="002E191A" w:rsidRPr="00D238C6" w:rsidRDefault="002E191A" w:rsidP="002E191A">
            <w:pPr>
              <w:rPr>
                <w:sz w:val="18"/>
              </w:rPr>
            </w:pPr>
            <w:r w:rsidRPr="00D238C6">
              <w:rPr>
                <w:sz w:val="18"/>
              </w:rPr>
              <w:t>Relevant studies/theories:</w:t>
            </w:r>
          </w:p>
          <w:p w:rsidR="002E191A" w:rsidRPr="00E60509" w:rsidRDefault="002E191A" w:rsidP="002E191A">
            <w:pPr>
              <w:rPr>
                <w:sz w:val="18"/>
              </w:rPr>
            </w:pPr>
            <w:r>
              <w:rPr>
                <w:color w:val="E36C0A" w:themeColor="accent6" w:themeShade="BF"/>
                <w:sz w:val="18"/>
              </w:rPr>
              <w:t>Scott (1991</w:t>
            </w:r>
            <w:r w:rsidRPr="00E60509">
              <w:rPr>
                <w:color w:val="E36C0A" w:themeColor="accent6" w:themeShade="BF"/>
                <w:sz w:val="18"/>
              </w:rPr>
              <w:t xml:space="preserve">)- </w:t>
            </w:r>
            <w:r>
              <w:rPr>
                <w:color w:val="E36C0A" w:themeColor="accent6" w:themeShade="BF"/>
                <w:sz w:val="18"/>
              </w:rPr>
              <w:t>p.198/200</w:t>
            </w:r>
            <w:r w:rsidRPr="00E60509">
              <w:rPr>
                <w:color w:val="E36C0A" w:themeColor="accent6" w:themeShade="BF"/>
                <w:sz w:val="18"/>
              </w:rPr>
              <w:t xml:space="preserve"> </w:t>
            </w:r>
            <w:r>
              <w:rPr>
                <w:color w:val="E36C0A" w:themeColor="accent6" w:themeShade="BF"/>
                <w:sz w:val="18"/>
              </w:rPr>
              <w:t>OCR</w:t>
            </w:r>
          </w:p>
          <w:p w:rsidR="002E191A" w:rsidRPr="00E60509" w:rsidRDefault="002E191A" w:rsidP="002E191A">
            <w:pPr>
              <w:rPr>
                <w:sz w:val="18"/>
              </w:rPr>
            </w:pPr>
          </w:p>
          <w:p w:rsidR="002E191A" w:rsidRDefault="002E191A" w:rsidP="002E191A">
            <w:pPr>
              <w:rPr>
                <w:sz w:val="18"/>
              </w:rPr>
            </w:pPr>
          </w:p>
          <w:p w:rsidR="002E191A" w:rsidRDefault="002E191A" w:rsidP="002E191A">
            <w:pPr>
              <w:rPr>
                <w:sz w:val="18"/>
              </w:rPr>
            </w:pPr>
          </w:p>
          <w:p w:rsidR="002E191A" w:rsidRDefault="002E191A" w:rsidP="002E191A">
            <w:pPr>
              <w:rPr>
                <w:sz w:val="18"/>
              </w:rPr>
            </w:pPr>
          </w:p>
          <w:p w:rsidR="002E191A" w:rsidRPr="00E60509" w:rsidRDefault="002E191A" w:rsidP="002E191A">
            <w:pPr>
              <w:rPr>
                <w:sz w:val="18"/>
              </w:rPr>
            </w:pPr>
          </w:p>
          <w:p w:rsidR="002E191A" w:rsidRPr="002C132E" w:rsidRDefault="002E191A" w:rsidP="002E191A">
            <w:pPr>
              <w:rPr>
                <w:sz w:val="18"/>
              </w:rPr>
            </w:pPr>
            <w:proofErr w:type="spellStart"/>
            <w:r w:rsidRPr="00E60509">
              <w:rPr>
                <w:color w:val="E36C0A" w:themeColor="accent6" w:themeShade="BF"/>
                <w:sz w:val="18"/>
              </w:rPr>
              <w:t>Westergaard</w:t>
            </w:r>
            <w:proofErr w:type="spellEnd"/>
            <w:r w:rsidRPr="00E60509">
              <w:rPr>
                <w:color w:val="E36C0A" w:themeColor="accent6" w:themeShade="BF"/>
                <w:sz w:val="18"/>
              </w:rPr>
              <w:t xml:space="preserve"> and </w:t>
            </w:r>
            <w:proofErr w:type="spellStart"/>
            <w:r w:rsidRPr="00E60509">
              <w:rPr>
                <w:color w:val="E36C0A" w:themeColor="accent6" w:themeShade="BF"/>
                <w:sz w:val="18"/>
              </w:rPr>
              <w:t>Resler</w:t>
            </w:r>
            <w:proofErr w:type="spellEnd"/>
            <w:r w:rsidRPr="00E60509">
              <w:rPr>
                <w:color w:val="E36C0A" w:themeColor="accent6" w:themeShade="BF"/>
                <w:sz w:val="18"/>
              </w:rPr>
              <w:t xml:space="preserve"> (1976)- </w:t>
            </w:r>
            <w:r>
              <w:rPr>
                <w:color w:val="E36C0A" w:themeColor="accent6" w:themeShade="BF"/>
                <w:sz w:val="18"/>
              </w:rPr>
              <w:t>p.331 Browne</w:t>
            </w:r>
          </w:p>
          <w:p w:rsidR="002E191A" w:rsidRPr="00E60509" w:rsidRDefault="002E191A" w:rsidP="002E191A">
            <w:pPr>
              <w:rPr>
                <w:sz w:val="18"/>
              </w:rPr>
            </w:pPr>
          </w:p>
          <w:p w:rsidR="002E191A" w:rsidRDefault="002E191A" w:rsidP="002E191A">
            <w:pPr>
              <w:rPr>
                <w:sz w:val="18"/>
              </w:rPr>
            </w:pPr>
          </w:p>
          <w:p w:rsidR="002E191A" w:rsidRDefault="002E191A" w:rsidP="002E191A">
            <w:pPr>
              <w:rPr>
                <w:sz w:val="18"/>
              </w:rPr>
            </w:pPr>
          </w:p>
          <w:p w:rsidR="002E191A" w:rsidRPr="00E60509" w:rsidRDefault="002E191A" w:rsidP="002E191A">
            <w:pPr>
              <w:rPr>
                <w:sz w:val="18"/>
              </w:rPr>
            </w:pPr>
          </w:p>
          <w:p w:rsidR="002E191A" w:rsidRDefault="002E191A" w:rsidP="002E191A">
            <w:pPr>
              <w:rPr>
                <w:sz w:val="18"/>
              </w:rPr>
            </w:pPr>
          </w:p>
          <w:p w:rsidR="002E191A" w:rsidRPr="00E60509" w:rsidRDefault="002E191A" w:rsidP="002E191A">
            <w:pPr>
              <w:rPr>
                <w:sz w:val="18"/>
              </w:rPr>
            </w:pPr>
            <w:r>
              <w:rPr>
                <w:sz w:val="18"/>
              </w:rPr>
              <w:t xml:space="preserve">Find some statistics that would support </w:t>
            </w:r>
            <w:r w:rsidR="00B35E92">
              <w:rPr>
                <w:sz w:val="18"/>
              </w:rPr>
              <w:t>the</w:t>
            </w:r>
            <w:r>
              <w:rPr>
                <w:sz w:val="18"/>
              </w:rPr>
              <w:t xml:space="preserve"> argument</w:t>
            </w:r>
            <w:r w:rsidR="00B35E92">
              <w:rPr>
                <w:sz w:val="18"/>
              </w:rPr>
              <w:t xml:space="preserve"> that the rich are getting richer</w:t>
            </w:r>
            <w:r>
              <w:rPr>
                <w:sz w:val="18"/>
              </w:rPr>
              <w:t xml:space="preserve">: </w:t>
            </w:r>
          </w:p>
          <w:p w:rsidR="002E191A" w:rsidRPr="00E60509" w:rsidRDefault="002E191A" w:rsidP="002E191A">
            <w:pPr>
              <w:rPr>
                <w:color w:val="E36C0A" w:themeColor="accent6" w:themeShade="BF"/>
                <w:sz w:val="18"/>
              </w:rPr>
            </w:pPr>
          </w:p>
          <w:p w:rsidR="007541CE" w:rsidRDefault="007541CE" w:rsidP="002E191A">
            <w:pPr>
              <w:rPr>
                <w:sz w:val="18"/>
              </w:rPr>
            </w:pPr>
          </w:p>
          <w:p w:rsidR="007541CE" w:rsidRDefault="007541CE" w:rsidP="002E191A">
            <w:pPr>
              <w:rPr>
                <w:sz w:val="18"/>
              </w:rPr>
            </w:pPr>
          </w:p>
          <w:p w:rsidR="007541CE" w:rsidRDefault="007541CE" w:rsidP="002E191A">
            <w:pPr>
              <w:rPr>
                <w:sz w:val="18"/>
              </w:rPr>
            </w:pPr>
          </w:p>
          <w:p w:rsidR="007541CE" w:rsidRDefault="007541CE" w:rsidP="002E191A">
            <w:pPr>
              <w:rPr>
                <w:sz w:val="18"/>
              </w:rPr>
            </w:pPr>
          </w:p>
          <w:p w:rsidR="007541CE" w:rsidRDefault="007541CE" w:rsidP="002E191A">
            <w:pPr>
              <w:rPr>
                <w:sz w:val="18"/>
              </w:rPr>
            </w:pPr>
          </w:p>
          <w:p w:rsidR="002E191A" w:rsidRPr="00E60509" w:rsidRDefault="002E191A" w:rsidP="002E191A">
            <w:pPr>
              <w:rPr>
                <w:sz w:val="18"/>
              </w:rPr>
            </w:pPr>
            <w:r w:rsidRPr="009C69C3">
              <w:rPr>
                <w:noProof/>
                <w:color w:val="E36C0A" w:themeColor="accent6" w:themeShade="BF"/>
                <w:sz w:val="18"/>
                <w:lang w:eastAsia="en-GB"/>
              </w:rPr>
              <mc:AlternateContent>
                <mc:Choice Requires="wps">
                  <w:drawing>
                    <wp:anchor distT="45720" distB="45720" distL="114300" distR="114300" simplePos="0" relativeHeight="251683840" behindDoc="0" locked="0" layoutInCell="1" allowOverlap="1" wp14:anchorId="5F4248D3" wp14:editId="0CF0A4D7">
                      <wp:simplePos x="0" y="0"/>
                      <wp:positionH relativeFrom="column">
                        <wp:posOffset>37962</wp:posOffset>
                      </wp:positionH>
                      <wp:positionV relativeFrom="paragraph">
                        <wp:posOffset>855649</wp:posOffset>
                      </wp:positionV>
                      <wp:extent cx="2138045" cy="1404620"/>
                      <wp:effectExtent l="0" t="0" r="146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A68BE" w:rsidRPr="009C69C3" w:rsidRDefault="00FA68BE" w:rsidP="009C69C3">
                                  <w:pPr>
                                    <w:rPr>
                                      <w:sz w:val="18"/>
                                    </w:rPr>
                                  </w:pPr>
                                  <w:r w:rsidRPr="009C69C3">
                                    <w:rPr>
                                      <w:sz w:val="18"/>
                                    </w:rPr>
                                    <w:t xml:space="preserve">How is </w:t>
                                  </w:r>
                                  <w:proofErr w:type="spellStart"/>
                                  <w:r w:rsidRPr="009C69C3">
                                    <w:rPr>
                                      <w:sz w:val="18"/>
                                    </w:rPr>
                                    <w:t>proletarianisation</w:t>
                                  </w:r>
                                  <w:proofErr w:type="spellEnd"/>
                                  <w:r w:rsidR="001D0626">
                                    <w:rPr>
                                      <w:sz w:val="18"/>
                                    </w:rPr>
                                    <w:t>/polarisation</w:t>
                                  </w:r>
                                  <w:r w:rsidRPr="009C69C3">
                                    <w:rPr>
                                      <w:sz w:val="18"/>
                                    </w:rPr>
                                    <w:t xml:space="preserve"> different to </w:t>
                                  </w:r>
                                  <w:proofErr w:type="spellStart"/>
                                  <w:r w:rsidRPr="009C69C3">
                                    <w:rPr>
                                      <w:sz w:val="18"/>
                                    </w:rPr>
                                    <w:t>embourgeoisment</w:t>
                                  </w:r>
                                  <w:proofErr w:type="spellEnd"/>
                                  <w:r w:rsidRPr="009C69C3">
                                    <w:rPr>
                                      <w:sz w:val="18"/>
                                    </w:rPr>
                                    <w:t>?</w:t>
                                  </w:r>
                                  <w:r>
                                    <w:rPr>
                                      <w:sz w:val="18"/>
                                    </w:rPr>
                                    <w:t xml:space="preserve"> (</w:t>
                                  </w:r>
                                  <w:proofErr w:type="gramStart"/>
                                  <w:r>
                                    <w:rPr>
                                      <w:sz w:val="18"/>
                                    </w:rPr>
                                    <w:t>see</w:t>
                                  </w:r>
                                  <w:proofErr w:type="gramEnd"/>
                                  <w:r>
                                    <w:rPr>
                                      <w:sz w:val="18"/>
                                    </w:rPr>
                                    <w:t xml:space="preserve"> over the page)</w:t>
                                  </w:r>
                                </w:p>
                                <w:p w:rsidR="00FA68BE" w:rsidRPr="009C69C3" w:rsidRDefault="00FA68BE" w:rsidP="009C69C3">
                                  <w:pPr>
                                    <w:rPr>
                                      <w:sz w:val="18"/>
                                    </w:rPr>
                                  </w:pPr>
                                </w:p>
                                <w:p w:rsidR="00FA68BE" w:rsidRPr="009C69C3" w:rsidRDefault="00FA68BE" w:rsidP="009C69C3">
                                  <w:pPr>
                                    <w:rPr>
                                      <w:sz w:val="18"/>
                                    </w:rPr>
                                  </w:pPr>
                                </w:p>
                                <w:p w:rsidR="00FA68BE" w:rsidRPr="009C69C3" w:rsidRDefault="00FA68BE" w:rsidP="009C69C3">
                                  <w:pPr>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248D3" id="_x0000_t202" coordsize="21600,21600" o:spt="202" path="m,l,21600r21600,l21600,xe">
                      <v:stroke joinstyle="miter"/>
                      <v:path gradientshapeok="t" o:connecttype="rect"/>
                    </v:shapetype>
                    <v:shape id="Text Box 2" o:spid="_x0000_s1026" type="#_x0000_t202" style="position:absolute;margin-left:3pt;margin-top:67.35pt;width:168.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" fillcolor="white [3201]" strokecolor="#4f81bd [3204]" strokeweight="2pt">
                      <v:textbox style="mso-fit-shape-to-text:t">
                        <w:txbxContent>
                          <w:p w:rsidR="00FA68BE" w:rsidRPr="009C69C3" w:rsidRDefault="00FA68BE" w:rsidP="009C69C3">
                            <w:pPr>
                              <w:rPr>
                                <w:sz w:val="18"/>
                              </w:rPr>
                            </w:pPr>
                            <w:r w:rsidRPr="009C69C3">
                              <w:rPr>
                                <w:sz w:val="18"/>
                              </w:rPr>
                              <w:t xml:space="preserve">How is </w:t>
                            </w:r>
                            <w:proofErr w:type="spellStart"/>
                            <w:r w:rsidRPr="009C69C3">
                              <w:rPr>
                                <w:sz w:val="18"/>
                              </w:rPr>
                              <w:t>proletarianisation</w:t>
                            </w:r>
                            <w:proofErr w:type="spellEnd"/>
                            <w:r w:rsidR="001D0626">
                              <w:rPr>
                                <w:sz w:val="18"/>
                              </w:rPr>
                              <w:t>/polarisation</w:t>
                            </w:r>
                            <w:r w:rsidRPr="009C69C3">
                              <w:rPr>
                                <w:sz w:val="18"/>
                              </w:rPr>
                              <w:t xml:space="preserve"> different to </w:t>
                            </w:r>
                            <w:proofErr w:type="spellStart"/>
                            <w:r w:rsidRPr="009C69C3">
                              <w:rPr>
                                <w:sz w:val="18"/>
                              </w:rPr>
                              <w:t>embourgeoisment</w:t>
                            </w:r>
                            <w:proofErr w:type="spellEnd"/>
                            <w:r w:rsidRPr="009C69C3">
                              <w:rPr>
                                <w:sz w:val="18"/>
                              </w:rPr>
                              <w:t>?</w:t>
                            </w:r>
                            <w:r>
                              <w:rPr>
                                <w:sz w:val="18"/>
                              </w:rPr>
                              <w:t xml:space="preserve"> (</w:t>
                            </w:r>
                            <w:proofErr w:type="gramStart"/>
                            <w:r>
                              <w:rPr>
                                <w:sz w:val="18"/>
                              </w:rPr>
                              <w:t>see</w:t>
                            </w:r>
                            <w:proofErr w:type="gramEnd"/>
                            <w:r>
                              <w:rPr>
                                <w:sz w:val="18"/>
                              </w:rPr>
                              <w:t xml:space="preserve"> over the page)</w:t>
                            </w:r>
                          </w:p>
                          <w:p w:rsidR="00FA68BE" w:rsidRPr="009C69C3" w:rsidRDefault="00FA68BE" w:rsidP="009C69C3">
                            <w:pPr>
                              <w:rPr>
                                <w:sz w:val="18"/>
                              </w:rPr>
                            </w:pPr>
                          </w:p>
                          <w:p w:rsidR="00FA68BE" w:rsidRPr="009C69C3" w:rsidRDefault="00FA68BE" w:rsidP="009C69C3">
                            <w:pPr>
                              <w:rPr>
                                <w:sz w:val="18"/>
                              </w:rPr>
                            </w:pPr>
                          </w:p>
                          <w:p w:rsidR="00FA68BE" w:rsidRPr="009C69C3" w:rsidRDefault="00FA68BE" w:rsidP="009C69C3">
                            <w:pPr>
                              <w:rPr>
                                <w:sz w:val="18"/>
                              </w:rPr>
                            </w:pPr>
                          </w:p>
                        </w:txbxContent>
                      </v:textbox>
                      <w10:wrap type="square"/>
                    </v:shape>
                  </w:pict>
                </mc:Fallback>
              </mc:AlternateContent>
            </w:r>
          </w:p>
        </w:tc>
        <w:tc>
          <w:tcPr>
            <w:tcW w:w="1250" w:type="pct"/>
          </w:tcPr>
          <w:p w:rsidR="002E191A" w:rsidRPr="00E60509" w:rsidRDefault="002E191A" w:rsidP="002E191A">
            <w:pPr>
              <w:rPr>
                <w:color w:val="7030A0"/>
                <w:sz w:val="18"/>
              </w:rPr>
            </w:pPr>
            <w:r>
              <w:rPr>
                <w:color w:val="7030A0"/>
                <w:sz w:val="18"/>
              </w:rPr>
              <w:t>This gap has meant that neo-Marxists believe that the proletariat are no longer able to start a revolution. The traditional identities of the working class have changed but they still make up the largest group</w:t>
            </w:r>
          </w:p>
          <w:p w:rsidR="002E191A" w:rsidRPr="00E60509" w:rsidRDefault="002E191A" w:rsidP="002E191A">
            <w:pPr>
              <w:rPr>
                <w:color w:val="FF0000"/>
                <w:sz w:val="18"/>
              </w:rPr>
            </w:pPr>
            <w:r w:rsidRPr="00E60509">
              <w:rPr>
                <w:color w:val="FF0000"/>
                <w:sz w:val="18"/>
              </w:rPr>
              <w:t>Theories linked to: neo-Marxists</w:t>
            </w:r>
          </w:p>
          <w:p w:rsidR="002E191A" w:rsidRPr="00D238C6" w:rsidRDefault="002E191A" w:rsidP="002E191A">
            <w:pPr>
              <w:rPr>
                <w:sz w:val="18"/>
                <w:lang w:val="fr-FR"/>
              </w:rPr>
            </w:pPr>
            <w:r w:rsidRPr="00D238C6">
              <w:rPr>
                <w:sz w:val="18"/>
                <w:lang w:val="fr-FR"/>
              </w:rPr>
              <w:t xml:space="preserve">Relevant </w:t>
            </w:r>
            <w:proofErr w:type="spellStart"/>
            <w:r w:rsidRPr="00D238C6">
              <w:rPr>
                <w:sz w:val="18"/>
                <w:lang w:val="fr-FR"/>
              </w:rPr>
              <w:t>studies</w:t>
            </w:r>
            <w:proofErr w:type="spellEnd"/>
            <w:r w:rsidRPr="00D238C6">
              <w:rPr>
                <w:sz w:val="18"/>
                <w:lang w:val="fr-FR"/>
              </w:rPr>
              <w:t>/</w:t>
            </w:r>
            <w:proofErr w:type="spellStart"/>
            <w:r w:rsidRPr="00D238C6">
              <w:rPr>
                <w:sz w:val="18"/>
                <w:lang w:val="fr-FR"/>
              </w:rPr>
              <w:t>theories</w:t>
            </w:r>
            <w:proofErr w:type="spellEnd"/>
            <w:r w:rsidRPr="00D238C6">
              <w:rPr>
                <w:sz w:val="18"/>
                <w:lang w:val="fr-FR"/>
              </w:rPr>
              <w:t>:</w:t>
            </w:r>
          </w:p>
          <w:p w:rsidR="002E191A" w:rsidRDefault="002E191A" w:rsidP="002E191A">
            <w:pPr>
              <w:rPr>
                <w:color w:val="E36C0A" w:themeColor="accent6" w:themeShade="BF"/>
                <w:sz w:val="18"/>
              </w:rPr>
            </w:pPr>
            <w:r>
              <w:rPr>
                <w:color w:val="E36C0A" w:themeColor="accent6" w:themeShade="BF"/>
                <w:sz w:val="18"/>
              </w:rPr>
              <w:t>TRADITIONAL WORKING CLASS IDENTITIES:</w:t>
            </w:r>
          </w:p>
          <w:p w:rsidR="002E191A" w:rsidRDefault="002E191A" w:rsidP="002E191A">
            <w:pPr>
              <w:rPr>
                <w:color w:val="E36C0A" w:themeColor="accent6" w:themeShade="BF"/>
                <w:sz w:val="18"/>
              </w:rPr>
            </w:pPr>
            <w:r>
              <w:rPr>
                <w:color w:val="E36C0A" w:themeColor="accent6" w:themeShade="BF"/>
                <w:sz w:val="18"/>
              </w:rPr>
              <w:t>Lockwood – p.336 Browne</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BE00DB" w:rsidRDefault="002E191A" w:rsidP="002E191A">
            <w:pPr>
              <w:rPr>
                <w:sz w:val="18"/>
              </w:rPr>
            </w:pPr>
            <w:r>
              <w:rPr>
                <w:color w:val="E36C0A" w:themeColor="accent6" w:themeShade="BF"/>
                <w:sz w:val="18"/>
              </w:rPr>
              <w:t>Willis’ lads – p.203 OCR</w:t>
            </w:r>
          </w:p>
          <w:p w:rsidR="002E191A" w:rsidRDefault="002E191A" w:rsidP="002E191A">
            <w:pPr>
              <w:rPr>
                <w:color w:val="7030A0"/>
                <w:sz w:val="18"/>
              </w:rPr>
            </w:pPr>
          </w:p>
          <w:p w:rsidR="002E191A" w:rsidRDefault="002E191A" w:rsidP="002E191A">
            <w:pPr>
              <w:rPr>
                <w:color w:val="7030A0"/>
                <w:sz w:val="18"/>
              </w:rPr>
            </w:pPr>
          </w:p>
          <w:p w:rsidR="002E191A" w:rsidRPr="00E37D96" w:rsidRDefault="002E191A" w:rsidP="002E191A">
            <w:pPr>
              <w:rPr>
                <w:color w:val="E36C0A" w:themeColor="accent6" w:themeShade="BF"/>
                <w:sz w:val="18"/>
              </w:rPr>
            </w:pPr>
          </w:p>
          <w:p w:rsidR="002E191A" w:rsidRPr="002E191A" w:rsidRDefault="002E191A" w:rsidP="002E191A">
            <w:pPr>
              <w:rPr>
                <w:sz w:val="18"/>
              </w:rPr>
            </w:pPr>
            <w:r w:rsidRPr="002E191A">
              <w:rPr>
                <w:sz w:val="18"/>
              </w:rPr>
              <w:t>According to OCR p.203 how have working class identities changed?</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E37D96" w:rsidRDefault="002E191A" w:rsidP="002E191A">
            <w:pPr>
              <w:rPr>
                <w:color w:val="E36C0A" w:themeColor="accent6" w:themeShade="BF"/>
                <w:sz w:val="18"/>
              </w:rPr>
            </w:pPr>
          </w:p>
          <w:p w:rsidR="002E191A" w:rsidRDefault="00B35E92" w:rsidP="002E191A">
            <w:pPr>
              <w:rPr>
                <w:color w:val="7030A0"/>
                <w:sz w:val="18"/>
              </w:rPr>
            </w:pPr>
            <w:r>
              <w:rPr>
                <w:color w:val="E36C0A" w:themeColor="accent6" w:themeShade="BF"/>
                <w:sz w:val="18"/>
              </w:rPr>
              <w:t>PROLETARIANISATION</w:t>
            </w:r>
          </w:p>
          <w:p w:rsidR="007541CE" w:rsidRPr="00E60509" w:rsidRDefault="007541CE" w:rsidP="007541CE">
            <w:pPr>
              <w:rPr>
                <w:color w:val="E36C0A" w:themeColor="accent6" w:themeShade="BF"/>
                <w:sz w:val="18"/>
              </w:rPr>
            </w:pPr>
            <w:proofErr w:type="spellStart"/>
            <w:r>
              <w:rPr>
                <w:color w:val="E36C0A" w:themeColor="accent6" w:themeShade="BF"/>
                <w:sz w:val="18"/>
              </w:rPr>
              <w:t>Braverman</w:t>
            </w:r>
            <w:proofErr w:type="spellEnd"/>
            <w:r>
              <w:rPr>
                <w:color w:val="E36C0A" w:themeColor="accent6" w:themeShade="BF"/>
                <w:sz w:val="18"/>
              </w:rPr>
              <w:t>- (1974) 204 OCR</w:t>
            </w:r>
            <w:r w:rsidR="00B35E92">
              <w:rPr>
                <w:color w:val="E36C0A" w:themeColor="accent6" w:themeShade="BF"/>
                <w:sz w:val="18"/>
              </w:rPr>
              <w:t xml:space="preserve"> </w:t>
            </w:r>
          </w:p>
          <w:p w:rsidR="007541CE" w:rsidRDefault="007541CE" w:rsidP="002E191A">
            <w:pPr>
              <w:rPr>
                <w:color w:val="E36C0A" w:themeColor="accent6" w:themeShade="BF"/>
                <w:sz w:val="18"/>
              </w:rPr>
            </w:pPr>
          </w:p>
          <w:p w:rsidR="007541CE" w:rsidRDefault="007541CE" w:rsidP="002E191A">
            <w:pPr>
              <w:rPr>
                <w:color w:val="E36C0A" w:themeColor="accent6" w:themeShade="BF"/>
                <w:sz w:val="18"/>
              </w:rPr>
            </w:pPr>
          </w:p>
          <w:p w:rsidR="007541CE" w:rsidRDefault="007541CE" w:rsidP="002E191A">
            <w:pPr>
              <w:rPr>
                <w:color w:val="E36C0A" w:themeColor="accent6" w:themeShade="BF"/>
                <w:sz w:val="18"/>
              </w:rPr>
            </w:pPr>
          </w:p>
          <w:p w:rsidR="007541CE" w:rsidRDefault="007541CE" w:rsidP="002E191A">
            <w:pPr>
              <w:rPr>
                <w:color w:val="E36C0A" w:themeColor="accent6" w:themeShade="BF"/>
                <w:sz w:val="18"/>
              </w:rPr>
            </w:pPr>
          </w:p>
          <w:p w:rsidR="002E191A" w:rsidRDefault="002E191A" w:rsidP="002E191A">
            <w:pPr>
              <w:rPr>
                <w:color w:val="E36C0A" w:themeColor="accent6" w:themeShade="BF"/>
                <w:sz w:val="18"/>
              </w:rPr>
            </w:pPr>
            <w:r w:rsidRPr="00BE00DB">
              <w:rPr>
                <w:color w:val="E36C0A" w:themeColor="accent6" w:themeShade="BF"/>
                <w:sz w:val="18"/>
              </w:rPr>
              <w:t>Wright (1997) –</w:t>
            </w:r>
            <w:r>
              <w:rPr>
                <w:color w:val="E36C0A" w:themeColor="accent6" w:themeShade="BF"/>
                <w:sz w:val="18"/>
              </w:rPr>
              <w:t xml:space="preserve"> p.</w:t>
            </w:r>
            <w:r w:rsidR="00B35E92">
              <w:rPr>
                <w:color w:val="E36C0A" w:themeColor="accent6" w:themeShade="BF"/>
                <w:sz w:val="18"/>
              </w:rPr>
              <w:t>196</w:t>
            </w:r>
            <w:r w:rsidRPr="00BE00DB">
              <w:rPr>
                <w:color w:val="E36C0A" w:themeColor="accent6" w:themeShade="BF"/>
                <w:sz w:val="18"/>
              </w:rPr>
              <w:t xml:space="preserve"> OCR</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7030A0"/>
                <w:sz w:val="18"/>
              </w:rPr>
            </w:pPr>
            <w:r>
              <w:rPr>
                <w:color w:val="E36C0A" w:themeColor="accent6" w:themeShade="BF"/>
                <w:sz w:val="18"/>
              </w:rPr>
              <w:t>Seabrook – 196 OCR</w:t>
            </w:r>
            <w:r w:rsidRPr="00E60509">
              <w:rPr>
                <w:color w:val="7030A0"/>
                <w:sz w:val="18"/>
              </w:rPr>
              <w:t xml:space="preserve"> </w:t>
            </w: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r w:rsidRPr="00E60509">
              <w:rPr>
                <w:color w:val="7030A0"/>
                <w:sz w:val="18"/>
              </w:rPr>
              <w:t xml:space="preserve">Key concepts: </w:t>
            </w:r>
            <w:proofErr w:type="spellStart"/>
            <w:r w:rsidRPr="00E60509">
              <w:rPr>
                <w:color w:val="7030A0"/>
                <w:sz w:val="18"/>
              </w:rPr>
              <w:t>proletarianisation</w:t>
            </w:r>
            <w:proofErr w:type="spellEnd"/>
          </w:p>
          <w:p w:rsidR="002E191A" w:rsidRDefault="002E191A" w:rsidP="002E191A">
            <w:pPr>
              <w:rPr>
                <w:color w:val="7030A0"/>
                <w:sz w:val="18"/>
              </w:rPr>
            </w:pPr>
          </w:p>
          <w:p w:rsidR="002E191A" w:rsidRPr="00E60509" w:rsidRDefault="002E191A" w:rsidP="002E191A">
            <w:pPr>
              <w:rPr>
                <w:color w:val="7030A0"/>
                <w:sz w:val="18"/>
              </w:rPr>
            </w:pPr>
          </w:p>
          <w:p w:rsidR="002E191A" w:rsidRDefault="002E191A" w:rsidP="002E191A">
            <w:pPr>
              <w:rPr>
                <w:color w:val="7030A0"/>
                <w:sz w:val="18"/>
              </w:rPr>
            </w:pPr>
            <w:r>
              <w:rPr>
                <w:sz w:val="18"/>
              </w:rPr>
              <w:t xml:space="preserve">Problems with </w:t>
            </w:r>
            <w:proofErr w:type="spellStart"/>
            <w:r>
              <w:rPr>
                <w:sz w:val="18"/>
              </w:rPr>
              <w:t>proletarianisation</w:t>
            </w:r>
            <w:proofErr w:type="spellEnd"/>
            <w:r>
              <w:rPr>
                <w:sz w:val="18"/>
              </w:rPr>
              <w:t xml:space="preserve"> argument: p.204 OCR</w:t>
            </w:r>
          </w:p>
          <w:p w:rsidR="002E191A" w:rsidRPr="00E60509" w:rsidRDefault="002E191A" w:rsidP="002E191A">
            <w:pPr>
              <w:rPr>
                <w:color w:val="7030A0"/>
                <w:sz w:val="18"/>
              </w:rPr>
            </w:pPr>
          </w:p>
        </w:tc>
      </w:tr>
      <w:tr w:rsidR="002E191A" w:rsidRPr="00BE4297" w:rsidTr="002E191A">
        <w:tc>
          <w:tcPr>
            <w:tcW w:w="1250" w:type="pct"/>
            <w:tcBorders>
              <w:bottom w:val="single" w:sz="6" w:space="0" w:color="auto"/>
            </w:tcBorders>
          </w:tcPr>
          <w:p w:rsidR="002E191A" w:rsidRPr="002E191A" w:rsidRDefault="002E191A" w:rsidP="002E191A">
            <w:pPr>
              <w:jc w:val="center"/>
              <w:rPr>
                <w:b/>
                <w:color w:val="00B0F0"/>
                <w:sz w:val="18"/>
              </w:rPr>
            </w:pPr>
            <w:r w:rsidRPr="002E191A">
              <w:rPr>
                <w:noProof/>
                <w:color w:val="00B0F0"/>
                <w:sz w:val="18"/>
                <w:lang w:eastAsia="en-GB"/>
              </w:rPr>
              <w:lastRenderedPageBreak/>
              <mc:AlternateContent>
                <mc:Choice Requires="wps">
                  <w:drawing>
                    <wp:anchor distT="0" distB="0" distL="114300" distR="114300" simplePos="0" relativeHeight="251702272" behindDoc="0" locked="0" layoutInCell="1" allowOverlap="1" wp14:anchorId="2B0F155C" wp14:editId="7CB33EA3">
                      <wp:simplePos x="0" y="0"/>
                      <wp:positionH relativeFrom="column">
                        <wp:posOffset>-276694</wp:posOffset>
                      </wp:positionH>
                      <wp:positionV relativeFrom="paragraph">
                        <wp:posOffset>141356</wp:posOffset>
                      </wp:positionV>
                      <wp:extent cx="373711" cy="261868"/>
                      <wp:effectExtent l="0" t="0" r="7620" b="5080"/>
                      <wp:wrapNone/>
                      <wp:docPr id="5" name="Text Box 5"/>
                      <wp:cNvGraphicFramePr/>
                      <a:graphic xmlns:a="http://schemas.openxmlformats.org/drawingml/2006/main">
                        <a:graphicData uri="http://schemas.microsoft.com/office/word/2010/wordprocessingShape">
                          <wps:wsp>
                            <wps:cNvSpPr txBox="1"/>
                            <wps:spPr>
                              <a:xfrm>
                                <a:off x="0" y="0"/>
                                <a:ext cx="373711" cy="261868"/>
                              </a:xfrm>
                              <a:prstGeom prst="rect">
                                <a:avLst/>
                              </a:prstGeom>
                              <a:solidFill>
                                <a:sysClr val="window" lastClr="FFFFFF"/>
                              </a:solidFill>
                              <a:ln>
                                <a:noFill/>
                              </a:ln>
                            </wps:spPr>
                            <wps:txbx>
                              <w:txbxContent>
                                <w:p w:rsidR="00FA68BE" w:rsidRPr="00DB629F" w:rsidRDefault="00FA68BE" w:rsidP="002E191A">
                                  <w:pPr>
                                    <w:spacing w:after="0" w:line="240" w:lineRule="auto"/>
                                    <w:jc w:val="center"/>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pPr>
                                  <w:r w:rsidRPr="00DB629F">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t>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2B0F155C" id="Text Box 5" o:spid="_x0000_s1027" type="#_x0000_t202" style="position:absolute;left:0;text-align:left;margin-left:-21.8pt;margin-top:11.15pt;width:29.45pt;height:2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" fillcolor="window" stroked="f">
                      <v:textbox>
                        <w:txbxContent>
                          <w:p w:rsidR="00FA68BE" w:rsidRPr="00DB629F" w:rsidRDefault="00FA68BE" w:rsidP="002E191A">
                            <w:pPr>
                              <w:spacing w:after="0" w:line="240" w:lineRule="auto"/>
                              <w:jc w:val="center"/>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pPr>
                            <w:r w:rsidRPr="00DB629F">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t>VS</w:t>
                            </w:r>
                          </w:p>
                        </w:txbxContent>
                      </v:textbox>
                    </v:shape>
                  </w:pict>
                </mc:Fallback>
              </mc:AlternateContent>
            </w:r>
            <w:r w:rsidRPr="002E191A">
              <w:rPr>
                <w:noProof/>
                <w:color w:val="00B0F0"/>
                <w:sz w:val="18"/>
                <w:lang w:eastAsia="en-GB"/>
              </w:rPr>
              <mc:AlternateContent>
                <mc:Choice Requires="wps">
                  <w:drawing>
                    <wp:anchor distT="0" distB="0" distL="114300" distR="114300" simplePos="0" relativeHeight="251685888" behindDoc="0" locked="0" layoutInCell="1" allowOverlap="1" wp14:anchorId="06F08BF3" wp14:editId="55359376">
                      <wp:simplePos x="0" y="0"/>
                      <wp:positionH relativeFrom="column">
                        <wp:posOffset>2183351</wp:posOffset>
                      </wp:positionH>
                      <wp:positionV relativeFrom="paragraph">
                        <wp:posOffset>145442</wp:posOffset>
                      </wp:positionV>
                      <wp:extent cx="373711" cy="261868"/>
                      <wp:effectExtent l="0" t="0" r="7620" b="5080"/>
                      <wp:wrapNone/>
                      <wp:docPr id="4" name="Text Box 4"/>
                      <wp:cNvGraphicFramePr/>
                      <a:graphic xmlns:a="http://schemas.openxmlformats.org/drawingml/2006/main">
                        <a:graphicData uri="http://schemas.microsoft.com/office/word/2010/wordprocessingShape">
                          <wps:wsp>
                            <wps:cNvSpPr txBox="1"/>
                            <wps:spPr>
                              <a:xfrm>
                                <a:off x="0" y="0"/>
                                <a:ext cx="373711" cy="261868"/>
                              </a:xfrm>
                              <a:prstGeom prst="rect">
                                <a:avLst/>
                              </a:prstGeom>
                              <a:solidFill>
                                <a:schemeClr val="bg1"/>
                              </a:solidFill>
                              <a:ln>
                                <a:noFill/>
                              </a:ln>
                            </wps:spPr>
                            <wps:txbx>
                              <w:txbxContent>
                                <w:p w:rsidR="00FA68BE" w:rsidRPr="00DB629F" w:rsidRDefault="00FA68BE" w:rsidP="00DB629F">
                                  <w:pPr>
                                    <w:spacing w:after="0" w:line="240" w:lineRule="auto"/>
                                    <w:jc w:val="center"/>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pPr>
                                  <w:r w:rsidRPr="00DB629F">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t>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06F08BF3" id="Text Box 4" o:spid="_x0000_s1028" type="#_x0000_t202" style="position:absolute;left:0;text-align:left;margin-left:171.9pt;margin-top:11.45pt;width:29.45pt;height:2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" fillcolor="white [3212]" stroked="f">
                      <v:textbox>
                        <w:txbxContent>
                          <w:p w:rsidR="00FA68BE" w:rsidRPr="00DB629F" w:rsidRDefault="00FA68BE" w:rsidP="00DB629F">
                            <w:pPr>
                              <w:spacing w:after="0" w:line="240" w:lineRule="auto"/>
                              <w:jc w:val="center"/>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pPr>
                            <w:r w:rsidRPr="00DB629F">
                              <w:rPr>
                                <w:b/>
                                <w:color w:val="8064A2" w:themeColor="accent4"/>
                                <w:sz w:val="24"/>
                                <w:szCs w:val="72"/>
                                <w14:textOutline w14:w="0" w14:cap="flat" w14:cmpd="sng" w14:algn="ctr">
                                  <w14:noFill/>
                                  <w14:prstDash w14:val="solid"/>
                                  <w14:round/>
                                </w14:textOutline>
                                <w14:props3d w14:extrusionH="57150" w14:contourW="0" w14:prstMaterial="softEdge">
                                  <w14:bevelT w14:w="25400" w14:h="38100" w14:prst="circle"/>
                                </w14:props3d>
                              </w:rPr>
                              <w:t>VS</w:t>
                            </w:r>
                          </w:p>
                        </w:txbxContent>
                      </v:textbox>
                    </v:shape>
                  </w:pict>
                </mc:Fallback>
              </mc:AlternateContent>
            </w:r>
            <w:r w:rsidRPr="002E191A">
              <w:rPr>
                <w:b/>
                <w:color w:val="00B0F0"/>
                <w:sz w:val="18"/>
              </w:rPr>
              <w:t>THERE IS A GROWING MIDDLE CLASS, which is not united</w:t>
            </w:r>
          </w:p>
          <w:p w:rsidR="002E191A" w:rsidRPr="00E60509" w:rsidRDefault="002E191A" w:rsidP="002E191A">
            <w:pPr>
              <w:jc w:val="center"/>
              <w:rPr>
                <w:b/>
                <w:sz w:val="18"/>
              </w:rPr>
            </w:pPr>
            <w:r w:rsidRPr="002E191A">
              <w:rPr>
                <w:b/>
                <w:color w:val="00B0F0"/>
                <w:sz w:val="18"/>
              </w:rPr>
              <w:t>Fragmentation</w:t>
            </w:r>
          </w:p>
        </w:tc>
        <w:tc>
          <w:tcPr>
            <w:tcW w:w="1250" w:type="pct"/>
          </w:tcPr>
          <w:p w:rsidR="002E191A" w:rsidRDefault="002E191A" w:rsidP="002E191A">
            <w:pPr>
              <w:jc w:val="center"/>
              <w:rPr>
                <w:b/>
                <w:sz w:val="18"/>
              </w:rPr>
            </w:pPr>
            <w:r w:rsidRPr="002C132E">
              <w:rPr>
                <w:b/>
                <w:sz w:val="18"/>
              </w:rPr>
              <w:t>THE MIDDLE CLASS IS UNITED</w:t>
            </w:r>
          </w:p>
          <w:p w:rsidR="002E191A" w:rsidRPr="002C132E" w:rsidRDefault="002E191A" w:rsidP="002E191A">
            <w:pPr>
              <w:jc w:val="center"/>
              <w:rPr>
                <w:b/>
                <w:sz w:val="18"/>
              </w:rPr>
            </w:pPr>
          </w:p>
        </w:tc>
        <w:tc>
          <w:tcPr>
            <w:tcW w:w="1250" w:type="pct"/>
            <w:tcBorders>
              <w:top w:val="single" w:sz="24" w:space="0" w:color="auto"/>
            </w:tcBorders>
          </w:tcPr>
          <w:p w:rsidR="002E191A" w:rsidRPr="002C132E" w:rsidRDefault="002E191A" w:rsidP="002E191A">
            <w:pPr>
              <w:jc w:val="center"/>
              <w:rPr>
                <w:b/>
                <w:sz w:val="18"/>
              </w:rPr>
            </w:pPr>
            <w:r w:rsidRPr="002C132E">
              <w:rPr>
                <w:b/>
                <w:sz w:val="18"/>
              </w:rPr>
              <w:t>IMPACT OF GLOBALISATION</w:t>
            </w:r>
          </w:p>
          <w:p w:rsidR="002E191A" w:rsidRPr="002C132E" w:rsidRDefault="002E191A" w:rsidP="002E191A">
            <w:pPr>
              <w:jc w:val="center"/>
              <w:rPr>
                <w:b/>
                <w:sz w:val="18"/>
              </w:rPr>
            </w:pPr>
            <w:r w:rsidRPr="002C132E">
              <w:rPr>
                <w:b/>
                <w:sz w:val="18"/>
              </w:rPr>
              <w:t>Social class is less significant in the UK because of its globa</w:t>
            </w:r>
            <w:r>
              <w:rPr>
                <w:b/>
                <w:sz w:val="18"/>
              </w:rPr>
              <w:t xml:space="preserve">lised </w:t>
            </w:r>
            <w:r w:rsidRPr="002C132E">
              <w:rPr>
                <w:b/>
                <w:sz w:val="18"/>
              </w:rPr>
              <w:t>nature</w:t>
            </w:r>
          </w:p>
        </w:tc>
        <w:tc>
          <w:tcPr>
            <w:tcW w:w="1250" w:type="pct"/>
            <w:tcBorders>
              <w:top w:val="single" w:sz="24" w:space="0" w:color="auto"/>
            </w:tcBorders>
          </w:tcPr>
          <w:p w:rsidR="002E191A" w:rsidRPr="002C132E" w:rsidRDefault="002E191A" w:rsidP="002E191A">
            <w:pPr>
              <w:jc w:val="center"/>
              <w:rPr>
                <w:b/>
                <w:sz w:val="18"/>
              </w:rPr>
            </w:pPr>
            <w:bookmarkStart w:id="0" w:name="_GoBack"/>
            <w:bookmarkEnd w:id="0"/>
            <w:r w:rsidRPr="002C132E">
              <w:rPr>
                <w:b/>
                <w:sz w:val="18"/>
              </w:rPr>
              <w:t>CLASS LACKS SIGNIFICANCE TODAY</w:t>
            </w:r>
          </w:p>
          <w:p w:rsidR="002E191A" w:rsidRPr="002C132E" w:rsidRDefault="002E191A" w:rsidP="002E191A">
            <w:pPr>
              <w:jc w:val="center"/>
              <w:rPr>
                <w:b/>
                <w:sz w:val="18"/>
              </w:rPr>
            </w:pPr>
            <w:r w:rsidRPr="002C132E">
              <w:rPr>
                <w:b/>
                <w:sz w:val="18"/>
              </w:rPr>
              <w:t>Dead/irrelevant</w:t>
            </w:r>
          </w:p>
        </w:tc>
      </w:tr>
      <w:tr w:rsidR="002E191A" w:rsidRPr="00BE4297" w:rsidTr="002E191A">
        <w:trPr>
          <w:trHeight w:val="4126"/>
        </w:trPr>
        <w:tc>
          <w:tcPr>
            <w:tcW w:w="1250" w:type="pct"/>
            <w:vMerge w:val="restart"/>
            <w:tcBorders>
              <w:top w:val="single" w:sz="6" w:space="0" w:color="auto"/>
            </w:tcBorders>
          </w:tcPr>
          <w:p w:rsidR="002E191A" w:rsidRPr="00E60509" w:rsidRDefault="002E191A" w:rsidP="002E191A">
            <w:pPr>
              <w:rPr>
                <w:color w:val="7030A0"/>
                <w:sz w:val="18"/>
              </w:rPr>
            </w:pPr>
            <w:r w:rsidRPr="00E60509">
              <w:rPr>
                <w:color w:val="7030A0"/>
                <w:sz w:val="18"/>
              </w:rPr>
              <w:t xml:space="preserve">Traditional class structure has split and is no longer coherent. There is no unity in the upper, middle or working class. Boundaries are </w:t>
            </w:r>
            <w:r>
              <w:rPr>
                <w:color w:val="7030A0"/>
                <w:sz w:val="18"/>
              </w:rPr>
              <w:t>blurring, which means the working class is becoming more like the middle class</w:t>
            </w:r>
            <w:r w:rsidRPr="00E60509">
              <w:rPr>
                <w:color w:val="7030A0"/>
                <w:sz w:val="18"/>
              </w:rPr>
              <w:t xml:space="preserve">. Social inequality is a feature of society. </w:t>
            </w:r>
          </w:p>
          <w:p w:rsidR="002E191A" w:rsidRDefault="002E191A" w:rsidP="002E191A">
            <w:pPr>
              <w:rPr>
                <w:color w:val="FF0000"/>
                <w:sz w:val="18"/>
              </w:rPr>
            </w:pPr>
            <w:r w:rsidRPr="00E60509">
              <w:rPr>
                <w:color w:val="FF0000"/>
                <w:sz w:val="18"/>
              </w:rPr>
              <w:t>Theories linked to: Broadly Weberian and some neo-Marxists</w:t>
            </w:r>
          </w:p>
          <w:p w:rsidR="002E191A" w:rsidRPr="00D238C6" w:rsidRDefault="002E191A" w:rsidP="002E191A">
            <w:pPr>
              <w:rPr>
                <w:sz w:val="18"/>
                <w:lang w:val="fr-FR"/>
              </w:rPr>
            </w:pPr>
            <w:r w:rsidRPr="00D238C6">
              <w:rPr>
                <w:sz w:val="18"/>
                <w:lang w:val="fr-FR"/>
              </w:rPr>
              <w:t xml:space="preserve">Relevant </w:t>
            </w:r>
            <w:proofErr w:type="spellStart"/>
            <w:r w:rsidRPr="00D238C6">
              <w:rPr>
                <w:sz w:val="18"/>
                <w:lang w:val="fr-FR"/>
              </w:rPr>
              <w:t>studies</w:t>
            </w:r>
            <w:proofErr w:type="spellEnd"/>
            <w:r w:rsidRPr="00D238C6">
              <w:rPr>
                <w:sz w:val="18"/>
                <w:lang w:val="fr-FR"/>
              </w:rPr>
              <w:t>/</w:t>
            </w:r>
            <w:proofErr w:type="spellStart"/>
            <w:r w:rsidRPr="00D238C6">
              <w:rPr>
                <w:sz w:val="18"/>
                <w:lang w:val="fr-FR"/>
              </w:rPr>
              <w:t>theories</w:t>
            </w:r>
            <w:proofErr w:type="spellEnd"/>
            <w:r w:rsidRPr="00D238C6">
              <w:rPr>
                <w:sz w:val="18"/>
                <w:lang w:val="fr-FR"/>
              </w:rPr>
              <w:t>:</w:t>
            </w:r>
          </w:p>
          <w:p w:rsidR="002E191A" w:rsidRDefault="002E191A" w:rsidP="002E191A">
            <w:pPr>
              <w:rPr>
                <w:sz w:val="18"/>
                <w:lang w:val="fr-FR"/>
              </w:rPr>
            </w:pPr>
            <w:proofErr w:type="spellStart"/>
            <w:r w:rsidRPr="00E60509">
              <w:rPr>
                <w:color w:val="E36C0A" w:themeColor="accent6" w:themeShade="BF"/>
                <w:sz w:val="18"/>
                <w:lang w:val="fr-FR"/>
              </w:rPr>
              <w:t>Goldthorpe</w:t>
            </w:r>
            <w:proofErr w:type="spellEnd"/>
            <w:r w:rsidRPr="00E60509">
              <w:rPr>
                <w:color w:val="E36C0A" w:themeColor="accent6" w:themeShade="BF"/>
                <w:sz w:val="18"/>
                <w:lang w:val="fr-FR"/>
              </w:rPr>
              <w:t xml:space="preserve"> (</w:t>
            </w:r>
            <w:proofErr w:type="gramStart"/>
            <w:r w:rsidRPr="00E60509">
              <w:rPr>
                <w:color w:val="E36C0A" w:themeColor="accent6" w:themeShade="BF"/>
                <w:sz w:val="18"/>
                <w:lang w:val="fr-FR"/>
              </w:rPr>
              <w:t>1980)-</w:t>
            </w:r>
            <w:proofErr w:type="gramEnd"/>
            <w:r w:rsidRPr="00D238C6">
              <w:rPr>
                <w:color w:val="E36C0A" w:themeColor="accent6" w:themeShade="BF"/>
                <w:sz w:val="18"/>
                <w:lang w:val="fr-FR"/>
              </w:rPr>
              <w:t xml:space="preserve"> p.203 OCR</w:t>
            </w:r>
          </w:p>
          <w:p w:rsidR="002E191A" w:rsidRDefault="002E191A" w:rsidP="002E191A">
            <w:pPr>
              <w:rPr>
                <w:sz w:val="18"/>
                <w:lang w:val="fr-FR"/>
              </w:rPr>
            </w:pPr>
          </w:p>
          <w:p w:rsidR="002E191A" w:rsidRDefault="002E191A" w:rsidP="002E191A">
            <w:pPr>
              <w:rPr>
                <w:sz w:val="18"/>
                <w:lang w:val="fr-FR"/>
              </w:rPr>
            </w:pPr>
          </w:p>
          <w:p w:rsidR="002E191A" w:rsidRDefault="002E191A" w:rsidP="002E191A">
            <w:pPr>
              <w:rPr>
                <w:sz w:val="18"/>
                <w:lang w:val="fr-FR"/>
              </w:rPr>
            </w:pPr>
          </w:p>
          <w:p w:rsidR="002E191A" w:rsidRDefault="002E191A" w:rsidP="002E191A">
            <w:pPr>
              <w:rPr>
                <w:sz w:val="18"/>
                <w:lang w:val="fr-FR"/>
              </w:rPr>
            </w:pPr>
          </w:p>
          <w:p w:rsidR="002E191A" w:rsidRDefault="002E191A" w:rsidP="002E191A">
            <w:pPr>
              <w:rPr>
                <w:color w:val="E36C0A" w:themeColor="accent6" w:themeShade="BF"/>
                <w:sz w:val="18"/>
                <w:lang w:val="fr-FR"/>
              </w:rPr>
            </w:pPr>
            <w:r>
              <w:rPr>
                <w:color w:val="E36C0A" w:themeColor="accent6" w:themeShade="BF"/>
                <w:sz w:val="18"/>
                <w:lang w:val="fr-FR"/>
              </w:rPr>
              <w:t>Roberts et al (1977) – 202 OCR</w:t>
            </w: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r w:rsidRPr="00E60509">
              <w:rPr>
                <w:color w:val="E36C0A" w:themeColor="accent6" w:themeShade="BF"/>
                <w:sz w:val="18"/>
                <w:lang w:val="fr-FR"/>
              </w:rPr>
              <w:t>Savage et al (</w:t>
            </w:r>
            <w:proofErr w:type="gramStart"/>
            <w:r w:rsidRPr="00E60509">
              <w:rPr>
                <w:color w:val="E36C0A" w:themeColor="accent6" w:themeShade="BF"/>
                <w:sz w:val="18"/>
                <w:lang w:val="fr-FR"/>
              </w:rPr>
              <w:t>1992</w:t>
            </w:r>
            <w:r w:rsidRPr="00BE00DB">
              <w:rPr>
                <w:color w:val="E36C0A" w:themeColor="accent6" w:themeShade="BF"/>
                <w:sz w:val="18"/>
                <w:lang w:val="fr-FR"/>
              </w:rPr>
              <w:t>)-</w:t>
            </w:r>
            <w:proofErr w:type="gramEnd"/>
            <w:r w:rsidRPr="00BE00DB">
              <w:rPr>
                <w:color w:val="E36C0A" w:themeColor="accent6" w:themeShade="BF"/>
                <w:sz w:val="18"/>
                <w:lang w:val="fr-FR"/>
              </w:rPr>
              <w:t xml:space="preserve"> p.202 OCR</w:t>
            </w: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Pr="00E60509" w:rsidRDefault="002E191A" w:rsidP="002E191A">
            <w:pPr>
              <w:rPr>
                <w:sz w:val="18"/>
              </w:rPr>
            </w:pPr>
            <w:r w:rsidRPr="00E60509">
              <w:rPr>
                <w:color w:val="E36C0A" w:themeColor="accent6" w:themeShade="BF"/>
                <w:sz w:val="18"/>
              </w:rPr>
              <w:t>Other views: Bourdieu (neo Marxist)- (previous knowledge)</w:t>
            </w: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Default="002E191A" w:rsidP="002E191A">
            <w:pPr>
              <w:rPr>
                <w:color w:val="E36C0A" w:themeColor="accent6" w:themeShade="BF"/>
                <w:sz w:val="18"/>
                <w:lang w:val="fr-FR"/>
              </w:rPr>
            </w:pPr>
          </w:p>
          <w:p w:rsidR="002E191A" w:rsidRPr="00D238C6" w:rsidRDefault="002E191A" w:rsidP="002E191A">
            <w:pPr>
              <w:rPr>
                <w:sz w:val="18"/>
                <w:lang w:val="fr-FR"/>
              </w:rPr>
            </w:pPr>
            <w:r>
              <w:rPr>
                <w:sz w:val="18"/>
                <w:lang w:val="fr-FR"/>
              </w:rPr>
              <w:t xml:space="preserve">How are </w:t>
            </w:r>
            <w:proofErr w:type="spellStart"/>
            <w:r>
              <w:rPr>
                <w:sz w:val="18"/>
                <w:lang w:val="fr-FR"/>
              </w:rPr>
              <w:t>neo-M</w:t>
            </w:r>
            <w:r w:rsidRPr="00D238C6">
              <w:rPr>
                <w:sz w:val="18"/>
                <w:lang w:val="fr-FR"/>
              </w:rPr>
              <w:t>arxist</w:t>
            </w:r>
            <w:proofErr w:type="spellEnd"/>
            <w:r w:rsidRPr="00D238C6">
              <w:rPr>
                <w:sz w:val="18"/>
                <w:lang w:val="fr-FR"/>
              </w:rPr>
              <w:t xml:space="preserve"> and </w:t>
            </w:r>
            <w:proofErr w:type="spellStart"/>
            <w:r w:rsidRPr="00D238C6">
              <w:rPr>
                <w:sz w:val="18"/>
                <w:lang w:val="fr-FR"/>
              </w:rPr>
              <w:t>Weberian</w:t>
            </w:r>
            <w:proofErr w:type="spellEnd"/>
            <w:r w:rsidRPr="00D238C6">
              <w:rPr>
                <w:sz w:val="18"/>
                <w:lang w:val="fr-FR"/>
              </w:rPr>
              <w:t xml:space="preserve"> arguments</w:t>
            </w:r>
            <w:r w:rsidRPr="00D238C6">
              <w:rPr>
                <w:sz w:val="18"/>
              </w:rPr>
              <w:t xml:space="preserve"> similar</w:t>
            </w:r>
            <w:r w:rsidRPr="00D238C6">
              <w:rPr>
                <w:sz w:val="18"/>
                <w:lang w:val="fr-FR"/>
              </w:rPr>
              <w:t xml:space="preserve"> about </w:t>
            </w:r>
            <w:proofErr w:type="spellStart"/>
            <w:r w:rsidRPr="00D238C6">
              <w:rPr>
                <w:sz w:val="18"/>
                <w:lang w:val="fr-FR"/>
              </w:rPr>
              <w:t>this</w:t>
            </w:r>
            <w:proofErr w:type="spellEnd"/>
            <w:r w:rsidRPr="00D238C6">
              <w:rPr>
                <w:sz w:val="18"/>
                <w:lang w:val="fr-FR"/>
              </w:rPr>
              <w:t xml:space="preserve"> </w:t>
            </w:r>
            <w:proofErr w:type="spellStart"/>
            <w:r w:rsidRPr="00D238C6">
              <w:rPr>
                <w:sz w:val="18"/>
                <w:lang w:val="fr-FR"/>
              </w:rPr>
              <w:t>debate</w:t>
            </w:r>
            <w:proofErr w:type="spellEnd"/>
            <w:r w:rsidRPr="00D238C6">
              <w:rPr>
                <w:sz w:val="18"/>
                <w:lang w:val="fr-FR"/>
              </w:rPr>
              <w:t> ? p.202 OCR</w:t>
            </w:r>
          </w:p>
          <w:p w:rsidR="002E191A" w:rsidRPr="00E60509" w:rsidRDefault="002E191A" w:rsidP="002E191A">
            <w:pPr>
              <w:rPr>
                <w:sz w:val="18"/>
                <w:lang w:val="fr-FR"/>
              </w:rPr>
            </w:pPr>
          </w:p>
          <w:p w:rsidR="002E191A" w:rsidRPr="00E60509" w:rsidRDefault="002E191A" w:rsidP="002E191A">
            <w:pPr>
              <w:rPr>
                <w:sz w:val="18"/>
                <w:lang w:val="fr-FR"/>
              </w:rPr>
            </w:pPr>
          </w:p>
          <w:p w:rsidR="002E191A" w:rsidRDefault="002E191A" w:rsidP="002E191A">
            <w:pPr>
              <w:rPr>
                <w:sz w:val="18"/>
                <w:lang w:val="fr-FR"/>
              </w:rPr>
            </w:pPr>
          </w:p>
          <w:p w:rsidR="002E191A" w:rsidRDefault="002E191A" w:rsidP="002E191A">
            <w:pPr>
              <w:rPr>
                <w:sz w:val="18"/>
                <w:lang w:val="fr-FR"/>
              </w:rPr>
            </w:pPr>
          </w:p>
          <w:p w:rsidR="002E191A" w:rsidRDefault="002E191A" w:rsidP="002E191A">
            <w:pPr>
              <w:rPr>
                <w:sz w:val="18"/>
                <w:lang w:val="fr-FR"/>
              </w:rPr>
            </w:pPr>
          </w:p>
          <w:p w:rsidR="002E191A" w:rsidRDefault="002E191A" w:rsidP="002E191A">
            <w:pPr>
              <w:rPr>
                <w:sz w:val="18"/>
                <w:lang w:val="fr-FR"/>
              </w:rPr>
            </w:pPr>
            <w:proofErr w:type="spellStart"/>
            <w:r>
              <w:rPr>
                <w:sz w:val="18"/>
                <w:lang w:val="fr-FR"/>
              </w:rPr>
              <w:t>What</w:t>
            </w:r>
            <w:proofErr w:type="spellEnd"/>
            <w:r>
              <w:rPr>
                <w:sz w:val="18"/>
                <w:lang w:val="fr-FR"/>
              </w:rPr>
              <w:t xml:space="preserve"> </w:t>
            </w:r>
            <w:proofErr w:type="spellStart"/>
            <w:r>
              <w:rPr>
                <w:sz w:val="18"/>
                <w:lang w:val="fr-FR"/>
              </w:rPr>
              <w:t>problems</w:t>
            </w:r>
            <w:proofErr w:type="spellEnd"/>
            <w:r>
              <w:rPr>
                <w:sz w:val="18"/>
                <w:lang w:val="fr-FR"/>
              </w:rPr>
              <w:t xml:space="preserve"> are </w:t>
            </w:r>
            <w:proofErr w:type="spellStart"/>
            <w:r>
              <w:rPr>
                <w:sz w:val="18"/>
                <w:lang w:val="fr-FR"/>
              </w:rPr>
              <w:t>there</w:t>
            </w:r>
            <w:proofErr w:type="spellEnd"/>
            <w:r>
              <w:rPr>
                <w:sz w:val="18"/>
                <w:lang w:val="fr-FR"/>
              </w:rPr>
              <w:t xml:space="preserve"> </w:t>
            </w:r>
            <w:proofErr w:type="spellStart"/>
            <w:r>
              <w:rPr>
                <w:sz w:val="18"/>
                <w:lang w:val="fr-FR"/>
              </w:rPr>
              <w:t>with</w:t>
            </w:r>
            <w:proofErr w:type="spellEnd"/>
            <w:r>
              <w:rPr>
                <w:sz w:val="18"/>
                <w:lang w:val="fr-FR"/>
              </w:rPr>
              <w:t xml:space="preserve"> the embourgeoisement argument ? p.204 OCR</w:t>
            </w:r>
          </w:p>
          <w:p w:rsidR="002E191A" w:rsidRDefault="002E191A" w:rsidP="002E191A">
            <w:pPr>
              <w:rPr>
                <w:sz w:val="18"/>
                <w:lang w:val="fr-FR"/>
              </w:rPr>
            </w:pPr>
          </w:p>
          <w:p w:rsidR="002E191A" w:rsidRDefault="002E191A" w:rsidP="002E191A">
            <w:pPr>
              <w:rPr>
                <w:sz w:val="18"/>
                <w:lang w:val="fr-FR"/>
              </w:rPr>
            </w:pPr>
          </w:p>
          <w:p w:rsidR="002E191A" w:rsidRDefault="002E191A" w:rsidP="002E191A">
            <w:pPr>
              <w:rPr>
                <w:sz w:val="18"/>
                <w:lang w:val="fr-FR"/>
              </w:rPr>
            </w:pPr>
          </w:p>
          <w:p w:rsidR="002E191A" w:rsidRPr="00E60509" w:rsidRDefault="002E191A" w:rsidP="002E191A">
            <w:pPr>
              <w:rPr>
                <w:sz w:val="18"/>
                <w:lang w:val="fr-FR"/>
              </w:rPr>
            </w:pPr>
          </w:p>
          <w:p w:rsidR="002E191A" w:rsidRDefault="002E191A" w:rsidP="002E191A">
            <w:pPr>
              <w:rPr>
                <w:color w:val="7030A0"/>
                <w:sz w:val="18"/>
              </w:rPr>
            </w:pPr>
            <w:r>
              <w:rPr>
                <w:color w:val="7030A0"/>
                <w:sz w:val="18"/>
              </w:rPr>
              <w:t xml:space="preserve">Key concepts- </w:t>
            </w:r>
            <w:proofErr w:type="spellStart"/>
            <w:r>
              <w:rPr>
                <w:color w:val="7030A0"/>
                <w:sz w:val="18"/>
              </w:rPr>
              <w:t>embourgoisement</w:t>
            </w:r>
            <w:proofErr w:type="spellEnd"/>
          </w:p>
          <w:p w:rsidR="002E191A" w:rsidRDefault="002E191A" w:rsidP="002E191A">
            <w:pPr>
              <w:rPr>
                <w:color w:val="7030A0"/>
                <w:sz w:val="18"/>
              </w:rPr>
            </w:pPr>
          </w:p>
          <w:p w:rsidR="002E191A" w:rsidRPr="00E60509" w:rsidRDefault="002E191A" w:rsidP="002E191A">
            <w:pPr>
              <w:rPr>
                <w:color w:val="7030A0"/>
                <w:sz w:val="18"/>
              </w:rPr>
            </w:pPr>
          </w:p>
        </w:tc>
        <w:tc>
          <w:tcPr>
            <w:tcW w:w="1250" w:type="pct"/>
          </w:tcPr>
          <w:p w:rsidR="002E191A" w:rsidRDefault="002E191A" w:rsidP="002E191A">
            <w:pPr>
              <w:rPr>
                <w:color w:val="E36C0A" w:themeColor="accent6" w:themeShade="BF"/>
                <w:sz w:val="18"/>
              </w:rPr>
            </w:pPr>
            <w:r w:rsidRPr="002C132E">
              <w:rPr>
                <w:color w:val="E36C0A" w:themeColor="accent6" w:themeShade="BF"/>
                <w:sz w:val="18"/>
              </w:rPr>
              <w:t>Giddens (1973) – Browne p.334</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r>
              <w:rPr>
                <w:color w:val="E36C0A" w:themeColor="accent6" w:themeShade="BF"/>
                <w:sz w:val="18"/>
              </w:rPr>
              <w:t>How would Marxists and Functionalists view the nature of the middle class? p.335 Browne</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2C132E" w:rsidRDefault="002E191A" w:rsidP="002E191A">
            <w:pPr>
              <w:rPr>
                <w:color w:val="E36C0A" w:themeColor="accent6" w:themeShade="BF"/>
                <w:sz w:val="18"/>
              </w:rPr>
            </w:pPr>
          </w:p>
        </w:tc>
        <w:tc>
          <w:tcPr>
            <w:tcW w:w="1250" w:type="pct"/>
            <w:vMerge w:val="restart"/>
          </w:tcPr>
          <w:p w:rsidR="002E191A" w:rsidRPr="008C2D1A" w:rsidRDefault="002E191A" w:rsidP="002E191A">
            <w:pPr>
              <w:rPr>
                <w:color w:val="7030A0"/>
                <w:sz w:val="18"/>
              </w:rPr>
            </w:pPr>
            <w:r w:rsidRPr="008C2D1A">
              <w:rPr>
                <w:color w:val="7030A0"/>
                <w:sz w:val="18"/>
              </w:rPr>
              <w:t>Globalisation involves all parts of the world becoming increasingly interconnected, so that national boundaries become less important (to some degree).</w:t>
            </w:r>
            <w:r>
              <w:rPr>
                <w:color w:val="7030A0"/>
                <w:sz w:val="18"/>
              </w:rPr>
              <w:t xml:space="preserve"> There is now a global elite, who are not just united by their wealth but also by their shared ideas, interests and political influence. They are not bound by national boundaries. </w:t>
            </w:r>
          </w:p>
          <w:p w:rsidR="002E191A" w:rsidRPr="008C2D1A" w:rsidRDefault="002E191A" w:rsidP="002E191A">
            <w:pPr>
              <w:rPr>
                <w:color w:val="7030A0"/>
                <w:sz w:val="18"/>
              </w:rPr>
            </w:pPr>
          </w:p>
          <w:p w:rsidR="002E191A" w:rsidRDefault="002E191A" w:rsidP="002E191A">
            <w:pPr>
              <w:rPr>
                <w:color w:val="E36C0A" w:themeColor="accent6" w:themeShade="BF"/>
                <w:sz w:val="18"/>
              </w:rPr>
            </w:pPr>
            <w:r w:rsidRPr="008C2D1A">
              <w:rPr>
                <w:color w:val="E36C0A" w:themeColor="accent6" w:themeShade="BF"/>
                <w:sz w:val="18"/>
              </w:rPr>
              <w:t>Define transnational capitalist class</w:t>
            </w:r>
            <w:r>
              <w:rPr>
                <w:color w:val="E36C0A" w:themeColor="accent6" w:themeShade="BF"/>
                <w:sz w:val="18"/>
              </w:rPr>
              <w:t xml:space="preserve"> - p.340 Browne</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8C2D1A" w:rsidRDefault="002E191A" w:rsidP="002E191A">
            <w:pPr>
              <w:rPr>
                <w:color w:val="E36C0A" w:themeColor="accent6" w:themeShade="BF"/>
                <w:sz w:val="18"/>
              </w:rPr>
            </w:pPr>
          </w:p>
          <w:p w:rsidR="002E191A" w:rsidRPr="008C2D1A" w:rsidRDefault="002E191A" w:rsidP="002E191A">
            <w:pPr>
              <w:rPr>
                <w:color w:val="E36C0A" w:themeColor="accent6" w:themeShade="BF"/>
                <w:sz w:val="18"/>
              </w:rPr>
            </w:pPr>
          </w:p>
          <w:p w:rsidR="002E191A" w:rsidRDefault="002E191A" w:rsidP="002E191A">
            <w:pPr>
              <w:rPr>
                <w:color w:val="E36C0A" w:themeColor="accent6" w:themeShade="BF"/>
                <w:sz w:val="18"/>
              </w:rPr>
            </w:pPr>
            <w:proofErr w:type="spellStart"/>
            <w:r>
              <w:rPr>
                <w:color w:val="E36C0A" w:themeColor="accent6" w:themeShade="BF"/>
                <w:sz w:val="18"/>
              </w:rPr>
              <w:t>Sklair</w:t>
            </w:r>
            <w:proofErr w:type="spellEnd"/>
            <w:r>
              <w:rPr>
                <w:color w:val="E36C0A" w:themeColor="accent6" w:themeShade="BF"/>
                <w:sz w:val="18"/>
              </w:rPr>
              <w:t xml:space="preserve"> – p.340 Browne</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8C2D1A" w:rsidRDefault="002E191A" w:rsidP="002E191A">
            <w:pPr>
              <w:rPr>
                <w:color w:val="E36C0A" w:themeColor="accent6" w:themeShade="BF"/>
                <w:sz w:val="18"/>
              </w:rPr>
            </w:pPr>
            <w:r>
              <w:rPr>
                <w:color w:val="E36C0A" w:themeColor="accent6" w:themeShade="BF"/>
                <w:sz w:val="18"/>
              </w:rPr>
              <w:t>Impact of migration on class structures  - p.341-2 Browne</w:t>
            </w: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Pr="002B0CB6" w:rsidRDefault="002E191A" w:rsidP="002E191A">
            <w:pPr>
              <w:rPr>
                <w:sz w:val="18"/>
              </w:rPr>
            </w:pPr>
            <w:r w:rsidRPr="002B0CB6">
              <w:rPr>
                <w:sz w:val="18"/>
              </w:rPr>
              <w:t>Real life examples:</w:t>
            </w:r>
          </w:p>
          <w:p w:rsidR="002E191A" w:rsidRPr="008C2D1A" w:rsidRDefault="002E191A" w:rsidP="002E191A">
            <w:pPr>
              <w:rPr>
                <w:color w:val="FFC000"/>
                <w:sz w:val="18"/>
              </w:rPr>
            </w:pPr>
          </w:p>
        </w:tc>
        <w:tc>
          <w:tcPr>
            <w:tcW w:w="1250" w:type="pct"/>
            <w:vMerge w:val="restart"/>
          </w:tcPr>
          <w:p w:rsidR="002E191A" w:rsidRPr="008C2D1A" w:rsidRDefault="002E191A" w:rsidP="002E191A">
            <w:pPr>
              <w:rPr>
                <w:color w:val="7030A0"/>
                <w:sz w:val="18"/>
              </w:rPr>
            </w:pPr>
            <w:r w:rsidRPr="008C2D1A">
              <w:rPr>
                <w:color w:val="7030A0"/>
                <w:sz w:val="18"/>
              </w:rPr>
              <w:t>Class divisions are not useful or applicable in the contemporary UK. People’s identities are not shaped in the same way by class- other factors are more significant for inequality.</w:t>
            </w:r>
          </w:p>
          <w:p w:rsidR="002E191A" w:rsidRPr="008C2D1A" w:rsidRDefault="002E191A" w:rsidP="002E191A">
            <w:pPr>
              <w:rPr>
                <w:color w:val="FF0000"/>
                <w:sz w:val="18"/>
              </w:rPr>
            </w:pPr>
            <w:r w:rsidRPr="008C2D1A">
              <w:rPr>
                <w:color w:val="FF0000"/>
                <w:sz w:val="18"/>
              </w:rPr>
              <w:t>Theories linked to: Some Postmodernists</w:t>
            </w:r>
          </w:p>
          <w:p w:rsidR="002E191A" w:rsidRPr="008C2D1A" w:rsidRDefault="002E191A" w:rsidP="002E191A">
            <w:pPr>
              <w:rPr>
                <w:color w:val="E36C0A" w:themeColor="accent6" w:themeShade="BF"/>
                <w:sz w:val="18"/>
              </w:rPr>
            </w:pPr>
            <w:r w:rsidRPr="008C2D1A">
              <w:rPr>
                <w:color w:val="E36C0A" w:themeColor="accent6" w:themeShade="BF"/>
                <w:sz w:val="18"/>
              </w:rPr>
              <w:t>Relevant studies/theories:</w:t>
            </w:r>
          </w:p>
          <w:p w:rsidR="002E191A" w:rsidRPr="008C2D1A" w:rsidRDefault="002E191A" w:rsidP="002E191A">
            <w:pPr>
              <w:rPr>
                <w:color w:val="E36C0A" w:themeColor="accent6" w:themeShade="BF"/>
                <w:sz w:val="18"/>
              </w:rPr>
            </w:pPr>
            <w:proofErr w:type="spellStart"/>
            <w:r w:rsidRPr="008C2D1A">
              <w:rPr>
                <w:color w:val="E36C0A" w:themeColor="accent6" w:themeShade="BF"/>
                <w:sz w:val="18"/>
              </w:rPr>
              <w:t>Pakulski</w:t>
            </w:r>
            <w:proofErr w:type="spellEnd"/>
            <w:r w:rsidRPr="008C2D1A">
              <w:rPr>
                <w:color w:val="E36C0A" w:themeColor="accent6" w:themeShade="BF"/>
                <w:sz w:val="18"/>
              </w:rPr>
              <w:t xml:space="preserve"> and Waters (1996)- </w:t>
            </w:r>
            <w:r>
              <w:rPr>
                <w:color w:val="E36C0A" w:themeColor="accent6" w:themeShade="BF"/>
                <w:sz w:val="18"/>
              </w:rPr>
              <w:t>p.339 Browne</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2B0CB6" w:rsidRDefault="002E191A" w:rsidP="002E191A">
            <w:pPr>
              <w:rPr>
                <w:sz w:val="18"/>
              </w:rPr>
            </w:pPr>
            <w:r w:rsidRPr="008C2D1A">
              <w:rPr>
                <w:color w:val="E36C0A" w:themeColor="accent6" w:themeShade="BF"/>
                <w:sz w:val="18"/>
              </w:rPr>
              <w:t xml:space="preserve">Beck- </w:t>
            </w:r>
            <w:r w:rsidRPr="002B0CB6">
              <w:rPr>
                <w:color w:val="E36C0A" w:themeColor="accent6" w:themeShade="BF"/>
                <w:sz w:val="18"/>
              </w:rPr>
              <w:t>risk society</w:t>
            </w:r>
          </w:p>
          <w:p w:rsidR="002E191A" w:rsidRPr="008C2D1A" w:rsidRDefault="002E191A" w:rsidP="002E191A">
            <w:pPr>
              <w:rPr>
                <w:sz w:val="18"/>
              </w:rPr>
            </w:pPr>
          </w:p>
          <w:p w:rsidR="002E191A" w:rsidRPr="008C2D1A" w:rsidRDefault="002E191A" w:rsidP="002E191A">
            <w:pPr>
              <w:rPr>
                <w:sz w:val="18"/>
              </w:rPr>
            </w:pPr>
          </w:p>
          <w:p w:rsidR="002E191A" w:rsidRPr="008C2D1A" w:rsidRDefault="002E191A" w:rsidP="002E191A">
            <w:pPr>
              <w:rPr>
                <w:sz w:val="18"/>
              </w:rPr>
            </w:pPr>
          </w:p>
          <w:p w:rsidR="002E191A" w:rsidRPr="008C2D1A" w:rsidRDefault="002E191A" w:rsidP="002E191A">
            <w:pPr>
              <w:rPr>
                <w:color w:val="E36C0A" w:themeColor="accent6" w:themeShade="BF"/>
                <w:sz w:val="18"/>
              </w:rPr>
            </w:pPr>
            <w:r>
              <w:rPr>
                <w:color w:val="E36C0A" w:themeColor="accent6" w:themeShade="BF"/>
                <w:sz w:val="18"/>
              </w:rPr>
              <w:t xml:space="preserve">Diamond and </w:t>
            </w:r>
            <w:r w:rsidRPr="008C2D1A">
              <w:rPr>
                <w:color w:val="E36C0A" w:themeColor="accent6" w:themeShade="BF"/>
                <w:sz w:val="18"/>
              </w:rPr>
              <w:t>Giddens – New Egalitarianism-</w:t>
            </w:r>
          </w:p>
          <w:p w:rsidR="002E191A" w:rsidRPr="008C2D1A" w:rsidRDefault="002E191A" w:rsidP="002E191A">
            <w:pPr>
              <w:rPr>
                <w:color w:val="E36C0A" w:themeColor="accent6" w:themeShade="BF"/>
                <w:sz w:val="18"/>
              </w:rPr>
            </w:pPr>
            <w:r w:rsidRPr="008C2D1A">
              <w:rPr>
                <w:color w:val="E36C0A" w:themeColor="accent6" w:themeShade="BF"/>
                <w:sz w:val="18"/>
              </w:rPr>
              <w:t>p.367 Chapman</w:t>
            </w:r>
          </w:p>
          <w:p w:rsidR="002E191A" w:rsidRPr="008C2D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Pr="008C2D1A" w:rsidRDefault="002E191A" w:rsidP="002E191A">
            <w:pPr>
              <w:rPr>
                <w:color w:val="7030A0"/>
                <w:sz w:val="18"/>
              </w:rPr>
            </w:pPr>
          </w:p>
          <w:p w:rsidR="002E191A" w:rsidRDefault="002E191A" w:rsidP="002E191A">
            <w:pPr>
              <w:rPr>
                <w:color w:val="7030A0"/>
                <w:sz w:val="18"/>
              </w:rPr>
            </w:pPr>
            <w:r>
              <w:rPr>
                <w:color w:val="7030A0"/>
                <w:sz w:val="18"/>
              </w:rPr>
              <w:t>P</w:t>
            </w:r>
            <w:r w:rsidRPr="008C2D1A">
              <w:rPr>
                <w:color w:val="7030A0"/>
                <w:sz w:val="18"/>
              </w:rPr>
              <w:t>ostmodern society</w:t>
            </w: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Pr="008C2D1A" w:rsidRDefault="002E191A" w:rsidP="002E191A">
            <w:pPr>
              <w:rPr>
                <w:color w:val="7030A0"/>
                <w:sz w:val="18"/>
              </w:rPr>
            </w:pPr>
          </w:p>
          <w:p w:rsidR="002E191A" w:rsidRPr="008C2D1A" w:rsidRDefault="002E191A" w:rsidP="002E191A">
            <w:pPr>
              <w:rPr>
                <w:color w:val="7030A0"/>
                <w:sz w:val="18"/>
              </w:rPr>
            </w:pPr>
            <w:r w:rsidRPr="008C2D1A">
              <w:rPr>
                <w:color w:val="7030A0"/>
                <w:sz w:val="18"/>
              </w:rPr>
              <w:t>Fragmentation of identity</w:t>
            </w: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color w:val="7030A0"/>
                <w:sz w:val="18"/>
              </w:rPr>
            </w:pPr>
          </w:p>
          <w:p w:rsidR="002E191A" w:rsidRDefault="002E191A" w:rsidP="002E191A">
            <w:pPr>
              <w:rPr>
                <w:sz w:val="18"/>
              </w:rPr>
            </w:pPr>
            <w:r>
              <w:rPr>
                <w:sz w:val="18"/>
              </w:rPr>
              <w:t>Real life examples:</w:t>
            </w:r>
          </w:p>
          <w:p w:rsidR="002E191A" w:rsidRPr="002E191A" w:rsidRDefault="002E191A" w:rsidP="002E191A">
            <w:pPr>
              <w:rPr>
                <w:sz w:val="18"/>
              </w:rPr>
            </w:pPr>
            <w:r w:rsidRPr="009C69C3">
              <w:rPr>
                <w:noProof/>
                <w:color w:val="E36C0A" w:themeColor="accent6" w:themeShade="BF"/>
                <w:sz w:val="18"/>
                <w:lang w:eastAsia="en-GB"/>
              </w:rPr>
              <mc:AlternateContent>
                <mc:Choice Requires="wps">
                  <w:drawing>
                    <wp:anchor distT="45720" distB="45720" distL="114300" distR="114300" simplePos="0" relativeHeight="251700224" behindDoc="0" locked="0" layoutInCell="1" allowOverlap="1" wp14:anchorId="5794B687" wp14:editId="7F2B40E4">
                      <wp:simplePos x="0" y="0"/>
                      <wp:positionH relativeFrom="column">
                        <wp:posOffset>-3810</wp:posOffset>
                      </wp:positionH>
                      <wp:positionV relativeFrom="paragraph">
                        <wp:posOffset>465621</wp:posOffset>
                      </wp:positionV>
                      <wp:extent cx="2138045" cy="1404620"/>
                      <wp:effectExtent l="0" t="0" r="1460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404620"/>
                              </a:xfrm>
                              <a:prstGeom prst="rect">
                                <a:avLst/>
                              </a:prstGeom>
                              <a:solidFill>
                                <a:sysClr val="window" lastClr="FFFFFF"/>
                              </a:solidFill>
                              <a:ln w="25400" cap="flat" cmpd="sng" algn="ctr">
                                <a:solidFill>
                                  <a:srgbClr val="4F81BD"/>
                                </a:solidFill>
                                <a:prstDash val="solid"/>
                                <a:headEnd/>
                                <a:tailEnd/>
                              </a:ln>
                              <a:effectLst/>
                            </wps:spPr>
                            <wps:txbx>
                              <w:txbxContent>
                                <w:p w:rsidR="00FA68BE" w:rsidRPr="009C69C3" w:rsidRDefault="00FA68BE" w:rsidP="002E191A">
                                  <w:pPr>
                                    <w:rPr>
                                      <w:sz w:val="18"/>
                                    </w:rPr>
                                  </w:pPr>
                                  <w:r>
                                    <w:rPr>
                                      <w:sz w:val="18"/>
                                    </w:rPr>
                                    <w:t>Which approach do you agree with the most out of these arguments?</w:t>
                                  </w:r>
                                </w:p>
                                <w:p w:rsidR="00FA68BE" w:rsidRPr="009C69C3" w:rsidRDefault="00FA68BE" w:rsidP="002E191A">
                                  <w:pPr>
                                    <w:rPr>
                                      <w:sz w:val="18"/>
                                    </w:rPr>
                                  </w:pPr>
                                </w:p>
                                <w:p w:rsidR="00FA68BE" w:rsidRPr="009C69C3" w:rsidRDefault="00FA68BE" w:rsidP="002E191A">
                                  <w:pPr>
                                    <w:rPr>
                                      <w:sz w:val="18"/>
                                    </w:rPr>
                                  </w:pPr>
                                </w:p>
                                <w:p w:rsidR="00FA68BE" w:rsidRPr="009C69C3" w:rsidRDefault="00FA68BE" w:rsidP="002E191A">
                                  <w:pPr>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4B687" id="_x0000_s1029" type="#_x0000_t202" style="position:absolute;margin-left:-.3pt;margin-top:36.65pt;width:168.3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" fillcolor="window" strokecolor="#4f81bd" strokeweight="2pt">
                      <v:textbox style="mso-fit-shape-to-text:t">
                        <w:txbxContent>
                          <w:p w:rsidR="00FA68BE" w:rsidRPr="009C69C3" w:rsidRDefault="00FA68BE" w:rsidP="002E191A">
                            <w:pPr>
                              <w:rPr>
                                <w:sz w:val="18"/>
                              </w:rPr>
                            </w:pPr>
                            <w:r>
                              <w:rPr>
                                <w:sz w:val="18"/>
                              </w:rPr>
                              <w:t>Which approach do you agree with the most out of these arguments?</w:t>
                            </w:r>
                          </w:p>
                          <w:p w:rsidR="00FA68BE" w:rsidRPr="009C69C3" w:rsidRDefault="00FA68BE" w:rsidP="002E191A">
                            <w:pPr>
                              <w:rPr>
                                <w:sz w:val="18"/>
                              </w:rPr>
                            </w:pPr>
                          </w:p>
                          <w:p w:rsidR="00FA68BE" w:rsidRPr="009C69C3" w:rsidRDefault="00FA68BE" w:rsidP="002E191A">
                            <w:pPr>
                              <w:rPr>
                                <w:sz w:val="18"/>
                              </w:rPr>
                            </w:pPr>
                          </w:p>
                          <w:p w:rsidR="00FA68BE" w:rsidRPr="009C69C3" w:rsidRDefault="00FA68BE" w:rsidP="002E191A">
                            <w:pPr>
                              <w:rPr>
                                <w:sz w:val="18"/>
                              </w:rPr>
                            </w:pPr>
                          </w:p>
                        </w:txbxContent>
                      </v:textbox>
                      <w10:wrap type="square"/>
                    </v:shape>
                  </w:pict>
                </mc:Fallback>
              </mc:AlternateContent>
            </w:r>
          </w:p>
        </w:tc>
      </w:tr>
      <w:tr w:rsidR="002E191A" w:rsidRPr="00BE4297" w:rsidTr="002E191A">
        <w:trPr>
          <w:trHeight w:val="737"/>
        </w:trPr>
        <w:tc>
          <w:tcPr>
            <w:tcW w:w="1250" w:type="pct"/>
            <w:vMerge/>
          </w:tcPr>
          <w:p w:rsidR="002E191A" w:rsidRPr="00E60509" w:rsidRDefault="002E191A" w:rsidP="002E191A">
            <w:pPr>
              <w:rPr>
                <w:color w:val="7030A0"/>
                <w:sz w:val="18"/>
              </w:rPr>
            </w:pPr>
          </w:p>
        </w:tc>
        <w:tc>
          <w:tcPr>
            <w:tcW w:w="1250" w:type="pct"/>
          </w:tcPr>
          <w:p w:rsidR="002E191A" w:rsidRPr="002E191A" w:rsidRDefault="002E191A" w:rsidP="002E191A">
            <w:pPr>
              <w:rPr>
                <w:b/>
                <w:color w:val="E36C0A" w:themeColor="accent6" w:themeShade="BF"/>
                <w:sz w:val="18"/>
              </w:rPr>
            </w:pPr>
            <w:r w:rsidRPr="00D93475">
              <w:rPr>
                <w:b/>
                <w:sz w:val="18"/>
              </w:rPr>
              <w:t>THE UNDERCLASS</w:t>
            </w:r>
            <w:r>
              <w:rPr>
                <w:b/>
                <w:sz w:val="18"/>
              </w:rPr>
              <w:t xml:space="preserve"> – the social class below the working class, sometimes known as the </w:t>
            </w:r>
            <w:proofErr w:type="spellStart"/>
            <w:r>
              <w:rPr>
                <w:b/>
                <w:sz w:val="18"/>
              </w:rPr>
              <w:t>lumpenproletariat</w:t>
            </w:r>
            <w:proofErr w:type="spellEnd"/>
          </w:p>
        </w:tc>
        <w:tc>
          <w:tcPr>
            <w:tcW w:w="1250" w:type="pct"/>
            <w:vMerge/>
          </w:tcPr>
          <w:p w:rsidR="002E191A" w:rsidRPr="008C2D1A" w:rsidRDefault="002E191A" w:rsidP="002E191A">
            <w:pPr>
              <w:rPr>
                <w:color w:val="7030A0"/>
                <w:sz w:val="18"/>
              </w:rPr>
            </w:pPr>
          </w:p>
        </w:tc>
        <w:tc>
          <w:tcPr>
            <w:tcW w:w="1250" w:type="pct"/>
            <w:vMerge/>
          </w:tcPr>
          <w:p w:rsidR="002E191A" w:rsidRPr="008C2D1A" w:rsidRDefault="002E191A" w:rsidP="002E191A">
            <w:pPr>
              <w:rPr>
                <w:color w:val="7030A0"/>
                <w:sz w:val="18"/>
              </w:rPr>
            </w:pPr>
          </w:p>
        </w:tc>
      </w:tr>
      <w:tr w:rsidR="002E191A" w:rsidRPr="00BE4297" w:rsidTr="002E191A">
        <w:trPr>
          <w:trHeight w:val="2379"/>
        </w:trPr>
        <w:tc>
          <w:tcPr>
            <w:tcW w:w="1250" w:type="pct"/>
            <w:vMerge/>
            <w:tcBorders>
              <w:bottom w:val="single" w:sz="6" w:space="0" w:color="auto"/>
            </w:tcBorders>
          </w:tcPr>
          <w:p w:rsidR="002E191A" w:rsidRPr="00E60509" w:rsidRDefault="002E191A" w:rsidP="002E191A">
            <w:pPr>
              <w:rPr>
                <w:color w:val="7030A0"/>
                <w:sz w:val="18"/>
              </w:rPr>
            </w:pPr>
          </w:p>
        </w:tc>
        <w:tc>
          <w:tcPr>
            <w:tcW w:w="1250" w:type="pct"/>
          </w:tcPr>
          <w:p w:rsidR="002E191A" w:rsidRPr="00D93475" w:rsidRDefault="002E191A" w:rsidP="002E191A">
            <w:pPr>
              <w:rPr>
                <w:color w:val="7030A0"/>
                <w:sz w:val="18"/>
              </w:rPr>
            </w:pPr>
            <w:r>
              <w:rPr>
                <w:color w:val="7030A0"/>
                <w:sz w:val="18"/>
              </w:rPr>
              <w:t xml:space="preserve">This is a contested concept. Some sociologists see this group as being characterised by individuals who would rather live off the state than work (New Right) and those who think this group includes people who are excluded from society and experience economic disadvantage.  </w:t>
            </w:r>
          </w:p>
          <w:p w:rsidR="002E191A" w:rsidRDefault="002E191A" w:rsidP="002E191A">
            <w:pPr>
              <w:rPr>
                <w:color w:val="E36C0A" w:themeColor="accent6" w:themeShade="BF"/>
                <w:sz w:val="18"/>
              </w:rPr>
            </w:pPr>
            <w:r>
              <w:rPr>
                <w:color w:val="E36C0A" w:themeColor="accent6" w:themeShade="BF"/>
                <w:sz w:val="18"/>
              </w:rPr>
              <w:t xml:space="preserve">Weberian/Marxist views – </w:t>
            </w:r>
            <w:proofErr w:type="spellStart"/>
            <w:r>
              <w:rPr>
                <w:color w:val="E36C0A" w:themeColor="accent6" w:themeShade="BF"/>
                <w:sz w:val="18"/>
              </w:rPr>
              <w:t>Runciman</w:t>
            </w:r>
            <w:proofErr w:type="spellEnd"/>
            <w:r w:rsidR="00FA68BE">
              <w:rPr>
                <w:color w:val="E36C0A" w:themeColor="accent6" w:themeShade="BF"/>
                <w:sz w:val="18"/>
              </w:rPr>
              <w:t>/ Roberts</w:t>
            </w:r>
            <w:r>
              <w:rPr>
                <w:color w:val="E36C0A" w:themeColor="accent6" w:themeShade="BF"/>
                <w:sz w:val="18"/>
              </w:rPr>
              <w:t xml:space="preserve"> – p.205 OCR</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r>
              <w:rPr>
                <w:color w:val="E36C0A" w:themeColor="accent6" w:themeShade="BF"/>
                <w:sz w:val="18"/>
              </w:rPr>
              <w:t>New Right views- Murray- p.205 OCR</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2B0CB6" w:rsidRDefault="002E191A" w:rsidP="002E191A">
            <w:pPr>
              <w:rPr>
                <w:sz w:val="18"/>
              </w:rPr>
            </w:pPr>
            <w:r w:rsidRPr="002B0CB6">
              <w:rPr>
                <w:sz w:val="18"/>
              </w:rPr>
              <w:t>Real life examples:</w:t>
            </w:r>
          </w:p>
          <w:p w:rsidR="002E191A" w:rsidRDefault="002E191A" w:rsidP="002E191A">
            <w:pPr>
              <w:rPr>
                <w:color w:val="E36C0A" w:themeColor="accent6" w:themeShade="BF"/>
                <w:sz w:val="18"/>
              </w:rPr>
            </w:pPr>
          </w:p>
          <w:p w:rsidR="002E191A" w:rsidRDefault="002E191A" w:rsidP="002E191A">
            <w:pPr>
              <w:rPr>
                <w:color w:val="E36C0A" w:themeColor="accent6" w:themeShade="BF"/>
                <w:sz w:val="18"/>
              </w:rPr>
            </w:pPr>
          </w:p>
          <w:p w:rsidR="002E191A" w:rsidRPr="009C69C3" w:rsidRDefault="002E191A" w:rsidP="002E191A">
            <w:pPr>
              <w:rPr>
                <w:color w:val="E36C0A" w:themeColor="accent6" w:themeShade="BF"/>
                <w:sz w:val="18"/>
              </w:rPr>
            </w:pPr>
          </w:p>
        </w:tc>
        <w:tc>
          <w:tcPr>
            <w:tcW w:w="1250" w:type="pct"/>
            <w:vMerge/>
          </w:tcPr>
          <w:p w:rsidR="002E191A" w:rsidRPr="008C2D1A" w:rsidRDefault="002E191A" w:rsidP="002E191A">
            <w:pPr>
              <w:rPr>
                <w:color w:val="7030A0"/>
                <w:sz w:val="18"/>
              </w:rPr>
            </w:pPr>
          </w:p>
        </w:tc>
        <w:tc>
          <w:tcPr>
            <w:tcW w:w="1250" w:type="pct"/>
            <w:vMerge/>
          </w:tcPr>
          <w:p w:rsidR="002E191A" w:rsidRPr="008C2D1A" w:rsidRDefault="002E191A" w:rsidP="002E191A">
            <w:pPr>
              <w:rPr>
                <w:color w:val="7030A0"/>
                <w:sz w:val="18"/>
              </w:rPr>
            </w:pPr>
          </w:p>
        </w:tc>
      </w:tr>
    </w:tbl>
    <w:p w:rsidR="005C492A" w:rsidRDefault="005C492A" w:rsidP="002E191A"/>
    <w:sectPr w:rsidR="005C492A" w:rsidSect="009C69C3">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6"/>
    <w:rsid w:val="0009260A"/>
    <w:rsid w:val="00092867"/>
    <w:rsid w:val="000C2344"/>
    <w:rsid w:val="00115E9A"/>
    <w:rsid w:val="00117AD2"/>
    <w:rsid w:val="00145EC5"/>
    <w:rsid w:val="00153673"/>
    <w:rsid w:val="001A2D95"/>
    <w:rsid w:val="001D0626"/>
    <w:rsid w:val="00214816"/>
    <w:rsid w:val="002309B3"/>
    <w:rsid w:val="002B0CB6"/>
    <w:rsid w:val="002C132E"/>
    <w:rsid w:val="002E191A"/>
    <w:rsid w:val="00312562"/>
    <w:rsid w:val="0034677C"/>
    <w:rsid w:val="003B70A5"/>
    <w:rsid w:val="004A0590"/>
    <w:rsid w:val="004A6BE0"/>
    <w:rsid w:val="005166CB"/>
    <w:rsid w:val="005C492A"/>
    <w:rsid w:val="00643E68"/>
    <w:rsid w:val="00645EDF"/>
    <w:rsid w:val="00731277"/>
    <w:rsid w:val="007414DF"/>
    <w:rsid w:val="007541CE"/>
    <w:rsid w:val="007702E4"/>
    <w:rsid w:val="00840720"/>
    <w:rsid w:val="00845994"/>
    <w:rsid w:val="008C2D1A"/>
    <w:rsid w:val="009161E8"/>
    <w:rsid w:val="0092263A"/>
    <w:rsid w:val="009A07B7"/>
    <w:rsid w:val="009C69C3"/>
    <w:rsid w:val="00A473C1"/>
    <w:rsid w:val="00AD5C56"/>
    <w:rsid w:val="00AF7153"/>
    <w:rsid w:val="00B35E92"/>
    <w:rsid w:val="00B36127"/>
    <w:rsid w:val="00B47F7A"/>
    <w:rsid w:val="00BB0B11"/>
    <w:rsid w:val="00BE00DB"/>
    <w:rsid w:val="00BE4297"/>
    <w:rsid w:val="00BE54CD"/>
    <w:rsid w:val="00C46A0E"/>
    <w:rsid w:val="00C504DF"/>
    <w:rsid w:val="00D238C6"/>
    <w:rsid w:val="00D75BC1"/>
    <w:rsid w:val="00D93475"/>
    <w:rsid w:val="00DB629F"/>
    <w:rsid w:val="00E1595F"/>
    <w:rsid w:val="00E162C3"/>
    <w:rsid w:val="00E32D6A"/>
    <w:rsid w:val="00E37D96"/>
    <w:rsid w:val="00E53EB3"/>
    <w:rsid w:val="00E57727"/>
    <w:rsid w:val="00E60509"/>
    <w:rsid w:val="00E73C9D"/>
    <w:rsid w:val="00F07233"/>
    <w:rsid w:val="00FA68BE"/>
    <w:rsid w:val="00FC4018"/>
    <w:rsid w:val="00FC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1412"/>
  <w15:chartTrackingRefBased/>
  <w15:docId w15:val="{A9BEE802-AC05-437D-A316-5C8D383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2B7B232B</Template>
  <TotalTime>559</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5</cp:revision>
  <cp:lastPrinted>2019-08-29T13:48:00Z</cp:lastPrinted>
  <dcterms:created xsi:type="dcterms:W3CDTF">2019-08-29T09:41:00Z</dcterms:created>
  <dcterms:modified xsi:type="dcterms:W3CDTF">2019-09-04T09:37:00Z</dcterms:modified>
</cp:coreProperties>
</file>