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6D366" w14:textId="7694284F" w:rsidR="00BB158E" w:rsidRDefault="001E2259">
      <w:pPr>
        <w:pStyle w:val="BodyText3"/>
      </w:pPr>
      <w:r>
        <w:t xml:space="preserve">Godalming College                                                                       </w:t>
      </w:r>
      <w:r w:rsidR="00281AE9">
        <w:t xml:space="preserve">                         </w:t>
      </w:r>
      <w:r>
        <w:t>Physics Department</w:t>
      </w:r>
    </w:p>
    <w:p w14:paraId="4E86D368" w14:textId="77777777" w:rsidR="00BB158E" w:rsidRPr="005B777A" w:rsidRDefault="00BB158E">
      <w:pPr>
        <w:jc w:val="right"/>
        <w:rPr>
          <w:b/>
          <w:sz w:val="16"/>
          <w:szCs w:val="16"/>
        </w:rPr>
      </w:pPr>
    </w:p>
    <w:p w14:paraId="4E86D369" w14:textId="4ED0CDD6" w:rsidR="00BB158E" w:rsidRDefault="00ED42D2" w:rsidP="00111193">
      <w:pPr>
        <w:spacing w:after="120"/>
        <w:ind w:right="-29"/>
        <w:jc w:val="center"/>
        <w:rPr>
          <w:rFonts w:ascii="Arial" w:hAnsi="Arial" w:cs="Arial"/>
          <w:b/>
          <w:sz w:val="24"/>
          <w:szCs w:val="24"/>
          <w:lang w:eastAsia="en-US"/>
        </w:rPr>
      </w:pPr>
      <w:r w:rsidRPr="002F499E">
        <w:rPr>
          <w:rFonts w:ascii="Arial" w:hAnsi="Arial" w:cs="Arial"/>
          <w:b/>
          <w:sz w:val="24"/>
          <w:szCs w:val="24"/>
          <w:lang w:eastAsia="en-US"/>
        </w:rPr>
        <w:t xml:space="preserve">Magnetic flux linkage with search coil and CRO </w:t>
      </w:r>
    </w:p>
    <w:p w14:paraId="3FCEAD33" w14:textId="526702E9" w:rsidR="00111193" w:rsidRPr="00111193" w:rsidRDefault="00111193" w:rsidP="00111193">
      <w:pPr>
        <w:pBdr>
          <w:top w:val="single" w:sz="4" w:space="1" w:color="auto"/>
          <w:left w:val="single" w:sz="4" w:space="4" w:color="auto"/>
          <w:bottom w:val="single" w:sz="4" w:space="1" w:color="auto"/>
          <w:right w:val="single" w:sz="4" w:space="4" w:color="auto"/>
        </w:pBdr>
        <w:spacing w:after="120"/>
        <w:rPr>
          <w:sz w:val="24"/>
          <w:lang w:eastAsia="en-US"/>
        </w:rPr>
      </w:pPr>
      <w:r w:rsidRPr="00111193">
        <w:rPr>
          <w:sz w:val="24"/>
          <w:lang w:eastAsia="en-US"/>
        </w:rPr>
        <w:t xml:space="preserve">Your lab report will be assessed for CPAC4: Correctly tabulating sufficient data and CPAC5: </w:t>
      </w:r>
      <w:r>
        <w:rPr>
          <w:sz w:val="24"/>
          <w:lang w:eastAsia="en-US"/>
        </w:rPr>
        <w:t>Referencing and researching the magnetic field due to a Helmholtz coil arrangement</w:t>
      </w:r>
      <w:r w:rsidRPr="00111193">
        <w:rPr>
          <w:sz w:val="24"/>
          <w:lang w:eastAsia="en-US"/>
        </w:rPr>
        <w:t>.</w:t>
      </w:r>
    </w:p>
    <w:p w14:paraId="4E86D36C" w14:textId="77777777" w:rsidR="00BB158E" w:rsidRPr="002F499E" w:rsidRDefault="001E2259" w:rsidP="002F499E">
      <w:pPr>
        <w:pBdr>
          <w:top w:val="single" w:sz="6" w:space="1" w:color="auto"/>
          <w:left w:val="single" w:sz="6" w:space="4" w:color="auto"/>
          <w:bottom w:val="single" w:sz="6" w:space="1" w:color="auto"/>
          <w:right w:val="single" w:sz="6" w:space="4" w:color="auto"/>
        </w:pBdr>
        <w:shd w:val="clear" w:color="auto" w:fill="FFFF00"/>
        <w:ind w:right="-28"/>
        <w:rPr>
          <w:rFonts w:ascii="Arial" w:hAnsi="Arial" w:cs="Arial"/>
          <w:sz w:val="22"/>
          <w:szCs w:val="22"/>
          <w:lang w:eastAsia="en-US"/>
        </w:rPr>
      </w:pPr>
      <w:r w:rsidRPr="002F499E">
        <w:rPr>
          <w:rFonts w:ascii="Arial" w:hAnsi="Arial" w:cs="Arial"/>
          <w:sz w:val="22"/>
          <w:szCs w:val="22"/>
          <w:lang w:eastAsia="en-US"/>
        </w:rPr>
        <w:t>Theory</w:t>
      </w:r>
    </w:p>
    <w:p w14:paraId="4E86D36D" w14:textId="77777777" w:rsidR="00BB158E" w:rsidRPr="005B777A" w:rsidRDefault="00BB158E">
      <w:pPr>
        <w:jc w:val="both"/>
        <w:rPr>
          <w:sz w:val="16"/>
          <w:szCs w:val="16"/>
        </w:rPr>
      </w:pPr>
    </w:p>
    <w:p w14:paraId="52BB9D2C" w14:textId="3078B743" w:rsidR="002F499E" w:rsidRDefault="002F499E" w:rsidP="002F499E">
      <w:pPr>
        <w:jc w:val="both"/>
        <w:rPr>
          <w:rFonts w:ascii="Arial" w:hAnsi="Arial" w:cs="Arial"/>
          <w:sz w:val="22"/>
          <w:szCs w:val="22"/>
        </w:rPr>
      </w:pPr>
      <w:r>
        <w:rPr>
          <w:rFonts w:ascii="Arial" w:hAnsi="Arial" w:cs="Arial"/>
          <w:sz w:val="22"/>
          <w:szCs w:val="22"/>
        </w:rPr>
        <w:t>A search coil is a small coil of many turns, N of fine wire used to sample a magnetic field. When the axis of the coil is at an angle θ to the field, the magnetic flux linkage, NΦ</w:t>
      </w:r>
      <w:r w:rsidR="004F69E6">
        <w:rPr>
          <w:rFonts w:ascii="Arial" w:hAnsi="Arial" w:cs="Arial"/>
          <w:sz w:val="22"/>
          <w:szCs w:val="22"/>
        </w:rPr>
        <w:t>,</w:t>
      </w:r>
      <w:r>
        <w:rPr>
          <w:rFonts w:ascii="Arial" w:hAnsi="Arial" w:cs="Arial"/>
          <w:sz w:val="22"/>
          <w:szCs w:val="22"/>
        </w:rPr>
        <w:t xml:space="preserve"> is given by:</w:t>
      </w:r>
    </w:p>
    <w:p w14:paraId="4E86D377" w14:textId="410AAAB3" w:rsidR="00BB158E" w:rsidRDefault="002F499E" w:rsidP="002F499E">
      <w:pPr>
        <w:spacing w:before="120" w:after="120"/>
        <w:jc w:val="center"/>
        <w:rPr>
          <w:rFonts w:ascii="Arial" w:hAnsi="Arial" w:cs="Arial"/>
          <w:sz w:val="22"/>
          <w:szCs w:val="22"/>
        </w:rPr>
      </w:pPr>
      <w:r>
        <w:rPr>
          <w:rFonts w:ascii="Arial" w:hAnsi="Arial" w:cs="Arial"/>
          <w:sz w:val="22"/>
          <w:szCs w:val="22"/>
        </w:rPr>
        <w:t xml:space="preserve">NΦ = BAN </w:t>
      </w:r>
      <w:r w:rsidR="00E6658A">
        <w:rPr>
          <w:rFonts w:ascii="Arial" w:hAnsi="Arial" w:cs="Arial"/>
          <w:sz w:val="22"/>
          <w:szCs w:val="22"/>
        </w:rPr>
        <w:t>c</w:t>
      </w:r>
      <w:r>
        <w:rPr>
          <w:rFonts w:ascii="Arial" w:hAnsi="Arial" w:cs="Arial"/>
          <w:sz w:val="22"/>
          <w:szCs w:val="22"/>
        </w:rPr>
        <w:t>os θ</w:t>
      </w:r>
    </w:p>
    <w:p w14:paraId="0B595259" w14:textId="4806C77E" w:rsidR="002F499E" w:rsidRDefault="002F499E" w:rsidP="002F499E">
      <w:pPr>
        <w:jc w:val="both"/>
        <w:rPr>
          <w:rFonts w:ascii="Arial" w:hAnsi="Arial" w:cs="Arial"/>
          <w:sz w:val="22"/>
          <w:szCs w:val="22"/>
        </w:rPr>
      </w:pPr>
      <w:proofErr w:type="gramStart"/>
      <w:r>
        <w:rPr>
          <w:rFonts w:ascii="Arial" w:hAnsi="Arial" w:cs="Arial"/>
          <w:sz w:val="22"/>
          <w:szCs w:val="22"/>
        </w:rPr>
        <w:t>where</w:t>
      </w:r>
      <w:proofErr w:type="gramEnd"/>
      <w:r>
        <w:rPr>
          <w:rFonts w:ascii="Arial" w:hAnsi="Arial" w:cs="Arial"/>
          <w:sz w:val="22"/>
          <w:szCs w:val="22"/>
        </w:rPr>
        <w:t xml:space="preserve"> B is the flux density of the field and A is the area of the search coil.</w:t>
      </w:r>
    </w:p>
    <w:p w14:paraId="78A46BE4" w14:textId="77777777" w:rsidR="002F499E" w:rsidRDefault="002F499E" w:rsidP="002F499E">
      <w:pPr>
        <w:jc w:val="both"/>
        <w:rPr>
          <w:rFonts w:ascii="Arial" w:hAnsi="Arial" w:cs="Arial"/>
          <w:sz w:val="22"/>
          <w:szCs w:val="22"/>
        </w:rPr>
      </w:pPr>
    </w:p>
    <w:p w14:paraId="56CC00BD" w14:textId="75411FC4" w:rsidR="002F499E" w:rsidRDefault="002F499E" w:rsidP="002F499E">
      <w:pPr>
        <w:jc w:val="both"/>
        <w:rPr>
          <w:rFonts w:ascii="Arial" w:hAnsi="Arial" w:cs="Arial"/>
          <w:sz w:val="22"/>
          <w:szCs w:val="22"/>
        </w:rPr>
      </w:pPr>
      <w:r>
        <w:rPr>
          <w:rFonts w:ascii="Arial" w:hAnsi="Arial" w:cs="Arial"/>
          <w:sz w:val="22"/>
          <w:szCs w:val="22"/>
        </w:rPr>
        <w:t xml:space="preserve">In an alternating field, an </w:t>
      </w:r>
      <w:proofErr w:type="spellStart"/>
      <w:r>
        <w:rPr>
          <w:rFonts w:ascii="Arial" w:hAnsi="Arial" w:cs="Arial"/>
          <w:sz w:val="22"/>
          <w:szCs w:val="22"/>
        </w:rPr>
        <w:t>emf</w:t>
      </w:r>
      <w:proofErr w:type="spellEnd"/>
      <w:r w:rsidR="004F69E6">
        <w:rPr>
          <w:rFonts w:ascii="Arial" w:hAnsi="Arial" w:cs="Arial"/>
          <w:sz w:val="22"/>
          <w:szCs w:val="22"/>
        </w:rPr>
        <w:t xml:space="preserve"> of peak value, </w:t>
      </w:r>
      <w:r w:rsidR="004F69E6" w:rsidRPr="004F69E6">
        <w:rPr>
          <w:rFonts w:ascii="Arial" w:hAnsi="Arial" w:cs="Arial"/>
          <w:sz w:val="24"/>
          <w:szCs w:val="22"/>
        </w:rPr>
        <w:t>ε</w:t>
      </w:r>
      <w:r w:rsidR="004F69E6">
        <w:rPr>
          <w:rFonts w:ascii="Arial" w:hAnsi="Arial" w:cs="Arial"/>
          <w:sz w:val="22"/>
          <w:szCs w:val="22"/>
        </w:rPr>
        <w:t xml:space="preserve"> is induced in the search coil where:</w:t>
      </w:r>
    </w:p>
    <w:p w14:paraId="0DB509AE" w14:textId="3A0133DF" w:rsidR="004F69E6" w:rsidRDefault="004F69E6" w:rsidP="004F69E6">
      <w:pPr>
        <w:spacing w:before="120" w:after="120"/>
        <w:jc w:val="center"/>
        <w:rPr>
          <w:rFonts w:ascii="Arial" w:hAnsi="Arial" w:cs="Arial"/>
          <w:sz w:val="22"/>
          <w:szCs w:val="22"/>
        </w:rPr>
      </w:pPr>
      <w:proofErr w:type="gramStart"/>
      <w:r w:rsidRPr="004F69E6">
        <w:rPr>
          <w:rFonts w:ascii="Arial" w:hAnsi="Arial" w:cs="Arial"/>
          <w:sz w:val="24"/>
          <w:szCs w:val="22"/>
        </w:rPr>
        <w:t>ε</w:t>
      </w:r>
      <w:r>
        <w:rPr>
          <w:rFonts w:ascii="Arial" w:hAnsi="Arial" w:cs="Arial"/>
          <w:sz w:val="22"/>
          <w:szCs w:val="22"/>
        </w:rPr>
        <w:t xml:space="preserve">  =</w:t>
      </w:r>
      <w:proofErr w:type="gramEnd"/>
      <w:r>
        <w:rPr>
          <w:rFonts w:ascii="Arial" w:hAnsi="Arial" w:cs="Arial"/>
          <w:sz w:val="22"/>
          <w:szCs w:val="22"/>
        </w:rPr>
        <w:t xml:space="preserve"> BAN(2πf) </w:t>
      </w:r>
      <w:r w:rsidR="00E6658A">
        <w:rPr>
          <w:rFonts w:ascii="Arial" w:hAnsi="Arial" w:cs="Arial"/>
          <w:sz w:val="22"/>
          <w:szCs w:val="22"/>
        </w:rPr>
        <w:t>c</w:t>
      </w:r>
      <w:r>
        <w:rPr>
          <w:rFonts w:ascii="Arial" w:hAnsi="Arial" w:cs="Arial"/>
          <w:sz w:val="22"/>
          <w:szCs w:val="22"/>
        </w:rPr>
        <w:t>os θ</w:t>
      </w:r>
    </w:p>
    <w:p w14:paraId="203FD514" w14:textId="2BFACBE6" w:rsidR="002F499E" w:rsidRDefault="004F69E6" w:rsidP="002F499E">
      <w:pPr>
        <w:jc w:val="both"/>
        <w:rPr>
          <w:sz w:val="24"/>
        </w:rPr>
      </w:pPr>
      <w:proofErr w:type="gramStart"/>
      <w:r>
        <w:rPr>
          <w:rFonts w:ascii="Arial" w:hAnsi="Arial" w:cs="Arial"/>
          <w:sz w:val="22"/>
          <w:szCs w:val="22"/>
        </w:rPr>
        <w:t>where</w:t>
      </w:r>
      <w:proofErr w:type="gramEnd"/>
      <w:r>
        <w:rPr>
          <w:rFonts w:ascii="Arial" w:hAnsi="Arial" w:cs="Arial"/>
          <w:sz w:val="22"/>
          <w:szCs w:val="22"/>
        </w:rPr>
        <w:t xml:space="preserve"> B is the peak magnetic flux density and f is the frequency of the </w:t>
      </w:r>
      <w:proofErr w:type="spellStart"/>
      <w:r>
        <w:rPr>
          <w:rFonts w:ascii="Arial" w:hAnsi="Arial" w:cs="Arial"/>
          <w:sz w:val="22"/>
          <w:szCs w:val="22"/>
        </w:rPr>
        <w:t>a.c</w:t>
      </w:r>
      <w:proofErr w:type="spellEnd"/>
      <w:r>
        <w:rPr>
          <w:rFonts w:ascii="Arial" w:hAnsi="Arial" w:cs="Arial"/>
          <w:sz w:val="22"/>
          <w:szCs w:val="22"/>
        </w:rPr>
        <w:t>. producing the field.</w:t>
      </w:r>
    </w:p>
    <w:p w14:paraId="4E86D378" w14:textId="77777777" w:rsidR="00BB158E" w:rsidRPr="005B777A" w:rsidRDefault="00BB158E">
      <w:pPr>
        <w:jc w:val="both"/>
        <w:rPr>
          <w:sz w:val="16"/>
          <w:szCs w:val="16"/>
        </w:rPr>
      </w:pPr>
    </w:p>
    <w:p w14:paraId="4E86D379" w14:textId="77777777" w:rsidR="00BB158E" w:rsidRPr="002F499E" w:rsidRDefault="001E2259" w:rsidP="002F499E">
      <w:pPr>
        <w:pBdr>
          <w:top w:val="single" w:sz="6" w:space="1" w:color="auto"/>
          <w:left w:val="single" w:sz="6" w:space="4" w:color="auto"/>
          <w:bottom w:val="single" w:sz="6" w:space="1" w:color="auto"/>
          <w:right w:val="single" w:sz="6" w:space="4" w:color="auto"/>
        </w:pBdr>
        <w:shd w:val="clear" w:color="auto" w:fill="FFFF00"/>
        <w:ind w:right="-28"/>
        <w:rPr>
          <w:rFonts w:ascii="Arial" w:hAnsi="Arial" w:cs="Arial"/>
          <w:sz w:val="22"/>
          <w:szCs w:val="22"/>
          <w:lang w:eastAsia="en-US"/>
        </w:rPr>
      </w:pPr>
      <w:r w:rsidRPr="002F499E">
        <w:rPr>
          <w:rFonts w:ascii="Arial" w:hAnsi="Arial" w:cs="Arial"/>
          <w:sz w:val="22"/>
          <w:szCs w:val="22"/>
          <w:lang w:eastAsia="en-US"/>
        </w:rPr>
        <w:t>Apparatus required</w:t>
      </w:r>
    </w:p>
    <w:p w14:paraId="4E86D37A" w14:textId="77777777" w:rsidR="00BB158E" w:rsidRPr="005B777A" w:rsidRDefault="00BB158E">
      <w:pPr>
        <w:jc w:val="both"/>
        <w:rPr>
          <w:sz w:val="16"/>
          <w:szCs w:val="16"/>
        </w:rPr>
      </w:pPr>
    </w:p>
    <w:p w14:paraId="4E86D38C" w14:textId="7F1A7AF6" w:rsidR="00BB158E" w:rsidRPr="000C7A4D" w:rsidRDefault="00281AE9">
      <w:pPr>
        <w:jc w:val="both"/>
        <w:rPr>
          <w:rFonts w:ascii="Arial" w:hAnsi="Arial" w:cs="Arial"/>
          <w:sz w:val="22"/>
          <w:szCs w:val="22"/>
        </w:rPr>
      </w:pPr>
      <w:r w:rsidRPr="000C7A4D">
        <w:rPr>
          <w:rFonts w:ascii="Arial" w:hAnsi="Arial" w:cs="Arial"/>
          <w:sz w:val="22"/>
          <w:szCs w:val="22"/>
        </w:rPr>
        <w:t>The magnetic field is produced by a double coil arrangement known as a Helmholtz coil. The diagram shows a cross-section through the coils – a picture is included to help with the set-up.</w:t>
      </w:r>
    </w:p>
    <w:p w14:paraId="32A5035B" w14:textId="77777777" w:rsidR="000C7A4D" w:rsidRDefault="000C7A4D">
      <w:pPr>
        <w:jc w:val="both"/>
        <w:rPr>
          <w:sz w:val="24"/>
        </w:rPr>
      </w:pPr>
    </w:p>
    <w:tbl>
      <w:tblPr>
        <w:tblW w:w="0" w:type="auto"/>
        <w:tblLook w:val="04A0" w:firstRow="1" w:lastRow="0" w:firstColumn="1" w:lastColumn="0" w:noHBand="0" w:noVBand="1"/>
      </w:tblPr>
      <w:tblGrid>
        <w:gridCol w:w="6240"/>
        <w:gridCol w:w="4316"/>
      </w:tblGrid>
      <w:tr w:rsidR="000C7A4D" w:rsidRPr="00E6658A" w14:paraId="7A56E2D9" w14:textId="77777777" w:rsidTr="00E6658A">
        <w:tc>
          <w:tcPr>
            <w:tcW w:w="4927" w:type="dxa"/>
            <w:shd w:val="clear" w:color="auto" w:fill="auto"/>
          </w:tcPr>
          <w:p w14:paraId="494F658A" w14:textId="516D4084" w:rsidR="000C7A4D" w:rsidRPr="00E6658A" w:rsidRDefault="00111193" w:rsidP="00E6658A">
            <w:pPr>
              <w:jc w:val="both"/>
              <w:rPr>
                <w:sz w:val="24"/>
              </w:rPr>
            </w:pPr>
            <w:r>
              <w:rPr>
                <w:sz w:val="24"/>
              </w:rPr>
              <w:pict w14:anchorId="034D5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pt;height:135.85pt">
                  <v:imagedata r:id="rId10" o:title="Search Coil"/>
                </v:shape>
              </w:pict>
            </w:r>
          </w:p>
        </w:tc>
        <w:tc>
          <w:tcPr>
            <w:tcW w:w="4928" w:type="dxa"/>
            <w:shd w:val="clear" w:color="auto" w:fill="auto"/>
          </w:tcPr>
          <w:p w14:paraId="05F74676" w14:textId="5B030788" w:rsidR="000C7A4D" w:rsidRPr="00E6658A" w:rsidRDefault="00111193" w:rsidP="00E6658A">
            <w:pPr>
              <w:jc w:val="both"/>
              <w:rPr>
                <w:sz w:val="24"/>
              </w:rPr>
            </w:pPr>
            <w:r>
              <w:rPr>
                <w:sz w:val="24"/>
              </w:rPr>
              <w:pict w14:anchorId="552A837C">
                <v:shape id="_x0000_i1026" type="#_x0000_t75" style="width:205.15pt;height:156.9pt">
                  <v:imagedata r:id="rId11" o:title="Search Coil"/>
                </v:shape>
              </w:pict>
            </w:r>
          </w:p>
        </w:tc>
      </w:tr>
    </w:tbl>
    <w:p w14:paraId="1880EFE3" w14:textId="77777777" w:rsidR="000C7A4D" w:rsidRDefault="000C7A4D">
      <w:pPr>
        <w:jc w:val="both"/>
        <w:rPr>
          <w:sz w:val="24"/>
        </w:rPr>
      </w:pPr>
    </w:p>
    <w:p w14:paraId="58CFBFBD" w14:textId="23233D08" w:rsidR="000C7A4D" w:rsidRPr="002F499E" w:rsidRDefault="000C7A4D" w:rsidP="000C7A4D">
      <w:pPr>
        <w:pBdr>
          <w:top w:val="single" w:sz="6" w:space="1" w:color="auto"/>
          <w:left w:val="single" w:sz="6" w:space="4" w:color="auto"/>
          <w:bottom w:val="single" w:sz="6" w:space="1" w:color="auto"/>
          <w:right w:val="single" w:sz="6" w:space="4" w:color="auto"/>
        </w:pBdr>
        <w:shd w:val="clear" w:color="auto" w:fill="FFFF00"/>
        <w:ind w:right="-28"/>
        <w:rPr>
          <w:rFonts w:ascii="Arial" w:hAnsi="Arial" w:cs="Arial"/>
          <w:sz w:val="22"/>
          <w:szCs w:val="22"/>
          <w:lang w:eastAsia="en-US"/>
        </w:rPr>
      </w:pPr>
      <w:r>
        <w:rPr>
          <w:rFonts w:ascii="Arial" w:hAnsi="Arial" w:cs="Arial"/>
          <w:sz w:val="22"/>
          <w:szCs w:val="22"/>
          <w:lang w:eastAsia="en-US"/>
        </w:rPr>
        <w:t>Method</w:t>
      </w:r>
    </w:p>
    <w:p w14:paraId="73FAFF21" w14:textId="77777777" w:rsidR="00281AE9" w:rsidRDefault="00281AE9">
      <w:pPr>
        <w:jc w:val="both"/>
        <w:rPr>
          <w:sz w:val="24"/>
        </w:rPr>
      </w:pPr>
    </w:p>
    <w:p w14:paraId="212893A9" w14:textId="37762F26" w:rsidR="00281AE9" w:rsidRDefault="000C7A4D">
      <w:pPr>
        <w:jc w:val="both"/>
        <w:rPr>
          <w:rFonts w:ascii="Arial" w:hAnsi="Arial" w:cs="Arial"/>
          <w:sz w:val="22"/>
          <w:szCs w:val="22"/>
        </w:rPr>
      </w:pPr>
      <w:r w:rsidRPr="000C7A4D">
        <w:rPr>
          <w:rFonts w:ascii="Arial" w:hAnsi="Arial" w:cs="Arial"/>
          <w:sz w:val="22"/>
          <w:szCs w:val="22"/>
        </w:rPr>
        <w:t>Set up the apparatus as shown</w:t>
      </w:r>
      <w:r>
        <w:rPr>
          <w:rFonts w:ascii="Arial" w:hAnsi="Arial" w:cs="Arial"/>
          <w:sz w:val="22"/>
          <w:szCs w:val="22"/>
        </w:rPr>
        <w:t xml:space="preserve"> and adjust the power supply output to give an </w:t>
      </w:r>
      <w:proofErr w:type="spellStart"/>
      <w:proofErr w:type="gramStart"/>
      <w:r>
        <w:rPr>
          <w:rFonts w:ascii="Arial" w:hAnsi="Arial" w:cs="Arial"/>
          <w:sz w:val="22"/>
          <w:szCs w:val="22"/>
        </w:rPr>
        <w:t>r</w:t>
      </w:r>
      <w:r w:rsidR="000F2243">
        <w:rPr>
          <w:rFonts w:ascii="Arial" w:hAnsi="Arial" w:cs="Arial"/>
          <w:sz w:val="22"/>
          <w:szCs w:val="22"/>
        </w:rPr>
        <w:t>.</w:t>
      </w:r>
      <w:r>
        <w:rPr>
          <w:rFonts w:ascii="Arial" w:hAnsi="Arial" w:cs="Arial"/>
          <w:sz w:val="22"/>
          <w:szCs w:val="22"/>
        </w:rPr>
        <w:t>m</w:t>
      </w:r>
      <w:r w:rsidR="000F2243">
        <w:rPr>
          <w:rFonts w:ascii="Arial" w:hAnsi="Arial" w:cs="Arial"/>
          <w:sz w:val="22"/>
          <w:szCs w:val="22"/>
        </w:rPr>
        <w:t>.</w:t>
      </w:r>
      <w:r>
        <w:rPr>
          <w:rFonts w:ascii="Arial" w:hAnsi="Arial" w:cs="Arial"/>
          <w:sz w:val="22"/>
          <w:szCs w:val="22"/>
        </w:rPr>
        <w:t>s</w:t>
      </w:r>
      <w:proofErr w:type="spellEnd"/>
      <w:proofErr w:type="gramEnd"/>
      <w:r w:rsidR="000F2243">
        <w:rPr>
          <w:rFonts w:ascii="Arial" w:hAnsi="Arial" w:cs="Arial"/>
          <w:sz w:val="22"/>
          <w:szCs w:val="22"/>
        </w:rPr>
        <w:t>.</w:t>
      </w:r>
      <w:r>
        <w:rPr>
          <w:rFonts w:ascii="Arial" w:hAnsi="Arial" w:cs="Arial"/>
          <w:sz w:val="22"/>
          <w:szCs w:val="22"/>
        </w:rPr>
        <w:t xml:space="preserve"> current of about 1 A. Record the current, as you will need this to calculate the peak value of B for the Helmholtz arrangement. It is not easy to clamp the search coil in position and the clamp and stand may upset the magnetic field, therefore you will need to hold the search coil at the centre of the field. One person should hold the coil (2 hands are recommended) and the other should read the C.R.O. Clearly there is a large degree of procedural uncertainty involved here, so several repeat measurements are advised</w:t>
      </w:r>
      <w:r w:rsidR="00E6658A">
        <w:rPr>
          <w:rFonts w:ascii="Arial" w:hAnsi="Arial" w:cs="Arial"/>
          <w:sz w:val="22"/>
          <w:szCs w:val="22"/>
        </w:rPr>
        <w:t xml:space="preserve"> with roles exchanged. </w:t>
      </w:r>
    </w:p>
    <w:p w14:paraId="289163F7" w14:textId="77777777" w:rsidR="00E6658A" w:rsidRDefault="00E6658A">
      <w:pPr>
        <w:jc w:val="both"/>
        <w:rPr>
          <w:rFonts w:ascii="Arial" w:hAnsi="Arial" w:cs="Arial"/>
          <w:sz w:val="22"/>
          <w:szCs w:val="22"/>
        </w:rPr>
      </w:pPr>
    </w:p>
    <w:p w14:paraId="15C3AD8C" w14:textId="785B44CF" w:rsidR="00E6658A" w:rsidRDefault="00E6658A">
      <w:pPr>
        <w:jc w:val="both"/>
        <w:rPr>
          <w:rFonts w:ascii="Arial" w:hAnsi="Arial" w:cs="Arial"/>
          <w:sz w:val="22"/>
          <w:szCs w:val="22"/>
        </w:rPr>
      </w:pPr>
      <w:r>
        <w:rPr>
          <w:rFonts w:ascii="Arial" w:hAnsi="Arial" w:cs="Arial"/>
          <w:sz w:val="22"/>
          <w:szCs w:val="22"/>
        </w:rPr>
        <w:t>Take a series of readings of the peak-to-peak voltage on the oscilloscope for a variety of angles, θ. The angle θ should be judged from the large protractor fixed to the apparatus, being particularly careful to avoid parallax error. To measure the peak-to-peak voltage, you may find it easier to set the oscilloscope on X-Y mode. If you are using a ‘Kenwood’ oscilloscope make sure that the variable calibration control is set to the ‘Cal’ position.</w:t>
      </w:r>
      <w:r w:rsidR="00C16DF6">
        <w:rPr>
          <w:rFonts w:ascii="Arial" w:hAnsi="Arial" w:cs="Arial"/>
          <w:sz w:val="22"/>
          <w:szCs w:val="22"/>
        </w:rPr>
        <w:t xml:space="preserve"> You may find that there is quite a bit of interference on the oscilloscope trace, which is another source of error to consider in your discussion.</w:t>
      </w:r>
    </w:p>
    <w:p w14:paraId="62ABEACA" w14:textId="77777777" w:rsidR="00C16DF6" w:rsidRDefault="00C16DF6">
      <w:pPr>
        <w:jc w:val="both"/>
        <w:rPr>
          <w:rFonts w:ascii="Arial" w:hAnsi="Arial" w:cs="Arial"/>
          <w:sz w:val="22"/>
          <w:szCs w:val="22"/>
        </w:rPr>
      </w:pPr>
    </w:p>
    <w:p w14:paraId="636E6365" w14:textId="5B76AB87" w:rsidR="00C16DF6" w:rsidRDefault="00C16DF6">
      <w:pPr>
        <w:jc w:val="both"/>
        <w:rPr>
          <w:rFonts w:ascii="Arial" w:hAnsi="Arial" w:cs="Arial"/>
          <w:sz w:val="22"/>
          <w:szCs w:val="22"/>
        </w:rPr>
      </w:pPr>
      <w:r>
        <w:rPr>
          <w:rFonts w:ascii="Arial" w:hAnsi="Arial" w:cs="Arial"/>
          <w:sz w:val="22"/>
          <w:szCs w:val="22"/>
        </w:rPr>
        <w:t xml:space="preserve">When you have finished, measure as accurately as possible the diameter of the Helmholtz coils and also obtain an estimate for the </w:t>
      </w:r>
      <w:r w:rsidRPr="00C16DF6">
        <w:rPr>
          <w:rFonts w:ascii="Arial" w:hAnsi="Arial" w:cs="Arial"/>
          <w:sz w:val="22"/>
          <w:szCs w:val="22"/>
          <w:u w:val="single"/>
        </w:rPr>
        <w:t>mean</w:t>
      </w:r>
      <w:r>
        <w:rPr>
          <w:rFonts w:ascii="Arial" w:hAnsi="Arial" w:cs="Arial"/>
          <w:sz w:val="22"/>
          <w:szCs w:val="22"/>
        </w:rPr>
        <w:t xml:space="preserve"> diameter of the search coil. Also note the number of turns on each coil. All of these values will be needed for the later analysis.</w:t>
      </w:r>
    </w:p>
    <w:p w14:paraId="54BEAD78" w14:textId="77777777" w:rsidR="00C16DF6" w:rsidRPr="000C7A4D" w:rsidRDefault="00C16DF6">
      <w:pPr>
        <w:jc w:val="both"/>
        <w:rPr>
          <w:rFonts w:ascii="Arial" w:hAnsi="Arial" w:cs="Arial"/>
          <w:sz w:val="22"/>
          <w:szCs w:val="22"/>
        </w:rPr>
      </w:pPr>
    </w:p>
    <w:p w14:paraId="4E86D38D" w14:textId="77777777" w:rsidR="00BB158E" w:rsidRDefault="00BB158E">
      <w:pPr>
        <w:jc w:val="both"/>
        <w:rPr>
          <w:sz w:val="24"/>
        </w:rPr>
      </w:pPr>
    </w:p>
    <w:p w14:paraId="4E86D38E" w14:textId="77777777" w:rsidR="00BB158E" w:rsidRPr="002F499E" w:rsidRDefault="001E2259" w:rsidP="002F499E">
      <w:pPr>
        <w:pBdr>
          <w:top w:val="single" w:sz="6" w:space="1" w:color="auto"/>
          <w:left w:val="single" w:sz="6" w:space="4" w:color="auto"/>
          <w:bottom w:val="single" w:sz="6" w:space="1" w:color="auto"/>
          <w:right w:val="single" w:sz="6" w:space="4" w:color="auto"/>
        </w:pBdr>
        <w:shd w:val="clear" w:color="auto" w:fill="FFFF00"/>
        <w:ind w:right="-28"/>
        <w:rPr>
          <w:rFonts w:ascii="Arial" w:hAnsi="Arial" w:cs="Arial"/>
          <w:sz w:val="22"/>
          <w:szCs w:val="22"/>
          <w:lang w:eastAsia="en-US"/>
        </w:rPr>
      </w:pPr>
      <w:r w:rsidRPr="002F499E">
        <w:rPr>
          <w:rFonts w:ascii="Arial" w:hAnsi="Arial" w:cs="Arial"/>
          <w:sz w:val="22"/>
          <w:szCs w:val="22"/>
          <w:lang w:eastAsia="en-US"/>
        </w:rPr>
        <w:t>Processing of results</w:t>
      </w:r>
    </w:p>
    <w:p w14:paraId="4E86D38F" w14:textId="77777777" w:rsidR="00BB158E" w:rsidRDefault="00BB158E">
      <w:pPr>
        <w:jc w:val="both"/>
        <w:rPr>
          <w:sz w:val="24"/>
        </w:rPr>
      </w:pPr>
    </w:p>
    <w:p w14:paraId="4E86D390" w14:textId="39F40050" w:rsidR="00BB158E" w:rsidRDefault="001E2259">
      <w:pPr>
        <w:jc w:val="both"/>
        <w:rPr>
          <w:rFonts w:ascii="Arial" w:hAnsi="Arial" w:cs="Arial"/>
          <w:sz w:val="22"/>
          <w:szCs w:val="22"/>
        </w:rPr>
      </w:pPr>
      <w:r w:rsidRPr="00277ACB">
        <w:rPr>
          <w:rFonts w:ascii="Arial" w:hAnsi="Arial" w:cs="Arial"/>
          <w:sz w:val="22"/>
          <w:szCs w:val="22"/>
        </w:rPr>
        <w:t>Tabulate your results</w:t>
      </w:r>
      <w:r w:rsidR="00277ACB" w:rsidRPr="00277ACB">
        <w:rPr>
          <w:rFonts w:ascii="Arial" w:hAnsi="Arial" w:cs="Arial"/>
          <w:sz w:val="22"/>
          <w:szCs w:val="22"/>
        </w:rPr>
        <w:t xml:space="preserve"> for your repeat readings of </w:t>
      </w:r>
      <w:r w:rsidR="00277ACB">
        <w:rPr>
          <w:rFonts w:ascii="Arial" w:hAnsi="Arial" w:cs="Arial"/>
          <w:sz w:val="22"/>
          <w:szCs w:val="22"/>
        </w:rPr>
        <w:t xml:space="preserve">the peak-to-peak </w:t>
      </w:r>
      <w:r w:rsidR="00277ACB" w:rsidRPr="00277ACB">
        <w:rPr>
          <w:rFonts w:ascii="Arial" w:hAnsi="Arial" w:cs="Arial"/>
          <w:sz w:val="22"/>
          <w:szCs w:val="22"/>
        </w:rPr>
        <w:t xml:space="preserve">induced </w:t>
      </w:r>
      <w:proofErr w:type="spellStart"/>
      <w:r w:rsidR="00277ACB" w:rsidRPr="00277ACB">
        <w:rPr>
          <w:rFonts w:ascii="Arial" w:hAnsi="Arial" w:cs="Arial"/>
          <w:sz w:val="22"/>
          <w:szCs w:val="22"/>
        </w:rPr>
        <w:t>emf</w:t>
      </w:r>
      <w:proofErr w:type="spellEnd"/>
      <w:r w:rsidR="00277ACB" w:rsidRPr="00277ACB">
        <w:rPr>
          <w:rFonts w:ascii="Arial" w:hAnsi="Arial" w:cs="Arial"/>
          <w:sz w:val="22"/>
          <w:szCs w:val="22"/>
        </w:rPr>
        <w:t xml:space="preserve"> against angle and calculate a mean value for </w:t>
      </w:r>
      <w:proofErr w:type="spellStart"/>
      <w:r w:rsidR="00277ACB" w:rsidRPr="00277ACB">
        <w:rPr>
          <w:rFonts w:ascii="Arial" w:hAnsi="Arial" w:cs="Arial"/>
          <w:sz w:val="28"/>
          <w:szCs w:val="22"/>
        </w:rPr>
        <w:t>ε</w:t>
      </w:r>
      <w:r w:rsidR="00277ACB" w:rsidRPr="00277ACB">
        <w:rPr>
          <w:rFonts w:ascii="Arial" w:hAnsi="Arial" w:cs="Arial"/>
          <w:sz w:val="28"/>
          <w:szCs w:val="22"/>
          <w:vertAlign w:val="subscript"/>
        </w:rPr>
        <w:t>p</w:t>
      </w:r>
      <w:proofErr w:type="spellEnd"/>
      <w:r w:rsidR="00277ACB" w:rsidRPr="00277ACB">
        <w:rPr>
          <w:rFonts w:ascii="Arial" w:hAnsi="Arial" w:cs="Arial"/>
          <w:sz w:val="28"/>
          <w:szCs w:val="22"/>
          <w:vertAlign w:val="subscript"/>
        </w:rPr>
        <w:t>-p</w:t>
      </w:r>
      <w:r w:rsidR="00277ACB" w:rsidRPr="00277ACB">
        <w:rPr>
          <w:rFonts w:ascii="Arial" w:hAnsi="Arial" w:cs="Arial"/>
          <w:sz w:val="22"/>
          <w:szCs w:val="22"/>
          <w:vertAlign w:val="subscript"/>
        </w:rPr>
        <w:t xml:space="preserve"> </w:t>
      </w:r>
      <w:r w:rsidR="00277ACB" w:rsidRPr="00277ACB">
        <w:rPr>
          <w:rFonts w:ascii="Arial" w:hAnsi="Arial" w:cs="Arial"/>
          <w:sz w:val="22"/>
          <w:szCs w:val="22"/>
        </w:rPr>
        <w:t>and the corresponding value of cos θ.</w:t>
      </w:r>
    </w:p>
    <w:p w14:paraId="76901310" w14:textId="77777777" w:rsidR="00277ACB" w:rsidRDefault="00277ACB">
      <w:pPr>
        <w:jc w:val="both"/>
        <w:rPr>
          <w:rFonts w:ascii="Arial" w:hAnsi="Arial" w:cs="Arial"/>
          <w:sz w:val="22"/>
          <w:szCs w:val="22"/>
        </w:rPr>
      </w:pPr>
    </w:p>
    <w:p w14:paraId="21DDEF42" w14:textId="14E97F25" w:rsidR="00277ACB" w:rsidRDefault="00277ACB">
      <w:pPr>
        <w:jc w:val="both"/>
        <w:rPr>
          <w:rFonts w:ascii="Arial" w:hAnsi="Arial" w:cs="Arial"/>
          <w:sz w:val="22"/>
          <w:szCs w:val="22"/>
        </w:rPr>
      </w:pPr>
      <w:r>
        <w:rPr>
          <w:rFonts w:ascii="Arial" w:hAnsi="Arial" w:cs="Arial"/>
          <w:sz w:val="22"/>
          <w:szCs w:val="22"/>
        </w:rPr>
        <w:t xml:space="preserve">Plot a graph of </w:t>
      </w:r>
      <w:proofErr w:type="spellStart"/>
      <w:r w:rsidRPr="00277ACB">
        <w:rPr>
          <w:rFonts w:ascii="Arial" w:hAnsi="Arial" w:cs="Arial"/>
          <w:sz w:val="28"/>
          <w:szCs w:val="22"/>
        </w:rPr>
        <w:t>ε</w:t>
      </w:r>
      <w:r w:rsidRPr="00277ACB">
        <w:rPr>
          <w:rFonts w:ascii="Arial" w:hAnsi="Arial" w:cs="Arial"/>
          <w:sz w:val="28"/>
          <w:szCs w:val="22"/>
          <w:vertAlign w:val="subscript"/>
        </w:rPr>
        <w:t>p</w:t>
      </w:r>
      <w:proofErr w:type="spellEnd"/>
      <w:r w:rsidRPr="00277ACB">
        <w:rPr>
          <w:rFonts w:ascii="Arial" w:hAnsi="Arial" w:cs="Arial"/>
          <w:sz w:val="28"/>
          <w:szCs w:val="22"/>
          <w:vertAlign w:val="subscript"/>
        </w:rPr>
        <w:t>-p</w:t>
      </w:r>
      <w:r w:rsidRPr="00277ACB">
        <w:rPr>
          <w:rFonts w:ascii="Arial" w:hAnsi="Arial" w:cs="Arial"/>
          <w:sz w:val="22"/>
          <w:szCs w:val="22"/>
          <w:vertAlign w:val="subscript"/>
        </w:rPr>
        <w:t xml:space="preserve"> </w:t>
      </w:r>
      <w:r>
        <w:rPr>
          <w:rFonts w:ascii="Arial" w:hAnsi="Arial" w:cs="Arial"/>
          <w:sz w:val="22"/>
          <w:szCs w:val="22"/>
        </w:rPr>
        <w:t>against</w:t>
      </w:r>
      <w:r w:rsidRPr="00277ACB">
        <w:rPr>
          <w:rFonts w:ascii="Arial" w:hAnsi="Arial" w:cs="Arial"/>
          <w:sz w:val="22"/>
          <w:szCs w:val="22"/>
        </w:rPr>
        <w:t xml:space="preserve"> cos θ</w:t>
      </w:r>
      <w:r>
        <w:rPr>
          <w:rFonts w:ascii="Arial" w:hAnsi="Arial" w:cs="Arial"/>
          <w:sz w:val="22"/>
          <w:szCs w:val="22"/>
        </w:rPr>
        <w:t>, draw a best fit straight line and measure the gradient. To preserve precision for the plotting, there is no point in halving the individual values</w:t>
      </w:r>
      <w:r w:rsidR="00EA7AB7">
        <w:rPr>
          <w:rFonts w:ascii="Arial" w:hAnsi="Arial" w:cs="Arial"/>
          <w:sz w:val="22"/>
          <w:szCs w:val="22"/>
        </w:rPr>
        <w:t xml:space="preserve">, but once you have obtained a gradient value </w:t>
      </w:r>
      <w:r w:rsidR="00EA7AB7" w:rsidRPr="00EA7AB7">
        <w:rPr>
          <w:rFonts w:ascii="Arial" w:hAnsi="Arial" w:cs="Arial"/>
          <w:b/>
          <w:sz w:val="22"/>
          <w:szCs w:val="22"/>
        </w:rPr>
        <w:t xml:space="preserve">you should divide this by 2 so it corresponds to the peak value of the induced </w:t>
      </w:r>
      <w:proofErr w:type="spellStart"/>
      <w:r w:rsidR="00EA7AB7" w:rsidRPr="00EA7AB7">
        <w:rPr>
          <w:rFonts w:ascii="Arial" w:hAnsi="Arial" w:cs="Arial"/>
          <w:b/>
          <w:sz w:val="22"/>
          <w:szCs w:val="22"/>
        </w:rPr>
        <w:t>emf</w:t>
      </w:r>
      <w:proofErr w:type="spellEnd"/>
      <w:r w:rsidR="00EA7AB7">
        <w:rPr>
          <w:rFonts w:ascii="Arial" w:hAnsi="Arial" w:cs="Arial"/>
          <w:sz w:val="22"/>
          <w:szCs w:val="22"/>
        </w:rPr>
        <w:t>.</w:t>
      </w:r>
    </w:p>
    <w:p w14:paraId="6F05C983" w14:textId="77777777" w:rsidR="00277ACB" w:rsidRDefault="00277ACB">
      <w:pPr>
        <w:jc w:val="both"/>
        <w:rPr>
          <w:rFonts w:ascii="Arial" w:hAnsi="Arial" w:cs="Arial"/>
          <w:sz w:val="22"/>
          <w:szCs w:val="22"/>
        </w:rPr>
      </w:pPr>
    </w:p>
    <w:p w14:paraId="390D9A54" w14:textId="3C0EA42B" w:rsidR="00277ACB" w:rsidRPr="00277ACB" w:rsidRDefault="00277ACB">
      <w:pPr>
        <w:jc w:val="both"/>
        <w:rPr>
          <w:rFonts w:ascii="Arial" w:hAnsi="Arial" w:cs="Arial"/>
          <w:sz w:val="22"/>
          <w:szCs w:val="22"/>
        </w:rPr>
      </w:pPr>
      <w:r>
        <w:rPr>
          <w:rFonts w:ascii="Arial" w:hAnsi="Arial" w:cs="Arial"/>
          <w:sz w:val="22"/>
          <w:szCs w:val="22"/>
        </w:rPr>
        <w:t>From the equation given in the theory</w:t>
      </w:r>
      <w:r w:rsidR="00EA7AB7">
        <w:rPr>
          <w:rFonts w:ascii="Arial" w:hAnsi="Arial" w:cs="Arial"/>
          <w:sz w:val="22"/>
          <w:szCs w:val="22"/>
        </w:rPr>
        <w:t xml:space="preserve"> and the values of A &amp; N for the search coil, calculate a value for the peak value of B at the centre of the Helmholtz arrangement.</w:t>
      </w:r>
    </w:p>
    <w:p w14:paraId="4E86D391" w14:textId="77777777" w:rsidR="00BB158E" w:rsidRDefault="00BB158E">
      <w:pPr>
        <w:jc w:val="both"/>
        <w:rPr>
          <w:sz w:val="24"/>
        </w:rPr>
      </w:pPr>
    </w:p>
    <w:p w14:paraId="4E86D392" w14:textId="0900CADA" w:rsidR="00BB158E" w:rsidRPr="002F499E" w:rsidRDefault="00EA7AB7" w:rsidP="002F499E">
      <w:pPr>
        <w:pBdr>
          <w:top w:val="single" w:sz="6" w:space="1" w:color="auto"/>
          <w:left w:val="single" w:sz="6" w:space="4" w:color="auto"/>
          <w:bottom w:val="single" w:sz="6" w:space="1" w:color="auto"/>
          <w:right w:val="single" w:sz="6" w:space="4" w:color="auto"/>
        </w:pBdr>
        <w:shd w:val="clear" w:color="auto" w:fill="FFFF00"/>
        <w:ind w:right="-28"/>
        <w:rPr>
          <w:rFonts w:ascii="Arial" w:hAnsi="Arial" w:cs="Arial"/>
          <w:sz w:val="22"/>
          <w:szCs w:val="22"/>
          <w:lang w:eastAsia="en-US"/>
        </w:rPr>
      </w:pPr>
      <w:r>
        <w:rPr>
          <w:rFonts w:ascii="Arial" w:hAnsi="Arial" w:cs="Arial"/>
          <w:sz w:val="22"/>
          <w:szCs w:val="22"/>
          <w:lang w:eastAsia="en-US"/>
        </w:rPr>
        <w:t>Research and Discussion</w:t>
      </w:r>
    </w:p>
    <w:p w14:paraId="4E86D393" w14:textId="77777777" w:rsidR="00BB158E" w:rsidRDefault="00BB158E">
      <w:pPr>
        <w:jc w:val="both"/>
        <w:rPr>
          <w:sz w:val="24"/>
        </w:rPr>
      </w:pPr>
    </w:p>
    <w:p w14:paraId="4E86D39C" w14:textId="1869579F" w:rsidR="00BB158E" w:rsidRDefault="00EA7AB7">
      <w:pPr>
        <w:jc w:val="both"/>
        <w:rPr>
          <w:rFonts w:ascii="Arial" w:hAnsi="Arial" w:cs="Arial"/>
          <w:sz w:val="22"/>
          <w:szCs w:val="22"/>
        </w:rPr>
      </w:pPr>
      <w:r>
        <w:rPr>
          <w:rFonts w:ascii="Arial" w:hAnsi="Arial" w:cs="Arial"/>
          <w:sz w:val="22"/>
          <w:szCs w:val="22"/>
        </w:rPr>
        <w:t>Research the behaviour of the Helmholtz coil and find out an expression for the magnetic flux density at the centre. Make sure you document and reference your findings in your report as this will be assessed a part of the ‘research, reference and reporting’ criteria of the CPAC for the practical endorsement.</w:t>
      </w:r>
    </w:p>
    <w:p w14:paraId="54E60C0E" w14:textId="77777777" w:rsidR="00EA7AB7" w:rsidRDefault="00EA7AB7">
      <w:pPr>
        <w:jc w:val="both"/>
        <w:rPr>
          <w:rFonts w:ascii="Arial" w:hAnsi="Arial" w:cs="Arial"/>
          <w:sz w:val="22"/>
          <w:szCs w:val="22"/>
        </w:rPr>
      </w:pPr>
    </w:p>
    <w:p w14:paraId="334D4C5B" w14:textId="79381DD2" w:rsidR="00EA7AB7" w:rsidRDefault="00EA7AB7">
      <w:pPr>
        <w:jc w:val="both"/>
        <w:rPr>
          <w:rFonts w:ascii="Arial" w:hAnsi="Arial" w:cs="Arial"/>
          <w:sz w:val="22"/>
          <w:szCs w:val="22"/>
        </w:rPr>
      </w:pPr>
      <w:r>
        <w:rPr>
          <w:rFonts w:ascii="Arial" w:hAnsi="Arial" w:cs="Arial"/>
          <w:sz w:val="22"/>
          <w:szCs w:val="22"/>
        </w:rPr>
        <w:t xml:space="preserve">Use the </w:t>
      </w:r>
      <w:proofErr w:type="spellStart"/>
      <w:proofErr w:type="gramStart"/>
      <w:r>
        <w:rPr>
          <w:rFonts w:ascii="Arial" w:hAnsi="Arial" w:cs="Arial"/>
          <w:sz w:val="22"/>
          <w:szCs w:val="22"/>
        </w:rPr>
        <w:t>r</w:t>
      </w:r>
      <w:r w:rsidR="00F113B7">
        <w:rPr>
          <w:rFonts w:ascii="Arial" w:hAnsi="Arial" w:cs="Arial"/>
          <w:sz w:val="22"/>
          <w:szCs w:val="22"/>
        </w:rPr>
        <w:t>.</w:t>
      </w:r>
      <w:r>
        <w:rPr>
          <w:rFonts w:ascii="Arial" w:hAnsi="Arial" w:cs="Arial"/>
          <w:sz w:val="22"/>
          <w:szCs w:val="22"/>
        </w:rPr>
        <w:t>m</w:t>
      </w:r>
      <w:r w:rsidR="00F113B7">
        <w:rPr>
          <w:rFonts w:ascii="Arial" w:hAnsi="Arial" w:cs="Arial"/>
          <w:sz w:val="22"/>
          <w:szCs w:val="22"/>
        </w:rPr>
        <w:t>.</w:t>
      </w:r>
      <w:r>
        <w:rPr>
          <w:rFonts w:ascii="Arial" w:hAnsi="Arial" w:cs="Arial"/>
          <w:sz w:val="22"/>
          <w:szCs w:val="22"/>
        </w:rPr>
        <w:t>s</w:t>
      </w:r>
      <w:proofErr w:type="spellEnd"/>
      <w:proofErr w:type="gramEnd"/>
      <w:r w:rsidR="00F113B7">
        <w:rPr>
          <w:rFonts w:ascii="Arial" w:hAnsi="Arial" w:cs="Arial"/>
          <w:sz w:val="22"/>
          <w:szCs w:val="22"/>
        </w:rPr>
        <w:t>.</w:t>
      </w:r>
      <w:r>
        <w:rPr>
          <w:rFonts w:ascii="Arial" w:hAnsi="Arial" w:cs="Arial"/>
          <w:sz w:val="22"/>
          <w:szCs w:val="22"/>
        </w:rPr>
        <w:t xml:space="preserve"> current in the Helmholtz coil to calculate a peak current and then apply the formula for magnetic flux density to calculate the peak value of B at the centre.</w:t>
      </w:r>
      <w:r w:rsidR="00A86D4E">
        <w:rPr>
          <w:rFonts w:ascii="Arial" w:hAnsi="Arial" w:cs="Arial"/>
          <w:sz w:val="22"/>
          <w:szCs w:val="22"/>
        </w:rPr>
        <w:t xml:space="preserve"> Remember this time to use the number of turns and the dimension for the Helmholtz coil.</w:t>
      </w:r>
      <w:bookmarkStart w:id="0" w:name="_GoBack"/>
      <w:bookmarkEnd w:id="0"/>
    </w:p>
    <w:p w14:paraId="6FA11A1C" w14:textId="77777777" w:rsidR="00EA7AB7" w:rsidRDefault="00EA7AB7">
      <w:pPr>
        <w:jc w:val="both"/>
        <w:rPr>
          <w:rFonts w:ascii="Arial" w:hAnsi="Arial" w:cs="Arial"/>
          <w:sz w:val="22"/>
          <w:szCs w:val="22"/>
        </w:rPr>
      </w:pPr>
    </w:p>
    <w:p w14:paraId="4971714F" w14:textId="77777777" w:rsidR="00A86D4E" w:rsidRDefault="00EA7AB7">
      <w:pPr>
        <w:jc w:val="both"/>
        <w:rPr>
          <w:rFonts w:ascii="Arial" w:hAnsi="Arial" w:cs="Arial"/>
          <w:sz w:val="22"/>
          <w:szCs w:val="22"/>
        </w:rPr>
      </w:pPr>
      <w:r>
        <w:rPr>
          <w:rFonts w:ascii="Arial" w:hAnsi="Arial" w:cs="Arial"/>
          <w:sz w:val="22"/>
          <w:szCs w:val="22"/>
        </w:rPr>
        <w:t>How does this value compare with that calculated from the search coil measurements? Calculate a percentage difference and discuss</w:t>
      </w:r>
      <w:r w:rsidR="00A86D4E">
        <w:rPr>
          <w:rFonts w:ascii="Arial" w:hAnsi="Arial" w:cs="Arial"/>
          <w:sz w:val="22"/>
          <w:szCs w:val="22"/>
        </w:rPr>
        <w:t xml:space="preserve"> whether the discrepancy is reasonable given the inherent uncertainty in the experimental measurements.</w:t>
      </w:r>
    </w:p>
    <w:p w14:paraId="581C98C4" w14:textId="77777777" w:rsidR="00A86D4E" w:rsidRDefault="00A86D4E">
      <w:pPr>
        <w:jc w:val="both"/>
        <w:rPr>
          <w:rFonts w:ascii="Arial" w:hAnsi="Arial" w:cs="Arial"/>
          <w:sz w:val="22"/>
          <w:szCs w:val="22"/>
        </w:rPr>
      </w:pPr>
    </w:p>
    <w:p w14:paraId="7A10AFFD" w14:textId="220D2012" w:rsidR="00EA7AB7" w:rsidRPr="00277ACB" w:rsidRDefault="00A86D4E">
      <w:pPr>
        <w:jc w:val="both"/>
        <w:rPr>
          <w:rFonts w:ascii="Arial" w:hAnsi="Arial" w:cs="Arial"/>
          <w:sz w:val="22"/>
          <w:szCs w:val="22"/>
        </w:rPr>
      </w:pPr>
      <w:r>
        <w:rPr>
          <w:rFonts w:ascii="Arial" w:hAnsi="Arial" w:cs="Arial"/>
          <w:sz w:val="22"/>
          <w:szCs w:val="22"/>
        </w:rPr>
        <w:t xml:space="preserve">You should also comment on the shape of you graph of </w:t>
      </w:r>
      <w:proofErr w:type="spellStart"/>
      <w:r w:rsidRPr="00277ACB">
        <w:rPr>
          <w:rFonts w:ascii="Arial" w:hAnsi="Arial" w:cs="Arial"/>
          <w:sz w:val="28"/>
          <w:szCs w:val="22"/>
        </w:rPr>
        <w:t>ε</w:t>
      </w:r>
      <w:r w:rsidRPr="00277ACB">
        <w:rPr>
          <w:rFonts w:ascii="Arial" w:hAnsi="Arial" w:cs="Arial"/>
          <w:sz w:val="28"/>
          <w:szCs w:val="22"/>
          <w:vertAlign w:val="subscript"/>
        </w:rPr>
        <w:t>p</w:t>
      </w:r>
      <w:proofErr w:type="spellEnd"/>
      <w:r w:rsidRPr="00277ACB">
        <w:rPr>
          <w:rFonts w:ascii="Arial" w:hAnsi="Arial" w:cs="Arial"/>
          <w:sz w:val="28"/>
          <w:szCs w:val="22"/>
          <w:vertAlign w:val="subscript"/>
        </w:rPr>
        <w:t>-p</w:t>
      </w:r>
      <w:r w:rsidRPr="00277ACB">
        <w:rPr>
          <w:rFonts w:ascii="Arial" w:hAnsi="Arial" w:cs="Arial"/>
          <w:sz w:val="22"/>
          <w:szCs w:val="22"/>
          <w:vertAlign w:val="subscript"/>
        </w:rPr>
        <w:t xml:space="preserve"> </w:t>
      </w:r>
      <w:r>
        <w:rPr>
          <w:rFonts w:ascii="Arial" w:hAnsi="Arial" w:cs="Arial"/>
          <w:sz w:val="22"/>
          <w:szCs w:val="22"/>
        </w:rPr>
        <w:t>against</w:t>
      </w:r>
      <w:r w:rsidRPr="00277ACB">
        <w:rPr>
          <w:rFonts w:ascii="Arial" w:hAnsi="Arial" w:cs="Arial"/>
          <w:sz w:val="22"/>
          <w:szCs w:val="22"/>
        </w:rPr>
        <w:t xml:space="preserve"> cos θ</w:t>
      </w:r>
      <w:r>
        <w:rPr>
          <w:rFonts w:ascii="Arial" w:hAnsi="Arial" w:cs="Arial"/>
          <w:sz w:val="22"/>
          <w:szCs w:val="22"/>
        </w:rPr>
        <w:t>, again discussing possible sources of uncertainty in the measurements.</w:t>
      </w:r>
    </w:p>
    <w:p w14:paraId="4E86D39D" w14:textId="77777777" w:rsidR="00BB158E" w:rsidRDefault="001E2259">
      <w:pPr>
        <w:jc w:val="both"/>
        <w:rPr>
          <w:sz w:val="24"/>
        </w:rPr>
      </w:pPr>
      <w:r>
        <w:rPr>
          <w:sz w:val="24"/>
        </w:rPr>
        <w:t xml:space="preserve"> </w:t>
      </w:r>
    </w:p>
    <w:p w14:paraId="4E86D39E" w14:textId="77777777" w:rsidR="00BB158E" w:rsidRPr="002F499E" w:rsidRDefault="001E2259" w:rsidP="002F499E">
      <w:pPr>
        <w:pBdr>
          <w:top w:val="single" w:sz="6" w:space="1" w:color="auto"/>
          <w:left w:val="single" w:sz="6" w:space="4" w:color="auto"/>
          <w:bottom w:val="single" w:sz="6" w:space="1" w:color="auto"/>
          <w:right w:val="single" w:sz="6" w:space="4" w:color="auto"/>
        </w:pBdr>
        <w:shd w:val="clear" w:color="auto" w:fill="FFFF00"/>
        <w:ind w:right="-28"/>
        <w:rPr>
          <w:rFonts w:ascii="Arial" w:hAnsi="Arial" w:cs="Arial"/>
          <w:sz w:val="22"/>
          <w:szCs w:val="22"/>
          <w:lang w:eastAsia="en-US"/>
        </w:rPr>
      </w:pPr>
      <w:r w:rsidRPr="002F499E">
        <w:rPr>
          <w:rFonts w:ascii="Arial" w:hAnsi="Arial" w:cs="Arial"/>
          <w:sz w:val="22"/>
          <w:szCs w:val="22"/>
          <w:lang w:eastAsia="en-US"/>
        </w:rPr>
        <w:t>Conclusion</w:t>
      </w:r>
    </w:p>
    <w:p w14:paraId="4E86D39F" w14:textId="77777777" w:rsidR="00BB158E" w:rsidRDefault="00BB158E">
      <w:pPr>
        <w:jc w:val="both"/>
        <w:rPr>
          <w:sz w:val="24"/>
        </w:rPr>
      </w:pPr>
    </w:p>
    <w:p w14:paraId="4E86D3A0" w14:textId="515CA5D7" w:rsidR="00BB158E" w:rsidRPr="00277ACB" w:rsidRDefault="00A86D4E">
      <w:pPr>
        <w:jc w:val="both"/>
        <w:rPr>
          <w:rFonts w:ascii="Arial" w:hAnsi="Arial" w:cs="Arial"/>
          <w:sz w:val="22"/>
          <w:szCs w:val="22"/>
        </w:rPr>
      </w:pPr>
      <w:r>
        <w:rPr>
          <w:rFonts w:ascii="Arial" w:hAnsi="Arial" w:cs="Arial"/>
          <w:sz w:val="22"/>
          <w:szCs w:val="22"/>
        </w:rPr>
        <w:t>For y</w:t>
      </w:r>
      <w:r w:rsidR="001E2259" w:rsidRPr="00277ACB">
        <w:rPr>
          <w:rFonts w:ascii="Arial" w:hAnsi="Arial" w:cs="Arial"/>
          <w:sz w:val="22"/>
          <w:szCs w:val="22"/>
        </w:rPr>
        <w:t>our conclusion</w:t>
      </w:r>
      <w:r>
        <w:rPr>
          <w:rFonts w:ascii="Arial" w:hAnsi="Arial" w:cs="Arial"/>
          <w:sz w:val="22"/>
          <w:szCs w:val="22"/>
        </w:rPr>
        <w:t>, you</w:t>
      </w:r>
      <w:r w:rsidR="001E2259" w:rsidRPr="00277ACB">
        <w:rPr>
          <w:rFonts w:ascii="Arial" w:hAnsi="Arial" w:cs="Arial"/>
          <w:sz w:val="22"/>
          <w:szCs w:val="22"/>
        </w:rPr>
        <w:t xml:space="preserve"> should state the </w:t>
      </w:r>
      <w:r>
        <w:rPr>
          <w:rFonts w:ascii="Arial" w:hAnsi="Arial" w:cs="Arial"/>
          <w:sz w:val="22"/>
          <w:szCs w:val="22"/>
        </w:rPr>
        <w:t xml:space="preserve">relationship between the </w:t>
      </w:r>
      <w:proofErr w:type="spellStart"/>
      <w:r>
        <w:rPr>
          <w:rFonts w:ascii="Arial" w:hAnsi="Arial" w:cs="Arial"/>
          <w:sz w:val="22"/>
          <w:szCs w:val="22"/>
        </w:rPr>
        <w:t>emf</w:t>
      </w:r>
      <w:proofErr w:type="spellEnd"/>
      <w:r>
        <w:rPr>
          <w:rFonts w:ascii="Arial" w:hAnsi="Arial" w:cs="Arial"/>
          <w:sz w:val="22"/>
          <w:szCs w:val="22"/>
        </w:rPr>
        <w:t xml:space="preserve"> induced in the search coil and its orientation, and the value of the peak magnetic flux density measured at the centre of the Helmholtz system</w:t>
      </w:r>
      <w:r w:rsidR="001E2259" w:rsidRPr="00277ACB">
        <w:rPr>
          <w:rFonts w:ascii="Arial" w:hAnsi="Arial" w:cs="Arial"/>
          <w:sz w:val="22"/>
          <w:szCs w:val="22"/>
        </w:rPr>
        <w:t>.</w:t>
      </w:r>
    </w:p>
    <w:sectPr w:rsidR="00BB158E" w:rsidRPr="00277ACB" w:rsidSect="00111193">
      <w:type w:val="continuous"/>
      <w:pgSz w:w="11906" w:h="16838"/>
      <w:pgMar w:top="851" w:right="113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259"/>
    <w:rsid w:val="000270B2"/>
    <w:rsid w:val="00040B2A"/>
    <w:rsid w:val="000C7A4D"/>
    <w:rsid w:val="000F2243"/>
    <w:rsid w:val="00111193"/>
    <w:rsid w:val="001E2259"/>
    <w:rsid w:val="00277ACB"/>
    <w:rsid w:val="00281AE9"/>
    <w:rsid w:val="002B66AA"/>
    <w:rsid w:val="002F499E"/>
    <w:rsid w:val="00314123"/>
    <w:rsid w:val="00466604"/>
    <w:rsid w:val="004B1DF8"/>
    <w:rsid w:val="004F69E6"/>
    <w:rsid w:val="0058406A"/>
    <w:rsid w:val="005B777A"/>
    <w:rsid w:val="0091164C"/>
    <w:rsid w:val="00A86D4E"/>
    <w:rsid w:val="00BB158E"/>
    <w:rsid w:val="00C16DF6"/>
    <w:rsid w:val="00D11BCC"/>
    <w:rsid w:val="00E6658A"/>
    <w:rsid w:val="00E67323"/>
    <w:rsid w:val="00EA7AB7"/>
    <w:rsid w:val="00ED42D2"/>
    <w:rsid w:val="00F1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6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8E"/>
    <w:pPr>
      <w:overflowPunct w:val="0"/>
      <w:autoSpaceDE w:val="0"/>
      <w:autoSpaceDN w:val="0"/>
      <w:adjustRightInd w:val="0"/>
      <w:textAlignment w:val="baseline"/>
    </w:pPr>
  </w:style>
  <w:style w:type="paragraph" w:styleId="Heading1">
    <w:name w:val="heading 1"/>
    <w:basedOn w:val="Normal"/>
    <w:next w:val="Normal"/>
    <w:qFormat/>
    <w:rsid w:val="00BB158E"/>
    <w:pPr>
      <w:keepNext/>
      <w:spacing w:before="240" w:after="60"/>
      <w:outlineLvl w:val="0"/>
    </w:pPr>
    <w:rPr>
      <w:rFonts w:ascii="Arial" w:hAnsi="Arial"/>
      <w:b/>
      <w:kern w:val="28"/>
      <w:sz w:val="28"/>
    </w:rPr>
  </w:style>
  <w:style w:type="paragraph" w:styleId="Heading2">
    <w:name w:val="heading 2"/>
    <w:basedOn w:val="Normal"/>
    <w:next w:val="Normal"/>
    <w:qFormat/>
    <w:rsid w:val="00BB158E"/>
    <w:pPr>
      <w:keepNext/>
      <w:spacing w:before="240" w:after="60"/>
      <w:outlineLvl w:val="1"/>
    </w:pPr>
    <w:rPr>
      <w:rFonts w:ascii="Arial" w:hAnsi="Arial"/>
      <w:b/>
      <w:i/>
      <w:sz w:val="24"/>
    </w:rPr>
  </w:style>
  <w:style w:type="paragraph" w:styleId="Heading3">
    <w:name w:val="heading 3"/>
    <w:basedOn w:val="Normal"/>
    <w:next w:val="Normal"/>
    <w:qFormat/>
    <w:rsid w:val="00BB158E"/>
    <w:pPr>
      <w:keepNext/>
      <w:pBdr>
        <w:top w:val="single" w:sz="6" w:space="1" w:color="auto" w:shadow="1"/>
        <w:left w:val="single" w:sz="6" w:space="1" w:color="auto" w:shadow="1"/>
        <w:bottom w:val="single" w:sz="6" w:space="1" w:color="auto" w:shadow="1"/>
        <w:right w:val="single" w:sz="6" w:space="1" w:color="auto" w:shadow="1"/>
      </w:pBdr>
      <w:shd w:val="pct25" w:color="auto" w:fill="auto"/>
      <w:jc w:val="both"/>
      <w:outlineLvl w:val="2"/>
    </w:pPr>
    <w:rPr>
      <w:sz w:val="24"/>
    </w:rPr>
  </w:style>
  <w:style w:type="paragraph" w:styleId="Heading4">
    <w:name w:val="heading 4"/>
    <w:basedOn w:val="Normal"/>
    <w:next w:val="Normal"/>
    <w:qFormat/>
    <w:rsid w:val="00BB158E"/>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158E"/>
    <w:pPr>
      <w:spacing w:before="240" w:after="60"/>
      <w:jc w:val="center"/>
    </w:pPr>
    <w:rPr>
      <w:rFonts w:ascii="Arial" w:hAnsi="Arial"/>
      <w:b/>
      <w:kern w:val="28"/>
      <w:sz w:val="32"/>
    </w:rPr>
  </w:style>
  <w:style w:type="paragraph" w:styleId="BodyText">
    <w:name w:val="Body Text"/>
    <w:basedOn w:val="Normal"/>
    <w:semiHidden/>
    <w:rsid w:val="00BB158E"/>
    <w:pPr>
      <w:spacing w:after="120"/>
    </w:pPr>
  </w:style>
  <w:style w:type="paragraph" w:styleId="BodyText2">
    <w:name w:val="Body Text 2"/>
    <w:basedOn w:val="Normal"/>
    <w:rsid w:val="00BB158E"/>
    <w:pPr>
      <w:spacing w:after="120"/>
      <w:ind w:left="283"/>
    </w:pPr>
  </w:style>
  <w:style w:type="paragraph" w:styleId="BodyText3">
    <w:name w:val="Body Text 3"/>
    <w:basedOn w:val="Normal"/>
    <w:rsid w:val="00BB158E"/>
    <w:rPr>
      <w:i/>
      <w:sz w:val="24"/>
    </w:rPr>
  </w:style>
  <w:style w:type="table" w:styleId="TableGrid">
    <w:name w:val="Table Grid"/>
    <w:basedOn w:val="TableNormal"/>
    <w:uiPriority w:val="59"/>
    <w:rsid w:val="000C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333A-A648-4EF0-990E-47C5ED5FD121}">
  <ds:schemaRefs>
    <ds:schemaRef ds:uri="http://schemas.microsoft.com/office/2006/metadata/longProperties"/>
  </ds:schemaRefs>
</ds:datastoreItem>
</file>

<file path=customXml/itemProps2.xml><?xml version="1.0" encoding="utf-8"?>
<ds:datastoreItem xmlns:ds="http://schemas.openxmlformats.org/officeDocument/2006/customXml" ds:itemID="{CFD7CEA5-A9AD-4C6B-97C6-8A58B24EC7E7}">
  <ds:schemaRefs>
    <ds:schemaRef ds:uri="http://schemas.microsoft.com/sharepoint/v3/contenttype/forms"/>
  </ds:schemaRefs>
</ds:datastoreItem>
</file>

<file path=customXml/itemProps3.xml><?xml version="1.0" encoding="utf-8"?>
<ds:datastoreItem xmlns:ds="http://schemas.openxmlformats.org/officeDocument/2006/customXml" ds:itemID="{683AB6B5-D356-4268-912E-5D6AFE1F7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B2C79-669E-48A0-A3E2-46CD4828ABD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1CAB07E-E656-4A02-8077-3DC2AAC4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665</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Godalming College                                                                       Physics Department</vt:lpstr>
      </vt:variant>
      <vt:variant>
        <vt:i4>0</vt:i4>
      </vt:variant>
    </vt:vector>
  </HeadingPairs>
  <TitlesOfParts>
    <vt:vector size="1" baseType="lpstr">
      <vt:lpstr>Godalming College                                                                       Physics Department</vt:lpstr>
    </vt:vector>
  </TitlesOfParts>
  <Company>Godalming College</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College                                                                       Physics Department</dc:title>
  <dc:subject/>
  <dc:creator>Ann Bleddyn</dc:creator>
  <cp:keywords/>
  <dc:description/>
  <cp:lastModifiedBy>Philip Morgan</cp:lastModifiedBy>
  <cp:revision>10</cp:revision>
  <cp:lastPrinted>2010-09-08T07:49:00Z</cp:lastPrinted>
  <dcterms:created xsi:type="dcterms:W3CDTF">2016-09-27T08:24:00Z</dcterms:created>
  <dcterms:modified xsi:type="dcterms:W3CDTF">2018-03-18T17:29:00Z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dBy">
    <vt:lpwstr>Ann Bleddyn</vt:lpwstr>
  </property>
  <property fmtid="{D5CDD505-2E9C-101B-9397-08002B2CF9AE}" pid="3" name="DocModifiedBy">
    <vt:lpwstr>123</vt:lpwstr>
  </property>
  <property fmtid="{D5CDD505-2E9C-101B-9397-08002B2CF9AE}" pid="4" name="display_urn:schemas-microsoft-com:office:office#Editor">
    <vt:lpwstr>Philip Morgan</vt:lpwstr>
  </property>
  <property fmtid="{D5CDD505-2E9C-101B-9397-08002B2CF9AE}" pid="5" name="display_urn:schemas-microsoft-com:office:office#Author">
    <vt:lpwstr>Philip Morgan</vt:lpwstr>
  </property>
  <property fmtid="{D5CDD505-2E9C-101B-9397-08002B2CF9AE}" pid="6" name="ContentTypeId">
    <vt:lpwstr>0x0101002CD7DB37F5B7D846863E694E3DBB3DA1</vt:lpwstr>
  </property>
</Properties>
</file>