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8C39B" w14:textId="77777777" w:rsidR="00F64562" w:rsidRDefault="009C1273">
      <w:pPr>
        <w:rPr>
          <w:color w:val="FF0000"/>
        </w:rPr>
      </w:pPr>
      <w:r w:rsidRPr="009C1273">
        <w:rPr>
          <w:b/>
        </w:rPr>
        <w:t>Film Studies yr1</w:t>
      </w:r>
      <w:r>
        <w:t xml:space="preserve"> </w:t>
      </w:r>
      <w:r w:rsidRPr="009C1273">
        <w:rPr>
          <w:color w:val="FF0000"/>
        </w:rPr>
        <w:t xml:space="preserve">– </w:t>
      </w:r>
      <w:r w:rsidRPr="009C1273">
        <w:rPr>
          <w:i/>
          <w:color w:val="FF0000"/>
        </w:rPr>
        <w:t>Bonnie and Clyde</w:t>
      </w:r>
      <w:r w:rsidRPr="009C1273">
        <w:rPr>
          <w:color w:val="FF0000"/>
        </w:rPr>
        <w:t xml:space="preserve"> </w:t>
      </w:r>
      <w:r>
        <w:rPr>
          <w:color w:val="FF0000"/>
        </w:rPr>
        <w:t xml:space="preserve">context </w:t>
      </w:r>
      <w:r w:rsidRPr="009C1273">
        <w:rPr>
          <w:color w:val="FF0000"/>
        </w:rPr>
        <w:t>research task</w:t>
      </w:r>
    </w:p>
    <w:p w14:paraId="6C94E886" w14:textId="77777777" w:rsidR="00EE3DC4" w:rsidRDefault="00EE3DC4">
      <w:pPr>
        <w:rPr>
          <w:color w:val="FF0000"/>
        </w:rPr>
      </w:pPr>
    </w:p>
    <w:p w14:paraId="27A94701" w14:textId="77777777" w:rsidR="00EE3DC4" w:rsidRDefault="00EE3DC4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812"/>
        <w:gridCol w:w="6232"/>
      </w:tblGrid>
      <w:tr w:rsidR="009C1273" w:rsidRPr="009C1273" w14:paraId="570EB9BC" w14:textId="77777777" w:rsidTr="00267496">
        <w:tc>
          <w:tcPr>
            <w:tcW w:w="3397" w:type="dxa"/>
            <w:shd w:val="clear" w:color="auto" w:fill="BFBFBF" w:themeFill="background1" w:themeFillShade="BF"/>
          </w:tcPr>
          <w:p w14:paraId="2415C19D" w14:textId="77777777" w:rsidR="009C1273" w:rsidRPr="009C1273" w:rsidRDefault="009C1273">
            <w:pPr>
              <w:rPr>
                <w:b/>
              </w:rPr>
            </w:pPr>
            <w:r w:rsidRPr="009C1273">
              <w:rPr>
                <w:b/>
              </w:rPr>
              <w:t>Area of historical context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71B16C1D" w14:textId="77777777" w:rsidR="009C1273" w:rsidRPr="009C1273" w:rsidRDefault="009C1273">
            <w:pPr>
              <w:rPr>
                <w:b/>
              </w:rPr>
            </w:pPr>
            <w:r w:rsidRPr="009C1273">
              <w:rPr>
                <w:b/>
              </w:rPr>
              <w:t>Research findings</w:t>
            </w:r>
          </w:p>
        </w:tc>
        <w:tc>
          <w:tcPr>
            <w:tcW w:w="6232" w:type="dxa"/>
            <w:shd w:val="clear" w:color="auto" w:fill="BFBFBF" w:themeFill="background1" w:themeFillShade="BF"/>
          </w:tcPr>
          <w:p w14:paraId="3E8D8AB3" w14:textId="77777777" w:rsidR="009C1273" w:rsidRPr="009C1273" w:rsidRDefault="009C1273" w:rsidP="009C1273">
            <w:pPr>
              <w:rPr>
                <w:b/>
              </w:rPr>
            </w:pPr>
            <w:r w:rsidRPr="009C1273">
              <w:rPr>
                <w:b/>
              </w:rPr>
              <w:t xml:space="preserve">Examples from </w:t>
            </w:r>
            <w:r w:rsidRPr="009C1273">
              <w:rPr>
                <w:b/>
                <w:i/>
              </w:rPr>
              <w:t>Bonnie and Clyde</w:t>
            </w:r>
            <w:r w:rsidRPr="009C1273">
              <w:rPr>
                <w:b/>
              </w:rPr>
              <w:t xml:space="preserve"> – how are your research findings reflected in the</w:t>
            </w:r>
            <w:r w:rsidR="00600B27">
              <w:rPr>
                <w:b/>
              </w:rPr>
              <w:t xml:space="preserve"> film, in the</w:t>
            </w:r>
            <w:r w:rsidRPr="009C1273">
              <w:rPr>
                <w:b/>
              </w:rPr>
              <w:t xml:space="preserve"> film’s themes?</w:t>
            </w:r>
          </w:p>
        </w:tc>
      </w:tr>
      <w:tr w:rsidR="009C1273" w:rsidRPr="00562193" w14:paraId="6267CC7B" w14:textId="77777777" w:rsidTr="006A20C3">
        <w:tc>
          <w:tcPr>
            <w:tcW w:w="3397" w:type="dxa"/>
          </w:tcPr>
          <w:p w14:paraId="6AF850CA" w14:textId="77777777" w:rsidR="006918C1" w:rsidRPr="00562193" w:rsidRDefault="006918C1" w:rsidP="009C1273">
            <w:pPr>
              <w:rPr>
                <w:color w:val="4472C4" w:themeColor="accent5"/>
                <w:sz w:val="20"/>
                <w:szCs w:val="20"/>
              </w:rPr>
            </w:pPr>
            <w:r w:rsidRPr="00562193">
              <w:rPr>
                <w:color w:val="4472C4" w:themeColor="accent5"/>
                <w:sz w:val="20"/>
                <w:szCs w:val="20"/>
              </w:rPr>
              <w:t>A</w:t>
            </w:r>
          </w:p>
          <w:p w14:paraId="53403A03" w14:textId="77777777" w:rsidR="001B2965" w:rsidRPr="00562193" w:rsidRDefault="001B2965" w:rsidP="009C1273">
            <w:pPr>
              <w:rPr>
                <w:color w:val="4472C4" w:themeColor="accent5"/>
                <w:sz w:val="20"/>
                <w:szCs w:val="20"/>
              </w:rPr>
            </w:pPr>
            <w:r w:rsidRPr="00562193">
              <w:rPr>
                <w:color w:val="4472C4" w:themeColor="accent5"/>
                <w:sz w:val="20"/>
                <w:szCs w:val="20"/>
              </w:rPr>
              <w:t>Social context:</w:t>
            </w:r>
          </w:p>
          <w:p w14:paraId="61FE5CD4" w14:textId="77777777" w:rsidR="009C1273" w:rsidRPr="00562193" w:rsidRDefault="009C1273" w:rsidP="009C1273">
            <w:pPr>
              <w:rPr>
                <w:sz w:val="20"/>
                <w:szCs w:val="20"/>
              </w:rPr>
            </w:pPr>
            <w:r w:rsidRPr="00562193">
              <w:rPr>
                <w:sz w:val="20"/>
                <w:szCs w:val="20"/>
              </w:rPr>
              <w:t xml:space="preserve">Look at relevant dominant </w:t>
            </w:r>
            <w:r w:rsidRPr="00562193">
              <w:rPr>
                <w:b/>
                <w:sz w:val="20"/>
                <w:szCs w:val="20"/>
              </w:rPr>
              <w:t>attitudes</w:t>
            </w:r>
            <w:r w:rsidRPr="00562193">
              <w:rPr>
                <w:sz w:val="20"/>
                <w:szCs w:val="20"/>
              </w:rPr>
              <w:t xml:space="preserve"> and </w:t>
            </w:r>
            <w:r w:rsidRPr="00562193">
              <w:rPr>
                <w:b/>
                <w:sz w:val="20"/>
                <w:szCs w:val="20"/>
              </w:rPr>
              <w:t>beliefs</w:t>
            </w:r>
            <w:r w:rsidRPr="00562193">
              <w:rPr>
                <w:sz w:val="20"/>
                <w:szCs w:val="20"/>
              </w:rPr>
              <w:t xml:space="preserve"> in American society- include debates around, age, gender and ethnicity.</w:t>
            </w:r>
          </w:p>
          <w:p w14:paraId="763C25C0" w14:textId="77777777" w:rsidR="009C1273" w:rsidRPr="00562193" w:rsidRDefault="009C1273" w:rsidP="009C1273">
            <w:pPr>
              <w:rPr>
                <w:sz w:val="20"/>
                <w:szCs w:val="20"/>
              </w:rPr>
            </w:pPr>
          </w:p>
          <w:p w14:paraId="7C8136CD" w14:textId="77777777" w:rsidR="009C1273" w:rsidRPr="00562193" w:rsidRDefault="009C1273" w:rsidP="009C1273">
            <w:pPr>
              <w:rPr>
                <w:sz w:val="20"/>
                <w:szCs w:val="20"/>
              </w:rPr>
            </w:pPr>
            <w:r w:rsidRPr="00562193">
              <w:rPr>
                <w:sz w:val="20"/>
                <w:szCs w:val="20"/>
              </w:rPr>
              <w:t>(Hippie movement, sexual revolution,</w:t>
            </w:r>
            <w:r w:rsidR="00763D7A" w:rsidRPr="00562193">
              <w:rPr>
                <w:sz w:val="20"/>
                <w:szCs w:val="20"/>
              </w:rPr>
              <w:t xml:space="preserve"> civil rights,</w:t>
            </w:r>
            <w:r w:rsidRPr="00562193">
              <w:rPr>
                <w:sz w:val="20"/>
                <w:szCs w:val="20"/>
              </w:rPr>
              <w:t xml:space="preserve"> youth culture…)</w:t>
            </w:r>
          </w:p>
        </w:tc>
        <w:tc>
          <w:tcPr>
            <w:tcW w:w="5812" w:type="dxa"/>
          </w:tcPr>
          <w:p w14:paraId="0A0861BA" w14:textId="598E46B7" w:rsidR="000B7C93" w:rsidRPr="00562193" w:rsidRDefault="000B7C93">
            <w:pPr>
              <w:rPr>
                <w:sz w:val="20"/>
                <w:szCs w:val="20"/>
              </w:rPr>
            </w:pPr>
            <w:bookmarkStart w:id="0" w:name="_Hlk25496156"/>
            <w:r w:rsidRPr="00562193">
              <w:rPr>
                <w:sz w:val="20"/>
                <w:szCs w:val="20"/>
              </w:rPr>
              <w:t xml:space="preserve">The </w:t>
            </w:r>
            <w:r w:rsidRPr="00562193">
              <w:rPr>
                <w:b/>
                <w:bCs/>
                <w:sz w:val="20"/>
                <w:szCs w:val="20"/>
              </w:rPr>
              <w:t>hippie movement</w:t>
            </w:r>
            <w:r w:rsidRPr="00562193">
              <w:rPr>
                <w:sz w:val="20"/>
                <w:szCs w:val="20"/>
              </w:rPr>
              <w:t xml:space="preserve"> was a </w:t>
            </w:r>
            <w:r w:rsidRPr="00562193">
              <w:rPr>
                <w:b/>
                <w:bCs/>
                <w:sz w:val="20"/>
                <w:szCs w:val="20"/>
              </w:rPr>
              <w:t>youth culture</w:t>
            </w:r>
            <w:r w:rsidRPr="00562193">
              <w:rPr>
                <w:sz w:val="20"/>
                <w:szCs w:val="20"/>
              </w:rPr>
              <w:t xml:space="preserve"> movement that happened in the </w:t>
            </w:r>
            <w:r w:rsidR="00701968" w:rsidRPr="00562193">
              <w:rPr>
                <w:sz w:val="20"/>
                <w:szCs w:val="20"/>
              </w:rPr>
              <w:t>mid-60s</w:t>
            </w:r>
            <w:r w:rsidRPr="00562193">
              <w:rPr>
                <w:sz w:val="20"/>
                <w:szCs w:val="20"/>
              </w:rPr>
              <w:t xml:space="preserve">. Known as the </w:t>
            </w:r>
            <w:r w:rsidRPr="00562193">
              <w:rPr>
                <w:b/>
                <w:bCs/>
                <w:sz w:val="20"/>
                <w:szCs w:val="20"/>
              </w:rPr>
              <w:t>counterculture</w:t>
            </w:r>
            <w:r w:rsidRPr="00562193">
              <w:rPr>
                <w:sz w:val="20"/>
                <w:szCs w:val="20"/>
              </w:rPr>
              <w:t xml:space="preserve">, youngsters moved away from traditional routes post-high school such as getting a 9 – 5 job, getting married and starting a family. The hippie mantra was </w:t>
            </w:r>
            <w:r w:rsidRPr="00562193">
              <w:rPr>
                <w:b/>
                <w:bCs/>
                <w:sz w:val="20"/>
                <w:szCs w:val="20"/>
              </w:rPr>
              <w:t>peace and love</w:t>
            </w:r>
            <w:r w:rsidRPr="00562193">
              <w:rPr>
                <w:sz w:val="20"/>
                <w:szCs w:val="20"/>
              </w:rPr>
              <w:t xml:space="preserve">. With the invention of the </w:t>
            </w:r>
            <w:r w:rsidRPr="00562193">
              <w:rPr>
                <w:b/>
                <w:bCs/>
                <w:sz w:val="20"/>
                <w:szCs w:val="20"/>
              </w:rPr>
              <w:t>birth control pill</w:t>
            </w:r>
            <w:r w:rsidRPr="00562193">
              <w:rPr>
                <w:sz w:val="20"/>
                <w:szCs w:val="20"/>
              </w:rPr>
              <w:t xml:space="preserve"> and young peoples’ relaxed ideas about </w:t>
            </w:r>
            <w:r w:rsidRPr="00562193">
              <w:rPr>
                <w:b/>
                <w:bCs/>
                <w:sz w:val="20"/>
                <w:szCs w:val="20"/>
              </w:rPr>
              <w:t>drugs</w:t>
            </w:r>
            <w:r w:rsidRPr="00562193">
              <w:rPr>
                <w:sz w:val="20"/>
                <w:szCs w:val="20"/>
              </w:rPr>
              <w:t xml:space="preserve">, 1967 </w:t>
            </w:r>
            <w:proofErr w:type="gramStart"/>
            <w:r w:rsidRPr="00562193">
              <w:rPr>
                <w:sz w:val="20"/>
                <w:szCs w:val="20"/>
              </w:rPr>
              <w:t>was dubbed</w:t>
            </w:r>
            <w:proofErr w:type="gramEnd"/>
            <w:r w:rsidRPr="00562193">
              <w:rPr>
                <w:sz w:val="20"/>
                <w:szCs w:val="20"/>
              </w:rPr>
              <w:t xml:space="preserve"> the </w:t>
            </w:r>
            <w:r w:rsidRPr="00562193">
              <w:rPr>
                <w:b/>
                <w:bCs/>
                <w:sz w:val="20"/>
                <w:szCs w:val="20"/>
              </w:rPr>
              <w:t>summer of love</w:t>
            </w:r>
            <w:r w:rsidRPr="00562193">
              <w:rPr>
                <w:sz w:val="20"/>
                <w:szCs w:val="20"/>
              </w:rPr>
              <w:t xml:space="preserve">. The watershed moment of the hippie movement was the </w:t>
            </w:r>
            <w:r w:rsidRPr="00562193">
              <w:rPr>
                <w:b/>
                <w:bCs/>
                <w:sz w:val="20"/>
                <w:szCs w:val="20"/>
              </w:rPr>
              <w:t>Woodstock</w:t>
            </w:r>
            <w:r w:rsidRPr="00562193">
              <w:rPr>
                <w:sz w:val="20"/>
                <w:szCs w:val="20"/>
              </w:rPr>
              <w:t xml:space="preserve"> music festival in 1969.</w:t>
            </w:r>
          </w:p>
          <w:p w14:paraId="423BAF4D" w14:textId="06C0E821" w:rsidR="00701968" w:rsidRPr="00562193" w:rsidRDefault="00701968">
            <w:pPr>
              <w:rPr>
                <w:sz w:val="20"/>
                <w:szCs w:val="20"/>
              </w:rPr>
            </w:pPr>
          </w:p>
          <w:p w14:paraId="3195F495" w14:textId="05526CE7" w:rsidR="00701968" w:rsidRPr="00562193" w:rsidRDefault="00701968">
            <w:pPr>
              <w:rPr>
                <w:sz w:val="20"/>
                <w:szCs w:val="20"/>
              </w:rPr>
            </w:pPr>
            <w:proofErr w:type="spellStart"/>
            <w:r w:rsidRPr="00562193">
              <w:rPr>
                <w:sz w:val="20"/>
                <w:szCs w:val="20"/>
              </w:rPr>
              <w:t xml:space="preserve">Along </w:t>
            </w:r>
            <w:proofErr w:type="gramStart"/>
            <w:r w:rsidRPr="00562193">
              <w:rPr>
                <w:sz w:val="20"/>
                <w:szCs w:val="20"/>
              </w:rPr>
              <w:t>side</w:t>
            </w:r>
            <w:proofErr w:type="spellEnd"/>
            <w:proofErr w:type="gramEnd"/>
            <w:r w:rsidRPr="00562193">
              <w:rPr>
                <w:sz w:val="20"/>
                <w:szCs w:val="20"/>
              </w:rPr>
              <w:t xml:space="preserve"> this was the rise of </w:t>
            </w:r>
            <w:r w:rsidRPr="00562193">
              <w:rPr>
                <w:b/>
                <w:bCs/>
                <w:sz w:val="20"/>
                <w:szCs w:val="20"/>
              </w:rPr>
              <w:t>second wave feminism</w:t>
            </w:r>
            <w:r w:rsidRPr="00562193">
              <w:rPr>
                <w:sz w:val="20"/>
                <w:szCs w:val="20"/>
              </w:rPr>
              <w:t xml:space="preserve">. The aim being to increase more equality for women across the western world. </w:t>
            </w:r>
          </w:p>
          <w:p w14:paraId="35080396" w14:textId="77777777" w:rsidR="00EE3DC4" w:rsidRPr="00562193" w:rsidRDefault="00EE3DC4">
            <w:pPr>
              <w:rPr>
                <w:sz w:val="20"/>
                <w:szCs w:val="20"/>
              </w:rPr>
            </w:pPr>
          </w:p>
          <w:p w14:paraId="00CE6335" w14:textId="258F7659" w:rsidR="00EE3DC4" w:rsidRPr="00562193" w:rsidRDefault="000B7C93">
            <w:pPr>
              <w:rPr>
                <w:sz w:val="20"/>
                <w:szCs w:val="20"/>
              </w:rPr>
            </w:pPr>
            <w:r w:rsidRPr="00562193">
              <w:rPr>
                <w:sz w:val="20"/>
                <w:szCs w:val="20"/>
              </w:rPr>
              <w:t xml:space="preserve">The </w:t>
            </w:r>
            <w:r w:rsidRPr="00562193">
              <w:rPr>
                <w:b/>
                <w:bCs/>
                <w:sz w:val="20"/>
                <w:szCs w:val="20"/>
              </w:rPr>
              <w:t>civil rights</w:t>
            </w:r>
            <w:r w:rsidRPr="00562193">
              <w:rPr>
                <w:sz w:val="20"/>
                <w:szCs w:val="20"/>
              </w:rPr>
              <w:t xml:space="preserve"> movement started in approximately the mid</w:t>
            </w:r>
            <w:r w:rsidR="00156DA8" w:rsidRPr="00562193">
              <w:rPr>
                <w:sz w:val="20"/>
                <w:szCs w:val="20"/>
              </w:rPr>
              <w:t>-</w:t>
            </w:r>
            <w:r w:rsidRPr="00562193">
              <w:rPr>
                <w:sz w:val="20"/>
                <w:szCs w:val="20"/>
              </w:rPr>
              <w:t xml:space="preserve">50s and ended in the late 60s. The goal was securing equal rights </w:t>
            </w:r>
            <w:r w:rsidR="00701968" w:rsidRPr="00562193">
              <w:rPr>
                <w:sz w:val="20"/>
                <w:szCs w:val="20"/>
              </w:rPr>
              <w:t>for</w:t>
            </w:r>
            <w:r w:rsidRPr="00562193">
              <w:rPr>
                <w:sz w:val="20"/>
                <w:szCs w:val="20"/>
              </w:rPr>
              <w:t xml:space="preserve"> African </w:t>
            </w:r>
            <w:proofErr w:type="spellStart"/>
            <w:r w:rsidRPr="00562193">
              <w:rPr>
                <w:sz w:val="20"/>
                <w:szCs w:val="20"/>
              </w:rPr>
              <w:t>Americans</w:t>
            </w:r>
            <w:proofErr w:type="gramStart"/>
            <w:r w:rsidR="00276513">
              <w:rPr>
                <w:sz w:val="20"/>
                <w:szCs w:val="20"/>
              </w:rPr>
              <w:t>,</w:t>
            </w:r>
            <w:r w:rsidR="00701968" w:rsidRPr="00562193">
              <w:rPr>
                <w:sz w:val="20"/>
                <w:szCs w:val="20"/>
              </w:rPr>
              <w:t>that</w:t>
            </w:r>
            <w:proofErr w:type="spellEnd"/>
            <w:proofErr w:type="gramEnd"/>
            <w:r w:rsidR="00701968" w:rsidRPr="00562193">
              <w:rPr>
                <w:sz w:val="20"/>
                <w:szCs w:val="20"/>
              </w:rPr>
              <w:t xml:space="preserve"> white Americans already enjoyed.</w:t>
            </w:r>
            <w:bookmarkEnd w:id="0"/>
          </w:p>
        </w:tc>
        <w:tc>
          <w:tcPr>
            <w:tcW w:w="6232" w:type="dxa"/>
          </w:tcPr>
          <w:p w14:paraId="1C967ADC" w14:textId="77777777" w:rsidR="009C1273" w:rsidRPr="00562193" w:rsidRDefault="00701968">
            <w:pPr>
              <w:rPr>
                <w:sz w:val="20"/>
                <w:szCs w:val="20"/>
              </w:rPr>
            </w:pPr>
            <w:bookmarkStart w:id="1" w:name="_Hlk25496173"/>
            <w:r w:rsidRPr="00562193">
              <w:rPr>
                <w:i/>
                <w:iCs/>
                <w:sz w:val="20"/>
                <w:szCs w:val="20"/>
              </w:rPr>
              <w:t>Bonnie and Clyde</w:t>
            </w:r>
            <w:r w:rsidRPr="00562193">
              <w:rPr>
                <w:sz w:val="20"/>
                <w:szCs w:val="20"/>
              </w:rPr>
              <w:t xml:space="preserve"> </w:t>
            </w:r>
            <w:proofErr w:type="gramStart"/>
            <w:r w:rsidRPr="00562193">
              <w:rPr>
                <w:sz w:val="20"/>
                <w:szCs w:val="20"/>
              </w:rPr>
              <w:t>was made</w:t>
            </w:r>
            <w:proofErr w:type="gramEnd"/>
            <w:r w:rsidRPr="00562193">
              <w:rPr>
                <w:sz w:val="20"/>
                <w:szCs w:val="20"/>
              </w:rPr>
              <w:t xml:space="preserve"> during the year of the </w:t>
            </w:r>
            <w:r w:rsidRPr="00276513">
              <w:rPr>
                <w:b/>
                <w:sz w:val="20"/>
                <w:szCs w:val="20"/>
              </w:rPr>
              <w:t>summer of love</w:t>
            </w:r>
            <w:r w:rsidRPr="00562193">
              <w:rPr>
                <w:sz w:val="20"/>
                <w:szCs w:val="20"/>
              </w:rPr>
              <w:t>. Although not overt in its portrayal of sex, the two protagonists have a complex relationship. Bonnie’s overt sexuality juxtaposes nicely with Clyde’s impotence.</w:t>
            </w:r>
          </w:p>
          <w:p w14:paraId="573DE1D3" w14:textId="77777777" w:rsidR="00701968" w:rsidRPr="00562193" w:rsidRDefault="00701968">
            <w:pPr>
              <w:rPr>
                <w:sz w:val="20"/>
                <w:szCs w:val="20"/>
              </w:rPr>
            </w:pPr>
          </w:p>
          <w:p w14:paraId="45D9A66B" w14:textId="77777777" w:rsidR="00701968" w:rsidRPr="00562193" w:rsidRDefault="00701968">
            <w:pPr>
              <w:rPr>
                <w:sz w:val="20"/>
                <w:szCs w:val="20"/>
              </w:rPr>
            </w:pPr>
            <w:r w:rsidRPr="00562193">
              <w:rPr>
                <w:sz w:val="20"/>
                <w:szCs w:val="20"/>
              </w:rPr>
              <w:t xml:space="preserve">C.W. Moss’s dad refers to Bonnie and Clyde as a couple of kids and takes umbrage with his son’s </w:t>
            </w:r>
            <w:proofErr w:type="gramStart"/>
            <w:r w:rsidRPr="00562193">
              <w:rPr>
                <w:sz w:val="20"/>
                <w:szCs w:val="20"/>
              </w:rPr>
              <w:t>tattoo which</w:t>
            </w:r>
            <w:proofErr w:type="gramEnd"/>
            <w:r w:rsidRPr="00562193">
              <w:rPr>
                <w:sz w:val="20"/>
                <w:szCs w:val="20"/>
              </w:rPr>
              <w:t xml:space="preserve"> directly references </w:t>
            </w:r>
            <w:r w:rsidR="00165E19" w:rsidRPr="00276513">
              <w:rPr>
                <w:b/>
                <w:sz w:val="20"/>
                <w:szCs w:val="20"/>
              </w:rPr>
              <w:t>peace and love</w:t>
            </w:r>
            <w:r w:rsidR="00165E19" w:rsidRPr="00562193">
              <w:rPr>
                <w:sz w:val="20"/>
                <w:szCs w:val="20"/>
              </w:rPr>
              <w:t>.</w:t>
            </w:r>
          </w:p>
          <w:p w14:paraId="21FF2CA2" w14:textId="77777777" w:rsidR="00165E19" w:rsidRPr="00562193" w:rsidRDefault="00165E19">
            <w:pPr>
              <w:rPr>
                <w:sz w:val="20"/>
                <w:szCs w:val="20"/>
              </w:rPr>
            </w:pPr>
          </w:p>
          <w:p w14:paraId="008EB545" w14:textId="41413008" w:rsidR="00165E19" w:rsidRPr="00562193" w:rsidRDefault="00165E19">
            <w:pPr>
              <w:rPr>
                <w:sz w:val="20"/>
                <w:szCs w:val="20"/>
              </w:rPr>
            </w:pPr>
            <w:r w:rsidRPr="00562193">
              <w:rPr>
                <w:sz w:val="20"/>
                <w:szCs w:val="20"/>
              </w:rPr>
              <w:t xml:space="preserve">Bonnie </w:t>
            </w:r>
            <w:proofErr w:type="gramStart"/>
            <w:r w:rsidRPr="00562193">
              <w:rPr>
                <w:sz w:val="20"/>
                <w:szCs w:val="20"/>
              </w:rPr>
              <w:t>can be seen</w:t>
            </w:r>
            <w:proofErr w:type="gramEnd"/>
            <w:r w:rsidRPr="00562193">
              <w:rPr>
                <w:sz w:val="20"/>
                <w:szCs w:val="20"/>
              </w:rPr>
              <w:t xml:space="preserve"> as a </w:t>
            </w:r>
            <w:r w:rsidRPr="00276513">
              <w:rPr>
                <w:b/>
                <w:sz w:val="20"/>
                <w:szCs w:val="20"/>
              </w:rPr>
              <w:t>feminist icon</w:t>
            </w:r>
            <w:r w:rsidRPr="00562193">
              <w:rPr>
                <w:sz w:val="20"/>
                <w:szCs w:val="20"/>
              </w:rPr>
              <w:t xml:space="preserve"> with her overt sexuality and occasional androgynous look (taking the cigar and gun from Clyde). She is very much of equal footing as Clyde in the relationship.</w:t>
            </w:r>
          </w:p>
          <w:p w14:paraId="3458E8CB" w14:textId="7CDC8595" w:rsidR="00165E19" w:rsidRPr="00562193" w:rsidRDefault="00165E19">
            <w:pPr>
              <w:rPr>
                <w:sz w:val="20"/>
                <w:szCs w:val="20"/>
              </w:rPr>
            </w:pPr>
          </w:p>
          <w:p w14:paraId="08C0AADE" w14:textId="6EFE3534" w:rsidR="00165E19" w:rsidRPr="00562193" w:rsidRDefault="00165E19">
            <w:pPr>
              <w:rPr>
                <w:sz w:val="20"/>
                <w:szCs w:val="20"/>
              </w:rPr>
            </w:pPr>
            <w:r w:rsidRPr="00562193">
              <w:rPr>
                <w:sz w:val="20"/>
                <w:szCs w:val="20"/>
              </w:rPr>
              <w:t>Although not overt in its content, Bonnie and Clyde certainly s</w:t>
            </w:r>
            <w:r w:rsidR="00276513">
              <w:rPr>
                <w:sz w:val="20"/>
                <w:szCs w:val="20"/>
              </w:rPr>
              <w:t>hare an affinity with the common</w:t>
            </w:r>
            <w:r w:rsidRPr="00562193">
              <w:rPr>
                <w:sz w:val="20"/>
                <w:szCs w:val="20"/>
              </w:rPr>
              <w:t xml:space="preserve">man, taking on a </w:t>
            </w:r>
            <w:proofErr w:type="spellStart"/>
            <w:r w:rsidRPr="00562193">
              <w:rPr>
                <w:sz w:val="20"/>
                <w:szCs w:val="20"/>
              </w:rPr>
              <w:t>Robinhood</w:t>
            </w:r>
            <w:proofErr w:type="spellEnd"/>
            <w:r w:rsidRPr="00562193">
              <w:rPr>
                <w:sz w:val="20"/>
                <w:szCs w:val="20"/>
              </w:rPr>
              <w:t xml:space="preserve"> type persona. This also refers to their rare interaction with </w:t>
            </w:r>
            <w:r w:rsidR="00276513">
              <w:rPr>
                <w:sz w:val="20"/>
                <w:szCs w:val="20"/>
              </w:rPr>
              <w:t xml:space="preserve">an </w:t>
            </w:r>
            <w:r w:rsidR="00276513" w:rsidRPr="00276513">
              <w:rPr>
                <w:b/>
                <w:sz w:val="20"/>
                <w:szCs w:val="20"/>
              </w:rPr>
              <w:t>African American character</w:t>
            </w:r>
            <w:r w:rsidR="00276513">
              <w:rPr>
                <w:sz w:val="20"/>
                <w:szCs w:val="20"/>
              </w:rPr>
              <w:t xml:space="preserve"> </w:t>
            </w:r>
            <w:r w:rsidRPr="00562193">
              <w:rPr>
                <w:sz w:val="20"/>
                <w:szCs w:val="20"/>
              </w:rPr>
              <w:t xml:space="preserve">when we see Clyde let the farmer shoot the bank sign and </w:t>
            </w:r>
            <w:r w:rsidR="00156DA8" w:rsidRPr="00562193">
              <w:rPr>
                <w:sz w:val="20"/>
                <w:szCs w:val="20"/>
              </w:rPr>
              <w:t>who</w:t>
            </w:r>
            <w:r w:rsidRPr="00562193">
              <w:rPr>
                <w:sz w:val="20"/>
                <w:szCs w:val="20"/>
              </w:rPr>
              <w:t xml:space="preserve"> then lets his colleague, the sharecropper join in. </w:t>
            </w:r>
            <w:bookmarkEnd w:id="1"/>
          </w:p>
        </w:tc>
      </w:tr>
      <w:tr w:rsidR="009C1273" w:rsidRPr="00562193" w14:paraId="1EE3BB95" w14:textId="77777777" w:rsidTr="006A20C3">
        <w:tc>
          <w:tcPr>
            <w:tcW w:w="3397" w:type="dxa"/>
          </w:tcPr>
          <w:p w14:paraId="431C7B1D" w14:textId="77777777" w:rsidR="006918C1" w:rsidRPr="00562193" w:rsidRDefault="006918C1">
            <w:pPr>
              <w:rPr>
                <w:color w:val="4472C4" w:themeColor="accent5"/>
                <w:sz w:val="20"/>
                <w:szCs w:val="20"/>
              </w:rPr>
            </w:pPr>
            <w:r w:rsidRPr="00562193">
              <w:rPr>
                <w:color w:val="4472C4" w:themeColor="accent5"/>
                <w:sz w:val="20"/>
                <w:szCs w:val="20"/>
              </w:rPr>
              <w:t>B</w:t>
            </w:r>
          </w:p>
          <w:p w14:paraId="36ABE366" w14:textId="77777777" w:rsidR="001B2965" w:rsidRPr="00562193" w:rsidRDefault="001B2965">
            <w:pPr>
              <w:rPr>
                <w:color w:val="4472C4" w:themeColor="accent5"/>
                <w:sz w:val="20"/>
                <w:szCs w:val="20"/>
              </w:rPr>
            </w:pPr>
            <w:r w:rsidRPr="00562193">
              <w:rPr>
                <w:color w:val="4472C4" w:themeColor="accent5"/>
                <w:sz w:val="20"/>
                <w:szCs w:val="20"/>
              </w:rPr>
              <w:t>Cultural context:</w:t>
            </w:r>
          </w:p>
          <w:p w14:paraId="7B3F8E0D" w14:textId="77777777" w:rsidR="009C1273" w:rsidRPr="00562193" w:rsidRDefault="009C1273">
            <w:pPr>
              <w:rPr>
                <w:sz w:val="20"/>
                <w:szCs w:val="20"/>
              </w:rPr>
            </w:pPr>
            <w:r w:rsidRPr="00562193">
              <w:rPr>
                <w:sz w:val="20"/>
                <w:szCs w:val="20"/>
              </w:rPr>
              <w:t>Includes a sense of</w:t>
            </w:r>
            <w:r w:rsidR="001B2965" w:rsidRPr="00562193">
              <w:rPr>
                <w:sz w:val="20"/>
                <w:szCs w:val="20"/>
              </w:rPr>
              <w:t xml:space="preserve"> what</w:t>
            </w:r>
            <w:r w:rsidRPr="00562193">
              <w:rPr>
                <w:sz w:val="20"/>
                <w:szCs w:val="20"/>
              </w:rPr>
              <w:t xml:space="preserve"> </w:t>
            </w:r>
            <w:r w:rsidRPr="00562193">
              <w:rPr>
                <w:b/>
                <w:sz w:val="20"/>
                <w:szCs w:val="20"/>
              </w:rPr>
              <w:t>fas</w:t>
            </w:r>
            <w:r w:rsidR="001B2965" w:rsidRPr="00562193">
              <w:rPr>
                <w:b/>
                <w:sz w:val="20"/>
                <w:szCs w:val="20"/>
              </w:rPr>
              <w:t>hion</w:t>
            </w:r>
            <w:r w:rsidR="001B2965" w:rsidRPr="00562193">
              <w:rPr>
                <w:sz w:val="20"/>
                <w:szCs w:val="20"/>
              </w:rPr>
              <w:t xml:space="preserve"> and music were popular at the time.</w:t>
            </w:r>
          </w:p>
          <w:p w14:paraId="50398C4C" w14:textId="77777777" w:rsidR="001B2965" w:rsidRPr="00562193" w:rsidRDefault="001B2965">
            <w:pPr>
              <w:rPr>
                <w:sz w:val="20"/>
                <w:szCs w:val="20"/>
              </w:rPr>
            </w:pPr>
            <w:r w:rsidRPr="00562193">
              <w:rPr>
                <w:sz w:val="20"/>
                <w:szCs w:val="20"/>
              </w:rPr>
              <w:t xml:space="preserve">Other </w:t>
            </w:r>
            <w:r w:rsidRPr="00562193">
              <w:rPr>
                <w:b/>
                <w:sz w:val="20"/>
                <w:szCs w:val="20"/>
              </w:rPr>
              <w:t>films</w:t>
            </w:r>
            <w:r w:rsidRPr="00562193">
              <w:rPr>
                <w:sz w:val="20"/>
                <w:szCs w:val="20"/>
              </w:rPr>
              <w:t xml:space="preserve"> and </w:t>
            </w:r>
            <w:r w:rsidRPr="00562193">
              <w:rPr>
                <w:b/>
                <w:sz w:val="20"/>
                <w:szCs w:val="20"/>
              </w:rPr>
              <w:t>filmmakers</w:t>
            </w:r>
            <w:r w:rsidRPr="00562193">
              <w:rPr>
                <w:sz w:val="20"/>
                <w:szCs w:val="20"/>
              </w:rPr>
              <w:t xml:space="preserve"> that influenced the style of the film.</w:t>
            </w:r>
          </w:p>
          <w:p w14:paraId="4AC817F3" w14:textId="77777777" w:rsidR="00EE3DC4" w:rsidRPr="00562193" w:rsidRDefault="00EE3DC4">
            <w:pPr>
              <w:rPr>
                <w:sz w:val="20"/>
                <w:szCs w:val="20"/>
              </w:rPr>
            </w:pPr>
          </w:p>
          <w:p w14:paraId="794BA508" w14:textId="77777777" w:rsidR="001B2965" w:rsidRPr="00562193" w:rsidRDefault="001B2965">
            <w:pPr>
              <w:rPr>
                <w:sz w:val="20"/>
                <w:szCs w:val="20"/>
              </w:rPr>
            </w:pPr>
            <w:r w:rsidRPr="00562193">
              <w:rPr>
                <w:sz w:val="20"/>
                <w:szCs w:val="20"/>
              </w:rPr>
              <w:t>(European arthouse, French New Wave…)</w:t>
            </w:r>
          </w:p>
        </w:tc>
        <w:tc>
          <w:tcPr>
            <w:tcW w:w="5812" w:type="dxa"/>
          </w:tcPr>
          <w:p w14:paraId="6607295A" w14:textId="1C2918EC" w:rsidR="009C1273" w:rsidRPr="00562193" w:rsidRDefault="00165E19">
            <w:pPr>
              <w:rPr>
                <w:sz w:val="20"/>
                <w:szCs w:val="20"/>
              </w:rPr>
            </w:pPr>
            <w:r w:rsidRPr="00562193">
              <w:rPr>
                <w:sz w:val="20"/>
                <w:szCs w:val="20"/>
              </w:rPr>
              <w:t xml:space="preserve">The 60s was a watershed moment for </w:t>
            </w:r>
            <w:r w:rsidRPr="00562193">
              <w:rPr>
                <w:b/>
                <w:bCs/>
                <w:sz w:val="20"/>
                <w:szCs w:val="20"/>
              </w:rPr>
              <w:t>culture</w:t>
            </w:r>
            <w:r w:rsidRPr="00562193">
              <w:rPr>
                <w:sz w:val="20"/>
                <w:szCs w:val="20"/>
              </w:rPr>
              <w:t xml:space="preserve"> across the western world, with new ideas about </w:t>
            </w:r>
            <w:r w:rsidRPr="00562193">
              <w:rPr>
                <w:b/>
                <w:bCs/>
                <w:sz w:val="20"/>
                <w:szCs w:val="20"/>
              </w:rPr>
              <w:t>fashion</w:t>
            </w:r>
            <w:r w:rsidRPr="00562193">
              <w:rPr>
                <w:sz w:val="20"/>
                <w:szCs w:val="20"/>
              </w:rPr>
              <w:t xml:space="preserve">, </w:t>
            </w:r>
            <w:r w:rsidRPr="00562193">
              <w:rPr>
                <w:b/>
                <w:bCs/>
                <w:sz w:val="20"/>
                <w:szCs w:val="20"/>
              </w:rPr>
              <w:t>music</w:t>
            </w:r>
            <w:r w:rsidRPr="00562193">
              <w:rPr>
                <w:sz w:val="20"/>
                <w:szCs w:val="20"/>
              </w:rPr>
              <w:t xml:space="preserve"> and </w:t>
            </w:r>
            <w:r w:rsidRPr="00562193">
              <w:rPr>
                <w:b/>
                <w:bCs/>
                <w:sz w:val="20"/>
                <w:szCs w:val="20"/>
              </w:rPr>
              <w:t>art</w:t>
            </w:r>
            <w:r w:rsidRPr="00562193">
              <w:rPr>
                <w:sz w:val="20"/>
                <w:szCs w:val="20"/>
              </w:rPr>
              <w:t xml:space="preserve"> </w:t>
            </w:r>
            <w:proofErr w:type="gramStart"/>
            <w:r w:rsidRPr="00562193">
              <w:rPr>
                <w:sz w:val="20"/>
                <w:szCs w:val="20"/>
              </w:rPr>
              <w:t>being embraced</w:t>
            </w:r>
            <w:proofErr w:type="gramEnd"/>
            <w:r w:rsidRPr="00562193">
              <w:rPr>
                <w:sz w:val="20"/>
                <w:szCs w:val="20"/>
              </w:rPr>
              <w:t xml:space="preserve">. The invention of the mini skirt allowed for a much more overt fashion statement about women’s bodies. </w:t>
            </w:r>
          </w:p>
          <w:p w14:paraId="3BCA4EDE" w14:textId="77777777" w:rsidR="00EE3DC4" w:rsidRPr="00562193" w:rsidRDefault="00EE3DC4">
            <w:pPr>
              <w:rPr>
                <w:sz w:val="20"/>
                <w:szCs w:val="20"/>
              </w:rPr>
            </w:pPr>
          </w:p>
          <w:p w14:paraId="5B406713" w14:textId="0E6C936E" w:rsidR="00EE3DC4" w:rsidRPr="00562193" w:rsidRDefault="00165E19">
            <w:pPr>
              <w:rPr>
                <w:sz w:val="20"/>
                <w:szCs w:val="20"/>
              </w:rPr>
            </w:pPr>
            <w:r w:rsidRPr="00562193">
              <w:rPr>
                <w:b/>
                <w:bCs/>
                <w:sz w:val="20"/>
                <w:szCs w:val="20"/>
              </w:rPr>
              <w:t>Music</w:t>
            </w:r>
            <w:r w:rsidRPr="00562193">
              <w:rPr>
                <w:sz w:val="20"/>
                <w:szCs w:val="20"/>
              </w:rPr>
              <w:t xml:space="preserve"> became much more rebellious and experimental. Bands and artists enjoyed rising popularity </w:t>
            </w:r>
            <w:r w:rsidR="00156DA8" w:rsidRPr="00562193">
              <w:rPr>
                <w:sz w:val="20"/>
                <w:szCs w:val="20"/>
              </w:rPr>
              <w:t>such as- The Beatles, The Rolling Stones, Jimi Hendrix and Bob Dylan.</w:t>
            </w:r>
          </w:p>
          <w:p w14:paraId="7660A87E" w14:textId="752CD930" w:rsidR="00156DA8" w:rsidRPr="00562193" w:rsidRDefault="00156DA8">
            <w:pPr>
              <w:rPr>
                <w:sz w:val="20"/>
                <w:szCs w:val="20"/>
              </w:rPr>
            </w:pPr>
          </w:p>
          <w:p w14:paraId="54950A89" w14:textId="3F9CB0B7" w:rsidR="00156DA8" w:rsidRPr="00562193" w:rsidRDefault="00156DA8">
            <w:pPr>
              <w:rPr>
                <w:sz w:val="20"/>
                <w:szCs w:val="20"/>
              </w:rPr>
            </w:pPr>
            <w:r w:rsidRPr="00562193">
              <w:rPr>
                <w:b/>
                <w:bCs/>
                <w:sz w:val="20"/>
                <w:szCs w:val="20"/>
              </w:rPr>
              <w:t>European cinema</w:t>
            </w:r>
            <w:r w:rsidRPr="00562193">
              <w:rPr>
                <w:sz w:val="20"/>
                <w:szCs w:val="20"/>
              </w:rPr>
              <w:t xml:space="preserve"> flourished in the post war years. Prominent movements include- Italian Neo Realism, Poetic Realism, British Free Cinema Movement and The French New Wave. </w:t>
            </w:r>
          </w:p>
          <w:p w14:paraId="01B94560" w14:textId="25C8DE1F" w:rsidR="00EE3DC4" w:rsidRPr="00562193" w:rsidRDefault="00156DA8">
            <w:pPr>
              <w:rPr>
                <w:sz w:val="20"/>
                <w:szCs w:val="20"/>
              </w:rPr>
            </w:pPr>
            <w:r w:rsidRPr="00562193">
              <w:rPr>
                <w:sz w:val="20"/>
                <w:szCs w:val="20"/>
              </w:rPr>
              <w:t>The French New Wave (La Nouvelle Vague) had a distinct style of filmmaking- on location, handheld camera, jump cut editing and original narrative pacing.</w:t>
            </w:r>
          </w:p>
          <w:p w14:paraId="3BA71AFD" w14:textId="77777777" w:rsidR="00EE3DC4" w:rsidRPr="00562193" w:rsidRDefault="00EE3DC4">
            <w:pPr>
              <w:rPr>
                <w:sz w:val="20"/>
                <w:szCs w:val="20"/>
              </w:rPr>
            </w:pPr>
          </w:p>
        </w:tc>
        <w:tc>
          <w:tcPr>
            <w:tcW w:w="6232" w:type="dxa"/>
          </w:tcPr>
          <w:p w14:paraId="27C9F4ED" w14:textId="77777777" w:rsidR="009C1273" w:rsidRPr="00562193" w:rsidRDefault="00156DA8">
            <w:pPr>
              <w:rPr>
                <w:sz w:val="20"/>
                <w:szCs w:val="20"/>
              </w:rPr>
            </w:pPr>
            <w:r w:rsidRPr="00562193">
              <w:rPr>
                <w:sz w:val="20"/>
                <w:szCs w:val="20"/>
              </w:rPr>
              <w:t xml:space="preserve">Although set in the 1930s, the film had an effect on </w:t>
            </w:r>
            <w:r w:rsidRPr="00276513">
              <w:rPr>
                <w:b/>
                <w:sz w:val="20"/>
                <w:szCs w:val="20"/>
              </w:rPr>
              <w:t>women’s fashion</w:t>
            </w:r>
            <w:r w:rsidRPr="00562193">
              <w:rPr>
                <w:sz w:val="20"/>
                <w:szCs w:val="20"/>
              </w:rPr>
              <w:t xml:space="preserve">. </w:t>
            </w:r>
            <w:proofErr w:type="gramStart"/>
            <w:r w:rsidRPr="00562193">
              <w:rPr>
                <w:sz w:val="20"/>
                <w:szCs w:val="20"/>
              </w:rPr>
              <w:t>Bonnie’s look and style was championed by women- her silk scarf</w:t>
            </w:r>
            <w:proofErr w:type="gramEnd"/>
            <w:r w:rsidRPr="00562193">
              <w:rPr>
                <w:sz w:val="20"/>
                <w:szCs w:val="20"/>
              </w:rPr>
              <w:t xml:space="preserve"> and beret became popular in the late 60s. </w:t>
            </w:r>
          </w:p>
          <w:p w14:paraId="08937069" w14:textId="77777777" w:rsidR="00156DA8" w:rsidRPr="00562193" w:rsidRDefault="00156DA8">
            <w:pPr>
              <w:rPr>
                <w:sz w:val="20"/>
                <w:szCs w:val="20"/>
              </w:rPr>
            </w:pPr>
          </w:p>
          <w:p w14:paraId="63A0D879" w14:textId="06EBE26B" w:rsidR="00156DA8" w:rsidRPr="00562193" w:rsidRDefault="00156DA8">
            <w:pPr>
              <w:rPr>
                <w:sz w:val="20"/>
                <w:szCs w:val="20"/>
              </w:rPr>
            </w:pPr>
            <w:r w:rsidRPr="00562193">
              <w:rPr>
                <w:sz w:val="20"/>
                <w:szCs w:val="20"/>
              </w:rPr>
              <w:t xml:space="preserve">Although a technique not utilised by director Arthur Penn, rock music was becoming a popular way to score important scenes. Both </w:t>
            </w:r>
            <w:r w:rsidRPr="00562193">
              <w:rPr>
                <w:i/>
                <w:iCs/>
                <w:sz w:val="20"/>
                <w:szCs w:val="20"/>
              </w:rPr>
              <w:t>The Graduate</w:t>
            </w:r>
            <w:r w:rsidRPr="00562193">
              <w:rPr>
                <w:sz w:val="20"/>
                <w:szCs w:val="20"/>
              </w:rPr>
              <w:t xml:space="preserve"> (1967) and </w:t>
            </w:r>
            <w:r w:rsidRPr="00562193">
              <w:rPr>
                <w:i/>
                <w:iCs/>
                <w:sz w:val="20"/>
                <w:szCs w:val="20"/>
              </w:rPr>
              <w:t>Easy Rider</w:t>
            </w:r>
            <w:r w:rsidRPr="00562193">
              <w:rPr>
                <w:sz w:val="20"/>
                <w:szCs w:val="20"/>
              </w:rPr>
              <w:t xml:space="preserve"> (1969) put this notion to good use.</w:t>
            </w:r>
            <w:r w:rsidR="00F657DB" w:rsidRPr="00562193">
              <w:rPr>
                <w:sz w:val="20"/>
                <w:szCs w:val="20"/>
              </w:rPr>
              <w:t xml:space="preserve"> The closest the film gets to </w:t>
            </w:r>
            <w:r w:rsidR="00F657DB" w:rsidRPr="00276513">
              <w:rPr>
                <w:b/>
                <w:sz w:val="20"/>
                <w:szCs w:val="20"/>
              </w:rPr>
              <w:t>popular music</w:t>
            </w:r>
            <w:r w:rsidR="00F657DB" w:rsidRPr="00562193">
              <w:rPr>
                <w:sz w:val="20"/>
                <w:szCs w:val="20"/>
              </w:rPr>
              <w:t xml:space="preserve"> is the anachronistic use of the blue-grass country song Foggy Mountain Breakdown during chases sequences.</w:t>
            </w:r>
          </w:p>
          <w:p w14:paraId="34277477" w14:textId="77777777" w:rsidR="00F657DB" w:rsidRPr="00562193" w:rsidRDefault="00F657DB">
            <w:pPr>
              <w:rPr>
                <w:sz w:val="20"/>
                <w:szCs w:val="20"/>
              </w:rPr>
            </w:pPr>
          </w:p>
          <w:p w14:paraId="14C32EB6" w14:textId="1F54269D" w:rsidR="00F657DB" w:rsidRPr="00562193" w:rsidRDefault="00F657DB">
            <w:pPr>
              <w:rPr>
                <w:sz w:val="20"/>
                <w:szCs w:val="20"/>
              </w:rPr>
            </w:pPr>
            <w:r w:rsidRPr="00276513">
              <w:rPr>
                <w:b/>
                <w:sz w:val="20"/>
                <w:szCs w:val="20"/>
              </w:rPr>
              <w:t>La nouvelle vague</w:t>
            </w:r>
            <w:r w:rsidRPr="00562193">
              <w:rPr>
                <w:sz w:val="20"/>
                <w:szCs w:val="20"/>
              </w:rPr>
              <w:t xml:space="preserve">, particularly the early films by Francois Truffaut and Jean Luc Godard were influential to the writers and the director of </w:t>
            </w:r>
            <w:r w:rsidRPr="00562193">
              <w:rPr>
                <w:i/>
                <w:iCs/>
                <w:sz w:val="20"/>
                <w:szCs w:val="20"/>
              </w:rPr>
              <w:t>Bonnie and Clyde</w:t>
            </w:r>
            <w:r w:rsidRPr="00562193">
              <w:rPr>
                <w:sz w:val="20"/>
                <w:szCs w:val="20"/>
              </w:rPr>
              <w:t xml:space="preserve">. The </w:t>
            </w:r>
            <w:proofErr w:type="gramStart"/>
            <w:r w:rsidRPr="00562193">
              <w:rPr>
                <w:sz w:val="20"/>
                <w:szCs w:val="20"/>
              </w:rPr>
              <w:t>film’s</w:t>
            </w:r>
            <w:proofErr w:type="gramEnd"/>
            <w:r w:rsidRPr="00562193">
              <w:rPr>
                <w:sz w:val="20"/>
                <w:szCs w:val="20"/>
              </w:rPr>
              <w:t xml:space="preserve"> editing style, narrative structure and overall tone were attributed to this movement. Moreover, both Truffaut and Godard </w:t>
            </w:r>
            <w:proofErr w:type="gramStart"/>
            <w:r w:rsidRPr="00562193">
              <w:rPr>
                <w:sz w:val="20"/>
                <w:szCs w:val="20"/>
              </w:rPr>
              <w:t>were approached</w:t>
            </w:r>
            <w:proofErr w:type="gramEnd"/>
            <w:r w:rsidRPr="00562193">
              <w:rPr>
                <w:sz w:val="20"/>
                <w:szCs w:val="20"/>
              </w:rPr>
              <w:t xml:space="preserve"> to originally direct </w:t>
            </w:r>
            <w:r w:rsidRPr="00562193">
              <w:rPr>
                <w:i/>
                <w:iCs/>
                <w:sz w:val="20"/>
                <w:szCs w:val="20"/>
              </w:rPr>
              <w:t>Bonnie and Clyde</w:t>
            </w:r>
            <w:r w:rsidRPr="00562193">
              <w:rPr>
                <w:sz w:val="20"/>
                <w:szCs w:val="20"/>
              </w:rPr>
              <w:t>. Truffaut became an adviser to a</w:t>
            </w:r>
            <w:r w:rsidR="00667797">
              <w:rPr>
                <w:sz w:val="20"/>
                <w:szCs w:val="20"/>
              </w:rPr>
              <w:t>n</w:t>
            </w:r>
            <w:r w:rsidRPr="00562193">
              <w:rPr>
                <w:sz w:val="20"/>
                <w:szCs w:val="20"/>
              </w:rPr>
              <w:t xml:space="preserve"> early draft of the screenplay.</w:t>
            </w:r>
          </w:p>
        </w:tc>
      </w:tr>
    </w:tbl>
    <w:p w14:paraId="75AAC6CD" w14:textId="77777777" w:rsidR="00EE3DC4" w:rsidRDefault="00EE3DC4"/>
    <w:tbl>
      <w:tblPr>
        <w:tblStyle w:val="TableGrid"/>
        <w:tblpPr w:leftFromText="180" w:rightFromText="180" w:horzAnchor="margin" w:tblpY="630"/>
        <w:tblW w:w="0" w:type="auto"/>
        <w:tblLook w:val="04A0" w:firstRow="1" w:lastRow="0" w:firstColumn="1" w:lastColumn="0" w:noHBand="0" w:noVBand="1"/>
      </w:tblPr>
      <w:tblGrid>
        <w:gridCol w:w="3397"/>
        <w:gridCol w:w="5812"/>
        <w:gridCol w:w="6232"/>
      </w:tblGrid>
      <w:tr w:rsidR="00EE3DC4" w14:paraId="0223751D" w14:textId="77777777" w:rsidTr="00EE3DC4">
        <w:tc>
          <w:tcPr>
            <w:tcW w:w="3397" w:type="dxa"/>
          </w:tcPr>
          <w:p w14:paraId="33999092" w14:textId="77777777" w:rsidR="006918C1" w:rsidRPr="00562193" w:rsidRDefault="006918C1" w:rsidP="00EE3DC4">
            <w:pPr>
              <w:rPr>
                <w:color w:val="4472C4" w:themeColor="accent5"/>
                <w:sz w:val="20"/>
                <w:szCs w:val="20"/>
              </w:rPr>
            </w:pPr>
            <w:r w:rsidRPr="00562193">
              <w:rPr>
                <w:color w:val="4472C4" w:themeColor="accent5"/>
                <w:sz w:val="20"/>
                <w:szCs w:val="20"/>
              </w:rPr>
              <w:lastRenderedPageBreak/>
              <w:t>C</w:t>
            </w:r>
          </w:p>
          <w:p w14:paraId="254C12AC" w14:textId="77777777" w:rsidR="00EE3DC4" w:rsidRPr="00562193" w:rsidRDefault="00EE3DC4" w:rsidP="00EE3DC4">
            <w:pPr>
              <w:rPr>
                <w:color w:val="4472C4" w:themeColor="accent5"/>
                <w:sz w:val="20"/>
                <w:szCs w:val="20"/>
              </w:rPr>
            </w:pPr>
            <w:r w:rsidRPr="00562193">
              <w:rPr>
                <w:color w:val="4472C4" w:themeColor="accent5"/>
                <w:sz w:val="20"/>
                <w:szCs w:val="20"/>
              </w:rPr>
              <w:t xml:space="preserve">Political context: </w:t>
            </w:r>
          </w:p>
          <w:p w14:paraId="72751DF5" w14:textId="77777777" w:rsidR="00EE3DC4" w:rsidRPr="00562193" w:rsidRDefault="00EE3DC4" w:rsidP="00EE3DC4">
            <w:pPr>
              <w:rPr>
                <w:sz w:val="20"/>
                <w:szCs w:val="20"/>
              </w:rPr>
            </w:pPr>
            <w:r w:rsidRPr="00562193">
              <w:rPr>
                <w:sz w:val="20"/>
                <w:szCs w:val="20"/>
              </w:rPr>
              <w:t xml:space="preserve">An exploration of the impact of important American </w:t>
            </w:r>
            <w:r w:rsidRPr="00562193">
              <w:rPr>
                <w:b/>
                <w:sz w:val="20"/>
                <w:szCs w:val="20"/>
              </w:rPr>
              <w:t>historical</w:t>
            </w:r>
            <w:r w:rsidRPr="00562193">
              <w:rPr>
                <w:sz w:val="20"/>
                <w:szCs w:val="20"/>
              </w:rPr>
              <w:t xml:space="preserve"> </w:t>
            </w:r>
            <w:r w:rsidRPr="00562193">
              <w:rPr>
                <w:b/>
                <w:sz w:val="20"/>
                <w:szCs w:val="20"/>
              </w:rPr>
              <w:t>events</w:t>
            </w:r>
            <w:r w:rsidRPr="00562193">
              <w:rPr>
                <w:sz w:val="20"/>
                <w:szCs w:val="20"/>
              </w:rPr>
              <w:t xml:space="preserve"> at the time.</w:t>
            </w:r>
          </w:p>
          <w:p w14:paraId="120B392B" w14:textId="77777777" w:rsidR="00EE3DC4" w:rsidRPr="00562193" w:rsidRDefault="00EE3DC4" w:rsidP="00EE3DC4">
            <w:pPr>
              <w:rPr>
                <w:sz w:val="20"/>
                <w:szCs w:val="20"/>
              </w:rPr>
            </w:pPr>
          </w:p>
          <w:p w14:paraId="539CCF28" w14:textId="77777777" w:rsidR="00EE3DC4" w:rsidRPr="00562193" w:rsidRDefault="00EE3DC4" w:rsidP="00EE3DC4">
            <w:pPr>
              <w:rPr>
                <w:sz w:val="20"/>
                <w:szCs w:val="20"/>
              </w:rPr>
            </w:pPr>
            <w:r w:rsidRPr="00562193">
              <w:rPr>
                <w:sz w:val="20"/>
                <w:szCs w:val="20"/>
              </w:rPr>
              <w:t>(Vietnam</w:t>
            </w:r>
            <w:r w:rsidR="00763D7A" w:rsidRPr="00562193">
              <w:rPr>
                <w:sz w:val="20"/>
                <w:szCs w:val="20"/>
              </w:rPr>
              <w:t xml:space="preserve"> war</w:t>
            </w:r>
            <w:r w:rsidRPr="00562193">
              <w:rPr>
                <w:sz w:val="20"/>
                <w:szCs w:val="20"/>
              </w:rPr>
              <w:t>, JFK</w:t>
            </w:r>
            <w:r w:rsidR="00763D7A" w:rsidRPr="00562193">
              <w:rPr>
                <w:sz w:val="20"/>
                <w:szCs w:val="20"/>
              </w:rPr>
              <w:t xml:space="preserve"> assassination</w:t>
            </w:r>
            <w:r w:rsidRPr="00562193">
              <w:rPr>
                <w:sz w:val="20"/>
                <w:szCs w:val="20"/>
              </w:rPr>
              <w:t>…)</w:t>
            </w:r>
          </w:p>
          <w:p w14:paraId="41C415A3" w14:textId="77777777" w:rsidR="00EE3DC4" w:rsidRDefault="00EE3DC4" w:rsidP="00EE3DC4"/>
          <w:p w14:paraId="1A7EDB78" w14:textId="77777777" w:rsidR="00EE3DC4" w:rsidRDefault="00EE3DC4" w:rsidP="00EE3DC4"/>
          <w:p w14:paraId="0FB6487D" w14:textId="77777777" w:rsidR="00EE3DC4" w:rsidRDefault="00EE3DC4" w:rsidP="00EE3DC4"/>
        </w:tc>
        <w:tc>
          <w:tcPr>
            <w:tcW w:w="5812" w:type="dxa"/>
          </w:tcPr>
          <w:p w14:paraId="26DFF45C" w14:textId="77777777" w:rsidR="00562193" w:rsidRPr="00B824D8" w:rsidRDefault="00562193" w:rsidP="00562193">
            <w:pPr>
              <w:rPr>
                <w:sz w:val="20"/>
                <w:szCs w:val="20"/>
              </w:rPr>
            </w:pPr>
            <w:r w:rsidRPr="00B824D8">
              <w:rPr>
                <w:sz w:val="20"/>
                <w:szCs w:val="20"/>
              </w:rPr>
              <w:t xml:space="preserve">The </w:t>
            </w:r>
            <w:r w:rsidRPr="00B824D8">
              <w:rPr>
                <w:b/>
                <w:bCs/>
                <w:sz w:val="20"/>
                <w:szCs w:val="20"/>
              </w:rPr>
              <w:t>Vietnam war</w:t>
            </w:r>
            <w:r w:rsidRPr="00B824D8">
              <w:rPr>
                <w:sz w:val="20"/>
                <w:szCs w:val="20"/>
              </w:rPr>
              <w:t xml:space="preserve"> was a military conflict between America and Vietnam that lasted two decades, with over 55,000 American fatalities. Ending with America’s withdrawal in 1975. </w:t>
            </w:r>
            <w:proofErr w:type="gramStart"/>
            <w:r w:rsidRPr="00B824D8">
              <w:rPr>
                <w:sz w:val="20"/>
                <w:szCs w:val="20"/>
              </w:rPr>
              <w:t>The war was met with protest and rebellion by America’s youth and liberal Americans</w:t>
            </w:r>
            <w:proofErr w:type="gramEnd"/>
            <w:r w:rsidRPr="00B824D8">
              <w:rPr>
                <w:sz w:val="20"/>
                <w:szCs w:val="20"/>
              </w:rPr>
              <w:t xml:space="preserve">. The Vietnam war </w:t>
            </w:r>
            <w:proofErr w:type="gramStart"/>
            <w:r w:rsidRPr="00B824D8">
              <w:rPr>
                <w:sz w:val="20"/>
                <w:szCs w:val="20"/>
              </w:rPr>
              <w:t>is said</w:t>
            </w:r>
            <w:proofErr w:type="gramEnd"/>
            <w:r w:rsidRPr="00B824D8">
              <w:rPr>
                <w:sz w:val="20"/>
                <w:szCs w:val="20"/>
              </w:rPr>
              <w:t xml:space="preserve"> to be the first televised war.</w:t>
            </w:r>
          </w:p>
          <w:p w14:paraId="78AE27F0" w14:textId="77777777" w:rsidR="00562193" w:rsidRPr="00B824D8" w:rsidRDefault="00562193" w:rsidP="00562193">
            <w:pPr>
              <w:rPr>
                <w:sz w:val="20"/>
                <w:szCs w:val="20"/>
              </w:rPr>
            </w:pPr>
          </w:p>
          <w:p w14:paraId="4C3F1D12" w14:textId="294BF684" w:rsidR="00562193" w:rsidRPr="00B824D8" w:rsidRDefault="00562193" w:rsidP="00562193">
            <w:pPr>
              <w:rPr>
                <w:sz w:val="20"/>
                <w:szCs w:val="20"/>
              </w:rPr>
            </w:pPr>
            <w:r w:rsidRPr="00B824D8">
              <w:rPr>
                <w:b/>
                <w:bCs/>
                <w:sz w:val="20"/>
                <w:szCs w:val="20"/>
              </w:rPr>
              <w:t>John F. Kennedy</w:t>
            </w:r>
            <w:r w:rsidRPr="00B824D8">
              <w:rPr>
                <w:sz w:val="20"/>
                <w:szCs w:val="20"/>
              </w:rPr>
              <w:t xml:space="preserve"> the 35</w:t>
            </w:r>
            <w:r w:rsidRPr="00B824D8">
              <w:rPr>
                <w:sz w:val="20"/>
                <w:szCs w:val="20"/>
                <w:vertAlign w:val="superscript"/>
              </w:rPr>
              <w:t>th</w:t>
            </w:r>
            <w:r w:rsidRPr="00B824D8">
              <w:rPr>
                <w:sz w:val="20"/>
                <w:szCs w:val="20"/>
              </w:rPr>
              <w:t xml:space="preserve"> </w:t>
            </w:r>
            <w:r w:rsidRPr="00B824D8">
              <w:rPr>
                <w:b/>
                <w:bCs/>
                <w:sz w:val="20"/>
                <w:szCs w:val="20"/>
              </w:rPr>
              <w:t xml:space="preserve">US president </w:t>
            </w:r>
            <w:proofErr w:type="gramStart"/>
            <w:r w:rsidRPr="00B824D8">
              <w:rPr>
                <w:b/>
                <w:bCs/>
                <w:sz w:val="20"/>
                <w:szCs w:val="20"/>
              </w:rPr>
              <w:t>was assassinated</w:t>
            </w:r>
            <w:proofErr w:type="gramEnd"/>
            <w:r w:rsidRPr="00B824D8">
              <w:rPr>
                <w:sz w:val="20"/>
                <w:szCs w:val="20"/>
              </w:rPr>
              <w:t xml:space="preserve"> in 1963. A popular figure, and held up as a liberal icon, the shocking moment was captured by an onlooker with a home video film camera. </w:t>
            </w:r>
          </w:p>
          <w:p w14:paraId="5F07983C" w14:textId="77777777" w:rsidR="00EE3DC4" w:rsidRDefault="00EE3DC4" w:rsidP="00EE3DC4"/>
          <w:p w14:paraId="4193598C" w14:textId="77777777" w:rsidR="00EE3DC4" w:rsidRDefault="00EE3DC4" w:rsidP="00EE3DC4"/>
          <w:p w14:paraId="4CDF2A13" w14:textId="77777777" w:rsidR="00EE3DC4" w:rsidRDefault="00EE3DC4" w:rsidP="00EE3DC4"/>
          <w:p w14:paraId="285DE90E" w14:textId="77777777" w:rsidR="00EE3DC4" w:rsidRDefault="00EE3DC4" w:rsidP="00EE3DC4"/>
        </w:tc>
        <w:tc>
          <w:tcPr>
            <w:tcW w:w="6232" w:type="dxa"/>
          </w:tcPr>
          <w:p w14:paraId="2E9C328E" w14:textId="2148408D" w:rsidR="00562193" w:rsidRPr="00B824D8" w:rsidRDefault="00562193" w:rsidP="00562193">
            <w:pPr>
              <w:rPr>
                <w:sz w:val="20"/>
                <w:szCs w:val="20"/>
              </w:rPr>
            </w:pPr>
            <w:r w:rsidRPr="00B824D8">
              <w:rPr>
                <w:sz w:val="20"/>
                <w:szCs w:val="20"/>
              </w:rPr>
              <w:t xml:space="preserve">The anti-establishment themes of </w:t>
            </w:r>
            <w:r w:rsidRPr="00B824D8">
              <w:rPr>
                <w:i/>
                <w:iCs/>
                <w:sz w:val="20"/>
                <w:szCs w:val="20"/>
              </w:rPr>
              <w:t>Bonnie and</w:t>
            </w:r>
            <w:r w:rsidRPr="00B824D8">
              <w:rPr>
                <w:sz w:val="20"/>
                <w:szCs w:val="20"/>
              </w:rPr>
              <w:t xml:space="preserve"> </w:t>
            </w:r>
            <w:r w:rsidRPr="00B824D8">
              <w:rPr>
                <w:i/>
                <w:iCs/>
                <w:sz w:val="20"/>
                <w:szCs w:val="20"/>
              </w:rPr>
              <w:t>Clyde</w:t>
            </w:r>
            <w:r w:rsidRPr="00B824D8">
              <w:rPr>
                <w:sz w:val="20"/>
                <w:szCs w:val="20"/>
              </w:rPr>
              <w:t xml:space="preserve"> </w:t>
            </w:r>
            <w:proofErr w:type="gramStart"/>
            <w:r w:rsidRPr="00B824D8">
              <w:rPr>
                <w:sz w:val="20"/>
                <w:szCs w:val="20"/>
              </w:rPr>
              <w:t>are directly r</w:t>
            </w:r>
            <w:r w:rsidR="009977C0">
              <w:rPr>
                <w:sz w:val="20"/>
                <w:szCs w:val="20"/>
              </w:rPr>
              <w:t>elated</w:t>
            </w:r>
            <w:proofErr w:type="gramEnd"/>
            <w:r w:rsidR="009977C0">
              <w:rPr>
                <w:sz w:val="20"/>
                <w:szCs w:val="20"/>
              </w:rPr>
              <w:t xml:space="preserve"> to the </w:t>
            </w:r>
            <w:r w:rsidR="009977C0" w:rsidRPr="00276513">
              <w:rPr>
                <w:b/>
                <w:sz w:val="20"/>
                <w:szCs w:val="20"/>
              </w:rPr>
              <w:t>political unrest</w:t>
            </w:r>
            <w:r w:rsidR="009977C0">
              <w:rPr>
                <w:sz w:val="20"/>
                <w:szCs w:val="20"/>
              </w:rPr>
              <w:t xml:space="preserve"> i</w:t>
            </w:r>
            <w:r w:rsidRPr="00B824D8">
              <w:rPr>
                <w:sz w:val="20"/>
                <w:szCs w:val="20"/>
              </w:rPr>
              <w:t>n America at the time the film was made. The film follows the outlaws, rather than the law enforcement officers to highlight this point.</w:t>
            </w:r>
          </w:p>
          <w:p w14:paraId="394C432F" w14:textId="77777777" w:rsidR="00562193" w:rsidRPr="00B824D8" w:rsidRDefault="00562193" w:rsidP="00562193">
            <w:pPr>
              <w:rPr>
                <w:sz w:val="20"/>
                <w:szCs w:val="20"/>
              </w:rPr>
            </w:pPr>
          </w:p>
          <w:p w14:paraId="3DBA347F" w14:textId="0E36346D" w:rsidR="00562193" w:rsidRPr="00B824D8" w:rsidRDefault="00562193" w:rsidP="00562193">
            <w:pPr>
              <w:rPr>
                <w:sz w:val="20"/>
                <w:szCs w:val="20"/>
              </w:rPr>
            </w:pPr>
            <w:r w:rsidRPr="00B824D8">
              <w:rPr>
                <w:sz w:val="20"/>
                <w:szCs w:val="20"/>
              </w:rPr>
              <w:t xml:space="preserve">The </w:t>
            </w:r>
            <w:r w:rsidRPr="00276513">
              <w:rPr>
                <w:b/>
                <w:sz w:val="20"/>
                <w:szCs w:val="20"/>
              </w:rPr>
              <w:t>bloody violence</w:t>
            </w:r>
            <w:r w:rsidRPr="00B824D8">
              <w:rPr>
                <w:sz w:val="20"/>
                <w:szCs w:val="20"/>
              </w:rPr>
              <w:t xml:space="preserve"> of Bonnie and Clyde is said to have been replicating the violence that was </w:t>
            </w:r>
            <w:proofErr w:type="gramStart"/>
            <w:r w:rsidRPr="00B824D8">
              <w:rPr>
                <w:sz w:val="20"/>
                <w:szCs w:val="20"/>
              </w:rPr>
              <w:t>common</w:t>
            </w:r>
            <w:r w:rsidR="008037C5" w:rsidRPr="00B824D8">
              <w:rPr>
                <w:sz w:val="20"/>
                <w:szCs w:val="20"/>
              </w:rPr>
              <w:t>-</w:t>
            </w:r>
            <w:r w:rsidRPr="00B824D8">
              <w:rPr>
                <w:sz w:val="20"/>
                <w:szCs w:val="20"/>
              </w:rPr>
              <w:t>place</w:t>
            </w:r>
            <w:proofErr w:type="gramEnd"/>
            <w:r w:rsidRPr="00B824D8">
              <w:rPr>
                <w:sz w:val="20"/>
                <w:szCs w:val="20"/>
              </w:rPr>
              <w:t xml:space="preserve"> on American television during the Vietnam war. For example, the graphic shooting of an unarmed </w:t>
            </w:r>
            <w:proofErr w:type="gramStart"/>
            <w:r w:rsidRPr="00B824D8">
              <w:rPr>
                <w:sz w:val="20"/>
                <w:szCs w:val="20"/>
              </w:rPr>
              <w:t>man</w:t>
            </w:r>
            <w:proofErr w:type="gramEnd"/>
            <w:r w:rsidRPr="00B824D8">
              <w:rPr>
                <w:sz w:val="20"/>
                <w:szCs w:val="20"/>
              </w:rPr>
              <w:t xml:space="preserve"> (the bank teller). </w:t>
            </w:r>
          </w:p>
          <w:p w14:paraId="2B7CBE7C" w14:textId="77777777" w:rsidR="00562193" w:rsidRPr="00B824D8" w:rsidRDefault="00562193" w:rsidP="00562193">
            <w:pPr>
              <w:rPr>
                <w:sz w:val="20"/>
                <w:szCs w:val="20"/>
              </w:rPr>
            </w:pPr>
          </w:p>
          <w:p w14:paraId="35C282DF" w14:textId="25FE0269" w:rsidR="00EE3DC4" w:rsidRPr="00667797" w:rsidRDefault="00562193" w:rsidP="00667797">
            <w:pPr>
              <w:rPr>
                <w:sz w:val="19"/>
                <w:szCs w:val="19"/>
              </w:rPr>
            </w:pPr>
            <w:r w:rsidRPr="00B824D8">
              <w:rPr>
                <w:sz w:val="20"/>
                <w:szCs w:val="20"/>
              </w:rPr>
              <w:t xml:space="preserve">Likewise, the brutal </w:t>
            </w:r>
            <w:r w:rsidRPr="00276513">
              <w:rPr>
                <w:b/>
                <w:sz w:val="20"/>
                <w:szCs w:val="20"/>
              </w:rPr>
              <w:t>violence at the end</w:t>
            </w:r>
            <w:r w:rsidRPr="00B824D8">
              <w:rPr>
                <w:sz w:val="20"/>
                <w:szCs w:val="20"/>
              </w:rPr>
              <w:t xml:space="preserve"> of the film is a direct reference to the JFK assassination that sent shockwaves through America back in 1963. Particularly a flap of Clyde’s skull comes off during the bullet onslaught. A similar sight </w:t>
            </w:r>
            <w:proofErr w:type="gramStart"/>
            <w:r w:rsidRPr="00B824D8">
              <w:rPr>
                <w:sz w:val="20"/>
                <w:szCs w:val="20"/>
              </w:rPr>
              <w:t>can be seen</w:t>
            </w:r>
            <w:proofErr w:type="gramEnd"/>
            <w:r w:rsidRPr="00B824D8">
              <w:rPr>
                <w:sz w:val="20"/>
                <w:szCs w:val="20"/>
              </w:rPr>
              <w:t xml:space="preserve"> on the slowed down footage of Kennedy</w:t>
            </w:r>
            <w:r w:rsidR="008037C5" w:rsidRPr="00B824D8">
              <w:rPr>
                <w:sz w:val="20"/>
                <w:szCs w:val="20"/>
              </w:rPr>
              <w:t>’s death</w:t>
            </w:r>
            <w:r w:rsidRPr="00B824D8">
              <w:rPr>
                <w:sz w:val="20"/>
                <w:szCs w:val="20"/>
              </w:rPr>
              <w:t>.</w:t>
            </w:r>
          </w:p>
        </w:tc>
      </w:tr>
      <w:tr w:rsidR="00EE3DC4" w14:paraId="421CDCF3" w14:textId="77777777" w:rsidTr="00EE3DC4">
        <w:tc>
          <w:tcPr>
            <w:tcW w:w="3397" w:type="dxa"/>
          </w:tcPr>
          <w:p w14:paraId="255093AE" w14:textId="77777777" w:rsidR="006918C1" w:rsidRPr="00667797" w:rsidRDefault="006918C1" w:rsidP="00EE3DC4">
            <w:pPr>
              <w:rPr>
                <w:color w:val="4472C4" w:themeColor="accent5"/>
                <w:sz w:val="20"/>
                <w:szCs w:val="20"/>
              </w:rPr>
            </w:pPr>
            <w:r w:rsidRPr="00667797">
              <w:rPr>
                <w:color w:val="4472C4" w:themeColor="accent5"/>
                <w:sz w:val="20"/>
                <w:szCs w:val="20"/>
              </w:rPr>
              <w:t>D</w:t>
            </w:r>
          </w:p>
          <w:p w14:paraId="1F3E5242" w14:textId="77777777" w:rsidR="00EE3DC4" w:rsidRPr="00667797" w:rsidRDefault="00EE3DC4" w:rsidP="00EE3DC4">
            <w:pPr>
              <w:rPr>
                <w:color w:val="4472C4" w:themeColor="accent5"/>
                <w:sz w:val="20"/>
                <w:szCs w:val="20"/>
              </w:rPr>
            </w:pPr>
            <w:r w:rsidRPr="00667797">
              <w:rPr>
                <w:color w:val="4472C4" w:themeColor="accent5"/>
                <w:sz w:val="20"/>
                <w:szCs w:val="20"/>
              </w:rPr>
              <w:t xml:space="preserve">Institutional context: </w:t>
            </w:r>
          </w:p>
          <w:p w14:paraId="34E66281" w14:textId="77777777" w:rsidR="00EE3DC4" w:rsidRPr="00667797" w:rsidRDefault="00EE3DC4" w:rsidP="00EE3DC4">
            <w:pPr>
              <w:rPr>
                <w:sz w:val="20"/>
                <w:szCs w:val="20"/>
              </w:rPr>
            </w:pPr>
            <w:r w:rsidRPr="00667797">
              <w:rPr>
                <w:sz w:val="20"/>
                <w:szCs w:val="20"/>
              </w:rPr>
              <w:t xml:space="preserve">Who </w:t>
            </w:r>
            <w:r w:rsidRPr="00667797">
              <w:rPr>
                <w:b/>
                <w:sz w:val="20"/>
                <w:szCs w:val="20"/>
              </w:rPr>
              <w:t>produced</w:t>
            </w:r>
            <w:r w:rsidRPr="00667797">
              <w:rPr>
                <w:sz w:val="20"/>
                <w:szCs w:val="20"/>
              </w:rPr>
              <w:t xml:space="preserve">, wrote and </w:t>
            </w:r>
            <w:r w:rsidRPr="00667797">
              <w:rPr>
                <w:b/>
                <w:sz w:val="20"/>
                <w:szCs w:val="20"/>
              </w:rPr>
              <w:t>directed</w:t>
            </w:r>
            <w:r w:rsidRPr="00667797">
              <w:rPr>
                <w:sz w:val="20"/>
                <w:szCs w:val="20"/>
              </w:rPr>
              <w:t xml:space="preserve"> the film. Institutional frameworks were they work under. Funding, </w:t>
            </w:r>
            <w:r w:rsidRPr="00667797">
              <w:rPr>
                <w:b/>
                <w:sz w:val="20"/>
                <w:szCs w:val="20"/>
              </w:rPr>
              <w:t>technology</w:t>
            </w:r>
            <w:r w:rsidRPr="00667797">
              <w:rPr>
                <w:sz w:val="20"/>
                <w:szCs w:val="20"/>
              </w:rPr>
              <w:t xml:space="preserve"> and </w:t>
            </w:r>
            <w:r w:rsidRPr="00C06630">
              <w:rPr>
                <w:b/>
                <w:sz w:val="20"/>
                <w:szCs w:val="20"/>
              </w:rPr>
              <w:t>classification</w:t>
            </w:r>
            <w:r w:rsidRPr="00667797">
              <w:rPr>
                <w:sz w:val="20"/>
                <w:szCs w:val="20"/>
              </w:rPr>
              <w:t xml:space="preserve"> restriction. </w:t>
            </w:r>
          </w:p>
          <w:p w14:paraId="055DAF01" w14:textId="77777777" w:rsidR="00EE3DC4" w:rsidRPr="00667797" w:rsidRDefault="00EE3DC4" w:rsidP="00EE3DC4">
            <w:pPr>
              <w:rPr>
                <w:sz w:val="20"/>
                <w:szCs w:val="20"/>
              </w:rPr>
            </w:pPr>
            <w:r w:rsidRPr="00667797">
              <w:rPr>
                <w:sz w:val="20"/>
                <w:szCs w:val="20"/>
              </w:rPr>
              <w:t>(Breakdown of the studio system, New Hollywood, new ratings system…)</w:t>
            </w:r>
          </w:p>
        </w:tc>
        <w:tc>
          <w:tcPr>
            <w:tcW w:w="5812" w:type="dxa"/>
          </w:tcPr>
          <w:p w14:paraId="760F7F6B" w14:textId="28BDE852" w:rsidR="00EE3DC4" w:rsidRDefault="00667797" w:rsidP="00EE3DC4">
            <w:pPr>
              <w:rPr>
                <w:sz w:val="20"/>
                <w:szCs w:val="20"/>
              </w:rPr>
            </w:pPr>
            <w:r w:rsidRPr="00B824D8">
              <w:rPr>
                <w:b/>
                <w:bCs/>
                <w:sz w:val="20"/>
                <w:szCs w:val="20"/>
              </w:rPr>
              <w:t xml:space="preserve">Post 1954 </w:t>
            </w:r>
            <w:r w:rsidRPr="00B824D8">
              <w:rPr>
                <w:sz w:val="20"/>
                <w:szCs w:val="20"/>
              </w:rPr>
              <w:t>(the Paramount decree)</w:t>
            </w:r>
            <w:r w:rsidRPr="00667797">
              <w:rPr>
                <w:sz w:val="20"/>
                <w:szCs w:val="20"/>
              </w:rPr>
              <w:t xml:space="preserve"> </w:t>
            </w:r>
            <w:r w:rsidRPr="00B824D8">
              <w:rPr>
                <w:b/>
                <w:bCs/>
                <w:sz w:val="20"/>
                <w:szCs w:val="20"/>
              </w:rPr>
              <w:t>Hollywood studios</w:t>
            </w:r>
            <w:r w:rsidRPr="00667797">
              <w:rPr>
                <w:sz w:val="20"/>
                <w:szCs w:val="20"/>
              </w:rPr>
              <w:t xml:space="preserve"> were told to </w:t>
            </w:r>
            <w:r w:rsidRPr="00B824D8">
              <w:rPr>
                <w:b/>
                <w:bCs/>
                <w:sz w:val="20"/>
                <w:szCs w:val="20"/>
              </w:rPr>
              <w:t>break up their oligopoly</w:t>
            </w:r>
            <w:r w:rsidRPr="00667797">
              <w:rPr>
                <w:sz w:val="20"/>
                <w:szCs w:val="20"/>
              </w:rPr>
              <w:t xml:space="preserve"> hold over the rest of the industry. </w:t>
            </w:r>
            <w:r>
              <w:rPr>
                <w:sz w:val="20"/>
                <w:szCs w:val="20"/>
              </w:rPr>
              <w:t xml:space="preserve">The industry was in meltdown, having experienced expensive flops and losing the habit audience (families and teenagers). The studios gambled on </w:t>
            </w:r>
            <w:r w:rsidRPr="00B824D8">
              <w:rPr>
                <w:b/>
                <w:bCs/>
                <w:sz w:val="20"/>
                <w:szCs w:val="20"/>
              </w:rPr>
              <w:t>young university educated directors</w:t>
            </w:r>
            <w:r>
              <w:rPr>
                <w:sz w:val="20"/>
                <w:szCs w:val="20"/>
              </w:rPr>
              <w:t xml:space="preserve"> to make modestly budgeted films to appeal to the youth market.</w:t>
            </w:r>
          </w:p>
          <w:p w14:paraId="18865620" w14:textId="74A2D646" w:rsidR="00B824D8" w:rsidRDefault="00B824D8" w:rsidP="00EE3DC4">
            <w:pPr>
              <w:rPr>
                <w:sz w:val="20"/>
                <w:szCs w:val="20"/>
              </w:rPr>
            </w:pPr>
          </w:p>
          <w:p w14:paraId="7CD0917A" w14:textId="1C0CA35F" w:rsidR="00EE3DC4" w:rsidRPr="00B824D8" w:rsidRDefault="00B824D8" w:rsidP="00EE3DC4">
            <w:pPr>
              <w:rPr>
                <w:sz w:val="20"/>
                <w:szCs w:val="20"/>
              </w:rPr>
            </w:pPr>
            <w:r w:rsidRPr="00B824D8">
              <w:rPr>
                <w:sz w:val="20"/>
                <w:szCs w:val="20"/>
              </w:rPr>
              <w:t xml:space="preserve">The film was rated by the </w:t>
            </w:r>
            <w:r w:rsidRPr="00B824D8">
              <w:rPr>
                <w:b/>
                <w:bCs/>
                <w:sz w:val="20"/>
                <w:szCs w:val="20"/>
              </w:rPr>
              <w:t>Production Code</w:t>
            </w:r>
            <w:r w:rsidRPr="00B824D8">
              <w:rPr>
                <w:sz w:val="20"/>
                <w:szCs w:val="20"/>
              </w:rPr>
              <w:t xml:space="preserve">, but the Code was </w:t>
            </w:r>
            <w:r w:rsidRPr="00B824D8">
              <w:rPr>
                <w:b/>
                <w:bCs/>
                <w:sz w:val="20"/>
                <w:szCs w:val="20"/>
              </w:rPr>
              <w:t>no longer being adhered to</w:t>
            </w:r>
            <w:r w:rsidRPr="00B824D8">
              <w:rPr>
                <w:sz w:val="20"/>
                <w:szCs w:val="20"/>
              </w:rPr>
              <w:t xml:space="preserve"> by filmmakers, as it had become too old fashi</w:t>
            </w:r>
            <w:r>
              <w:rPr>
                <w:sz w:val="20"/>
                <w:szCs w:val="20"/>
              </w:rPr>
              <w:t>on</w:t>
            </w:r>
            <w:r w:rsidRPr="00B824D8">
              <w:rPr>
                <w:sz w:val="20"/>
                <w:szCs w:val="20"/>
              </w:rPr>
              <w:t>ed and outdated in comparison to its European counterpart</w:t>
            </w:r>
            <w:r>
              <w:rPr>
                <w:sz w:val="20"/>
                <w:szCs w:val="20"/>
              </w:rPr>
              <w:t>’</w:t>
            </w:r>
            <w:r w:rsidRPr="00B824D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rating systems</w:t>
            </w:r>
            <w:r w:rsidRPr="00B824D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It </w:t>
            </w:r>
            <w:proofErr w:type="gramStart"/>
            <w:r>
              <w:rPr>
                <w:sz w:val="20"/>
                <w:szCs w:val="20"/>
              </w:rPr>
              <w:t>was soon to be replaced</w:t>
            </w:r>
            <w:proofErr w:type="gramEnd"/>
            <w:r>
              <w:rPr>
                <w:sz w:val="20"/>
                <w:szCs w:val="20"/>
              </w:rPr>
              <w:t xml:space="preserve"> by the MPAA (still in existence to this day).</w:t>
            </w:r>
          </w:p>
        </w:tc>
        <w:tc>
          <w:tcPr>
            <w:tcW w:w="6232" w:type="dxa"/>
          </w:tcPr>
          <w:p w14:paraId="21380500" w14:textId="7A472A45" w:rsidR="00EE3DC4" w:rsidRDefault="00AC5BE9" w:rsidP="00EE3DC4">
            <w:pPr>
              <w:rPr>
                <w:sz w:val="20"/>
                <w:szCs w:val="20"/>
              </w:rPr>
            </w:pPr>
            <w:r w:rsidRPr="00AC5BE9">
              <w:rPr>
                <w:sz w:val="20"/>
                <w:szCs w:val="20"/>
              </w:rPr>
              <w:t xml:space="preserve">The </w:t>
            </w:r>
            <w:r w:rsidRPr="00276513">
              <w:rPr>
                <w:b/>
                <w:sz w:val="20"/>
                <w:szCs w:val="20"/>
              </w:rPr>
              <w:t>film was a gamble</w:t>
            </w:r>
            <w:r w:rsidRPr="00AC5BE9">
              <w:rPr>
                <w:sz w:val="20"/>
                <w:szCs w:val="20"/>
              </w:rPr>
              <w:t xml:space="preserve"> for </w:t>
            </w:r>
            <w:r w:rsidR="009977C0" w:rsidRPr="00276513">
              <w:rPr>
                <w:b/>
                <w:sz w:val="20"/>
                <w:szCs w:val="20"/>
              </w:rPr>
              <w:t>Warner Bros</w:t>
            </w:r>
            <w:proofErr w:type="gramStart"/>
            <w:r w:rsidR="009977C0">
              <w:rPr>
                <w:sz w:val="20"/>
                <w:szCs w:val="20"/>
              </w:rPr>
              <w:t>.</w:t>
            </w:r>
            <w:r w:rsidRPr="00AC5BE9">
              <w:rPr>
                <w:sz w:val="20"/>
                <w:szCs w:val="20"/>
              </w:rPr>
              <w:t>-</w:t>
            </w:r>
            <w:proofErr w:type="gramEnd"/>
            <w:r w:rsidRPr="00AC5BE9">
              <w:rPr>
                <w:sz w:val="20"/>
                <w:szCs w:val="20"/>
              </w:rPr>
              <w:t xml:space="preserve"> on a young actor Warren Beatty and a smart but untested director with a background in TV and theatre. </w:t>
            </w:r>
            <w:r>
              <w:rPr>
                <w:sz w:val="20"/>
                <w:szCs w:val="20"/>
              </w:rPr>
              <w:t xml:space="preserve">The film had a middle to low budget of $2.5 million. It </w:t>
            </w:r>
            <w:proofErr w:type="gramStart"/>
            <w:r>
              <w:rPr>
                <w:sz w:val="20"/>
                <w:szCs w:val="20"/>
              </w:rPr>
              <w:t>was mainly shot</w:t>
            </w:r>
            <w:proofErr w:type="gramEnd"/>
            <w:r>
              <w:rPr>
                <w:sz w:val="20"/>
                <w:szCs w:val="20"/>
              </w:rPr>
              <w:t xml:space="preserve"> on location in Texas, to avoid interference from the studio. </w:t>
            </w:r>
          </w:p>
          <w:p w14:paraId="7D7F480A" w14:textId="77777777" w:rsidR="00AC5BE9" w:rsidRDefault="00AC5BE9" w:rsidP="00EE3DC4"/>
          <w:p w14:paraId="6869E902" w14:textId="4E96A9EC" w:rsidR="00AC5BE9" w:rsidRDefault="00AC5BE9" w:rsidP="00EE3DC4">
            <w:r w:rsidRPr="00AC5BE9">
              <w:rPr>
                <w:sz w:val="20"/>
                <w:szCs w:val="20"/>
              </w:rPr>
              <w:t xml:space="preserve">The films </w:t>
            </w:r>
            <w:r w:rsidRPr="00276513">
              <w:rPr>
                <w:b/>
                <w:sz w:val="20"/>
                <w:szCs w:val="20"/>
              </w:rPr>
              <w:t>graphic depiction of sex and violence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is said</w:t>
            </w:r>
            <w:proofErr w:type="gramEnd"/>
            <w:r>
              <w:rPr>
                <w:sz w:val="20"/>
                <w:szCs w:val="20"/>
              </w:rPr>
              <w:t xml:space="preserve"> to be the final nail in the coffin of the production code. Bonnie’s nudity and sexual frankness. The shooting in the face of an unarmed man and the bloodthirsty finale too. </w:t>
            </w:r>
          </w:p>
        </w:tc>
      </w:tr>
    </w:tbl>
    <w:p w14:paraId="68552D58" w14:textId="77777777" w:rsidR="00EE3DC4" w:rsidRDefault="00EE3DC4"/>
    <w:p w14:paraId="26B9655B" w14:textId="77777777" w:rsidR="00EE3DC4" w:rsidRDefault="00EE3D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812"/>
        <w:gridCol w:w="6232"/>
      </w:tblGrid>
      <w:tr w:rsidR="00EE3DC4" w14:paraId="1A6C1156" w14:textId="77777777" w:rsidTr="00C56582">
        <w:tc>
          <w:tcPr>
            <w:tcW w:w="3397" w:type="dxa"/>
          </w:tcPr>
          <w:p w14:paraId="31722C7A" w14:textId="77777777" w:rsidR="006918C1" w:rsidRDefault="006918C1" w:rsidP="00C56582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E</w:t>
            </w:r>
          </w:p>
          <w:p w14:paraId="042104B0" w14:textId="77777777" w:rsidR="00EE3DC4" w:rsidRPr="001B2965" w:rsidRDefault="006918C1" w:rsidP="00C56582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Film’s setting c</w:t>
            </w:r>
            <w:r w:rsidR="00EE3DC4" w:rsidRPr="001B2965">
              <w:rPr>
                <w:color w:val="4472C4" w:themeColor="accent5"/>
              </w:rPr>
              <w:t xml:space="preserve">ontext: </w:t>
            </w:r>
          </w:p>
          <w:p w14:paraId="01BD888B" w14:textId="77777777" w:rsidR="00EE3DC4" w:rsidRDefault="00EE3DC4" w:rsidP="00C56582">
            <w:r>
              <w:t>An exploration of time in which the film was set.</w:t>
            </w:r>
            <w:r w:rsidR="00763D7A">
              <w:t xml:space="preserve"> </w:t>
            </w:r>
            <w:r w:rsidR="00763D7A" w:rsidRPr="00763D7A">
              <w:rPr>
                <w:b/>
              </w:rPr>
              <w:t>1930s</w:t>
            </w:r>
            <w:r w:rsidR="00763D7A">
              <w:t xml:space="preserve">. </w:t>
            </w:r>
          </w:p>
          <w:p w14:paraId="5F2BDD3D" w14:textId="77777777" w:rsidR="00EE3DC4" w:rsidRDefault="00EE3DC4" w:rsidP="00C56582"/>
          <w:p w14:paraId="30D35577" w14:textId="61389C4F" w:rsidR="00EE3DC4" w:rsidRDefault="00EE3DC4" w:rsidP="00C56582">
            <w:bookmarkStart w:id="2" w:name="_GoBack"/>
            <w:r>
              <w:t>(</w:t>
            </w:r>
            <w:r w:rsidR="00276513">
              <w:t xml:space="preserve">Wall Street Crash, </w:t>
            </w:r>
            <w:r w:rsidR="00763D7A">
              <w:t xml:space="preserve">The </w:t>
            </w:r>
            <w:r>
              <w:t>Great</w:t>
            </w:r>
            <w:r w:rsidR="00763D7A">
              <w:t xml:space="preserve"> Economic</w:t>
            </w:r>
            <w:r>
              <w:t xml:space="preserve"> Depression</w:t>
            </w:r>
            <w:r w:rsidR="00276513">
              <w:t>, Dust Bowl America</w:t>
            </w:r>
            <w:r>
              <w:t>…)</w:t>
            </w:r>
          </w:p>
          <w:bookmarkEnd w:id="2"/>
          <w:p w14:paraId="36827AB7" w14:textId="77777777" w:rsidR="00EE3DC4" w:rsidRDefault="00EE3DC4" w:rsidP="00C56582"/>
          <w:p w14:paraId="46AA9912" w14:textId="77777777" w:rsidR="00EE3DC4" w:rsidRDefault="00EE3DC4" w:rsidP="00C56582"/>
          <w:p w14:paraId="19BF122C" w14:textId="77777777" w:rsidR="00EE3DC4" w:rsidRDefault="00EE3DC4" w:rsidP="00C56582"/>
        </w:tc>
        <w:tc>
          <w:tcPr>
            <w:tcW w:w="5812" w:type="dxa"/>
          </w:tcPr>
          <w:p w14:paraId="5228D22A" w14:textId="6BD05C74" w:rsidR="00EE3DC4" w:rsidRDefault="00AC5BE9" w:rsidP="00C56582">
            <w:r w:rsidRPr="00AC5BE9">
              <w:rPr>
                <w:sz w:val="20"/>
                <w:szCs w:val="20"/>
              </w:rPr>
              <w:lastRenderedPageBreak/>
              <w:t xml:space="preserve">The film is set around </w:t>
            </w:r>
            <w:r w:rsidRPr="00AD5646">
              <w:rPr>
                <w:b/>
                <w:bCs/>
                <w:sz w:val="20"/>
                <w:szCs w:val="20"/>
              </w:rPr>
              <w:t>1934</w:t>
            </w:r>
            <w:r w:rsidRPr="00AC5BE9">
              <w:rPr>
                <w:sz w:val="20"/>
                <w:szCs w:val="20"/>
              </w:rPr>
              <w:t xml:space="preserve">, during the </w:t>
            </w:r>
            <w:r w:rsidRPr="00AD5646">
              <w:rPr>
                <w:b/>
                <w:bCs/>
                <w:sz w:val="20"/>
                <w:szCs w:val="20"/>
              </w:rPr>
              <w:t>Great Economic Depression</w:t>
            </w:r>
            <w:r w:rsidRPr="00AC5BE9">
              <w:rPr>
                <w:sz w:val="20"/>
                <w:szCs w:val="20"/>
              </w:rPr>
              <w:t xml:space="preserve"> that started with the </w:t>
            </w:r>
            <w:r w:rsidRPr="00AD5646">
              <w:rPr>
                <w:b/>
                <w:bCs/>
                <w:sz w:val="20"/>
                <w:szCs w:val="20"/>
              </w:rPr>
              <w:t>Wall Street crash</w:t>
            </w:r>
            <w:r w:rsidRPr="00AC5BE9">
              <w:rPr>
                <w:sz w:val="20"/>
                <w:szCs w:val="20"/>
              </w:rPr>
              <w:t xml:space="preserve"> of 1929, which slowly spread across America and eventually much of the rest of the world. </w:t>
            </w:r>
            <w:r>
              <w:rPr>
                <w:sz w:val="20"/>
                <w:szCs w:val="20"/>
              </w:rPr>
              <w:t xml:space="preserve">The depression caused massive </w:t>
            </w:r>
            <w:r w:rsidRPr="00AD5646">
              <w:rPr>
                <w:b/>
                <w:bCs/>
                <w:sz w:val="20"/>
                <w:szCs w:val="20"/>
              </w:rPr>
              <w:t>displacement across America,</w:t>
            </w:r>
            <w:r>
              <w:rPr>
                <w:sz w:val="20"/>
                <w:szCs w:val="20"/>
              </w:rPr>
              <w:t xml:space="preserve"> with many </w:t>
            </w:r>
            <w:r w:rsidR="00AD5646">
              <w:rPr>
                <w:sz w:val="20"/>
                <w:szCs w:val="20"/>
              </w:rPr>
              <w:t>families</w:t>
            </w:r>
            <w:r>
              <w:rPr>
                <w:sz w:val="20"/>
                <w:szCs w:val="20"/>
              </w:rPr>
              <w:t xml:space="preserve"> leaving their homes looking for any work available. </w:t>
            </w:r>
          </w:p>
        </w:tc>
        <w:tc>
          <w:tcPr>
            <w:tcW w:w="6232" w:type="dxa"/>
          </w:tcPr>
          <w:p w14:paraId="07D875E0" w14:textId="77777777" w:rsidR="00276513" w:rsidRDefault="00AC5BE9" w:rsidP="00C56582">
            <w:pPr>
              <w:rPr>
                <w:sz w:val="20"/>
                <w:szCs w:val="20"/>
              </w:rPr>
            </w:pPr>
            <w:r w:rsidRPr="00AC5BE9">
              <w:rPr>
                <w:sz w:val="20"/>
                <w:szCs w:val="20"/>
              </w:rPr>
              <w:t xml:space="preserve">The events of the </w:t>
            </w:r>
            <w:r w:rsidRPr="00276513">
              <w:rPr>
                <w:b/>
                <w:sz w:val="20"/>
                <w:szCs w:val="20"/>
              </w:rPr>
              <w:t>Great Depression</w:t>
            </w:r>
            <w:r w:rsidRPr="00AC5BE9">
              <w:rPr>
                <w:sz w:val="20"/>
                <w:szCs w:val="20"/>
              </w:rPr>
              <w:t xml:space="preserve"> clearly ha</w:t>
            </w:r>
            <w:r>
              <w:rPr>
                <w:sz w:val="20"/>
                <w:szCs w:val="20"/>
              </w:rPr>
              <w:t>d</w:t>
            </w:r>
            <w:r w:rsidR="00C06630">
              <w:rPr>
                <w:sz w:val="20"/>
                <w:szCs w:val="20"/>
              </w:rPr>
              <w:t xml:space="preserve"> an e</w:t>
            </w:r>
            <w:r w:rsidR="00C06630" w:rsidRPr="00AC5BE9">
              <w:rPr>
                <w:sz w:val="20"/>
                <w:szCs w:val="20"/>
              </w:rPr>
              <w:t>ffect</w:t>
            </w:r>
            <w:r w:rsidRPr="00AC5BE9">
              <w:rPr>
                <w:sz w:val="20"/>
                <w:szCs w:val="20"/>
              </w:rPr>
              <w:t xml:space="preserve"> on the overall look of the film. A realist depiction of 1930s.</w:t>
            </w:r>
            <w:r>
              <w:rPr>
                <w:sz w:val="20"/>
                <w:szCs w:val="20"/>
              </w:rPr>
              <w:t xml:space="preserve"> We see many examples of homes </w:t>
            </w:r>
            <w:proofErr w:type="gramStart"/>
            <w:r>
              <w:rPr>
                <w:sz w:val="20"/>
                <w:szCs w:val="20"/>
              </w:rPr>
              <w:t>being foreclo</w:t>
            </w:r>
            <w:r w:rsidR="00276513">
              <w:rPr>
                <w:sz w:val="20"/>
                <w:szCs w:val="20"/>
              </w:rPr>
              <w:t>sed</w:t>
            </w:r>
            <w:proofErr w:type="gramEnd"/>
            <w:r w:rsidR="00276513">
              <w:rPr>
                <w:sz w:val="20"/>
                <w:szCs w:val="20"/>
              </w:rPr>
              <w:t xml:space="preserve"> and people being displaced.</w:t>
            </w:r>
          </w:p>
          <w:p w14:paraId="1C43840A" w14:textId="77777777" w:rsidR="00276513" w:rsidRDefault="00276513" w:rsidP="00C56582">
            <w:pPr>
              <w:rPr>
                <w:sz w:val="20"/>
                <w:szCs w:val="20"/>
              </w:rPr>
            </w:pPr>
          </w:p>
          <w:p w14:paraId="0313673C" w14:textId="162ECB8C" w:rsidR="00EE3DC4" w:rsidRDefault="00AC5BE9" w:rsidP="00C56582">
            <w:proofErr w:type="gramStart"/>
            <w:r>
              <w:rPr>
                <w:sz w:val="20"/>
                <w:szCs w:val="20"/>
              </w:rPr>
              <w:t xml:space="preserve">Famous pictures by prominent photographers of the era- </w:t>
            </w:r>
            <w:r w:rsidRPr="00AC5BE9">
              <w:rPr>
                <w:sz w:val="20"/>
                <w:szCs w:val="20"/>
              </w:rPr>
              <w:t>Dorothea Lange</w:t>
            </w:r>
            <w:r>
              <w:rPr>
                <w:sz w:val="20"/>
                <w:szCs w:val="20"/>
              </w:rPr>
              <w:t xml:space="preserve"> and Walker Evans </w:t>
            </w:r>
            <w:r w:rsidR="00D7131D">
              <w:rPr>
                <w:sz w:val="20"/>
                <w:szCs w:val="20"/>
              </w:rPr>
              <w:t>were used by the art direction team to try to create a sense of authenticity</w:t>
            </w:r>
            <w:proofErr w:type="gramEnd"/>
            <w:r w:rsidR="00D7131D">
              <w:rPr>
                <w:sz w:val="20"/>
                <w:szCs w:val="20"/>
              </w:rPr>
              <w:t xml:space="preserve">. </w:t>
            </w:r>
          </w:p>
        </w:tc>
      </w:tr>
    </w:tbl>
    <w:p w14:paraId="3EE1CDFC" w14:textId="77777777" w:rsidR="00EE3DC4" w:rsidRDefault="00EE3DC4"/>
    <w:sectPr w:rsidR="00EE3DC4" w:rsidSect="009C1273">
      <w:pgSz w:w="16838" w:h="11906" w:orient="landscape"/>
      <w:pgMar w:top="709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73"/>
    <w:rsid w:val="000B7C93"/>
    <w:rsid w:val="00156DA8"/>
    <w:rsid w:val="00165E19"/>
    <w:rsid w:val="001B2965"/>
    <w:rsid w:val="00267496"/>
    <w:rsid w:val="00276513"/>
    <w:rsid w:val="003C3B48"/>
    <w:rsid w:val="00562193"/>
    <w:rsid w:val="00600B27"/>
    <w:rsid w:val="00650328"/>
    <w:rsid w:val="00667797"/>
    <w:rsid w:val="006918C1"/>
    <w:rsid w:val="006A20C3"/>
    <w:rsid w:val="00701968"/>
    <w:rsid w:val="00763D7A"/>
    <w:rsid w:val="008037C5"/>
    <w:rsid w:val="009977C0"/>
    <w:rsid w:val="009C1273"/>
    <w:rsid w:val="00A01783"/>
    <w:rsid w:val="00AB4F7B"/>
    <w:rsid w:val="00AC5BE9"/>
    <w:rsid w:val="00AD5646"/>
    <w:rsid w:val="00B824D8"/>
    <w:rsid w:val="00C06630"/>
    <w:rsid w:val="00C25B8C"/>
    <w:rsid w:val="00D2736F"/>
    <w:rsid w:val="00D7131D"/>
    <w:rsid w:val="00ED01C5"/>
    <w:rsid w:val="00EE3DC4"/>
    <w:rsid w:val="00F64562"/>
    <w:rsid w:val="00F6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33AA"/>
  <w15:chartTrackingRefBased/>
  <w15:docId w15:val="{851134F3-27FA-4395-9061-D8A6E91B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C92EC-8206-4D27-B5DB-6704F415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Grantham</dc:creator>
  <cp:keywords/>
  <dc:description/>
  <cp:lastModifiedBy>Stephen Grantham</cp:lastModifiedBy>
  <cp:revision>12</cp:revision>
  <dcterms:created xsi:type="dcterms:W3CDTF">2019-11-24T12:24:00Z</dcterms:created>
  <dcterms:modified xsi:type="dcterms:W3CDTF">2020-11-20T08:28:00Z</dcterms:modified>
</cp:coreProperties>
</file>