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937ED0" w14:textId="08E7049D" w:rsidR="005402D0" w:rsidRDefault="00BF4E48" w:rsidP="005402D0">
      <w:pPr>
        <w:spacing w:after="0"/>
        <w:contextualSpacing/>
        <w:rPr>
          <w:rFonts w:ascii="Arial" w:hAnsi="Arial" w:cs="Arial"/>
          <w:b/>
          <w:sz w:val="24"/>
          <w:szCs w:val="24"/>
        </w:rPr>
      </w:pPr>
      <w:r w:rsidRPr="00BF4E48">
        <w:drawing>
          <wp:anchor distT="0" distB="0" distL="114300" distR="114300" simplePos="0" relativeHeight="251661312" behindDoc="0" locked="0" layoutInCell="1" allowOverlap="1" wp14:anchorId="36CDA508" wp14:editId="3A88E5F6">
            <wp:simplePos x="0" y="0"/>
            <wp:positionH relativeFrom="column">
              <wp:posOffset>6086475</wp:posOffset>
            </wp:positionH>
            <wp:positionV relativeFrom="paragraph">
              <wp:posOffset>0</wp:posOffset>
            </wp:positionV>
            <wp:extent cx="2295525" cy="838200"/>
            <wp:effectExtent l="0" t="0" r="9525" b="0"/>
            <wp:wrapThrough wrapText="bothSides">
              <wp:wrapPolygon edited="0">
                <wp:start x="0" y="0"/>
                <wp:lineTo x="0" y="21109"/>
                <wp:lineTo x="21510" y="21109"/>
                <wp:lineTo x="21510" y="0"/>
                <wp:lineTo x="0" y="0"/>
              </wp:wrapPolygon>
            </wp:wrapThrough>
            <wp:docPr id="8" name="Picture 8" descr="Image result for in house lawyer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 house lawyers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552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6643">
        <w:rPr>
          <w:noProof/>
          <w:lang w:eastAsia="en-GB"/>
        </w:rPr>
        <w:drawing>
          <wp:anchor distT="0" distB="0" distL="114300" distR="114300" simplePos="0" relativeHeight="251655168" behindDoc="0" locked="0" layoutInCell="1" allowOverlap="1" wp14:anchorId="76D73F3B" wp14:editId="0FEE334E">
            <wp:simplePos x="0" y="0"/>
            <wp:positionH relativeFrom="margin">
              <wp:align>left</wp:align>
            </wp:positionH>
            <wp:positionV relativeFrom="paragraph">
              <wp:posOffset>9525</wp:posOffset>
            </wp:positionV>
            <wp:extent cx="2114550" cy="847725"/>
            <wp:effectExtent l="0" t="0" r="0" b="9525"/>
            <wp:wrapThrough wrapText="bothSides">
              <wp:wrapPolygon edited="0">
                <wp:start x="0" y="0"/>
                <wp:lineTo x="0" y="21357"/>
                <wp:lineTo x="21405" y="21357"/>
                <wp:lineTo x="2140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847725"/>
                    </a:xfrm>
                    <a:prstGeom prst="rect">
                      <a:avLst/>
                    </a:prstGeom>
                    <a:noFill/>
                  </pic:spPr>
                </pic:pic>
              </a:graphicData>
            </a:graphic>
            <wp14:sizeRelH relativeFrom="page">
              <wp14:pctWidth>0</wp14:pctWidth>
            </wp14:sizeRelH>
            <wp14:sizeRelV relativeFrom="page">
              <wp14:pctHeight>0</wp14:pctHeight>
            </wp14:sizeRelV>
          </wp:anchor>
        </w:drawing>
      </w:r>
      <w:r w:rsidR="005402D0">
        <w:rPr>
          <w:rFonts w:ascii="Arial" w:hAnsi="Arial" w:cs="Arial"/>
          <w:b/>
          <w:sz w:val="24"/>
          <w:szCs w:val="24"/>
        </w:rPr>
        <w:t>LAW NEXT  (</w:t>
      </w:r>
      <w:r w:rsidR="00D34510">
        <w:rPr>
          <w:rFonts w:ascii="Arial" w:hAnsi="Arial" w:cs="Arial"/>
          <w:b/>
          <w:sz w:val="24"/>
          <w:szCs w:val="24"/>
        </w:rPr>
        <w:t>EXPLORE) - WEEK 7</w:t>
      </w:r>
      <w:r w:rsidR="00CB29B8">
        <w:rPr>
          <w:rFonts w:ascii="Arial" w:hAnsi="Arial" w:cs="Arial"/>
          <w:b/>
          <w:sz w:val="24"/>
          <w:szCs w:val="24"/>
        </w:rPr>
        <w:t>; Novemb</w:t>
      </w:r>
      <w:r w:rsidR="005402D0">
        <w:rPr>
          <w:rFonts w:ascii="Arial" w:hAnsi="Arial" w:cs="Arial"/>
          <w:b/>
          <w:sz w:val="24"/>
          <w:szCs w:val="24"/>
        </w:rPr>
        <w:t>er 2019</w:t>
      </w:r>
      <w:r w:rsidR="00802241">
        <w:rPr>
          <w:rFonts w:ascii="Arial" w:hAnsi="Arial" w:cs="Arial"/>
          <w:b/>
          <w:sz w:val="24"/>
          <w:szCs w:val="24"/>
        </w:rPr>
        <w:t xml:space="preserve"> – </w:t>
      </w:r>
      <w:bookmarkStart w:id="0" w:name="_GoBack"/>
      <w:bookmarkEnd w:id="0"/>
      <w:r w:rsidR="00802241">
        <w:rPr>
          <w:rFonts w:ascii="Arial" w:hAnsi="Arial" w:cs="Arial"/>
          <w:b/>
          <w:sz w:val="24"/>
          <w:szCs w:val="24"/>
        </w:rPr>
        <w:t xml:space="preserve">FOCUS = </w:t>
      </w:r>
      <w:r w:rsidR="00D34510">
        <w:rPr>
          <w:rFonts w:ascii="Arial" w:hAnsi="Arial" w:cs="Arial"/>
          <w:b/>
          <w:sz w:val="24"/>
          <w:szCs w:val="24"/>
        </w:rPr>
        <w:t xml:space="preserve">IN HOUSE LAWYERS </w:t>
      </w:r>
    </w:p>
    <w:p w14:paraId="4D74D9F0" w14:textId="472C4886" w:rsidR="00FE47C2" w:rsidRDefault="00FE47C2"/>
    <w:p w14:paraId="1E197ACC" w14:textId="21ECE3FB" w:rsidR="00802241" w:rsidRDefault="00802241"/>
    <w:tbl>
      <w:tblPr>
        <w:tblStyle w:val="TableGrid"/>
        <w:tblW w:w="13887" w:type="dxa"/>
        <w:tblLook w:val="04A0" w:firstRow="1" w:lastRow="0" w:firstColumn="1" w:lastColumn="0" w:noHBand="0" w:noVBand="1"/>
      </w:tblPr>
      <w:tblGrid>
        <w:gridCol w:w="3531"/>
        <w:gridCol w:w="10356"/>
      </w:tblGrid>
      <w:tr w:rsidR="00BF4E48" w14:paraId="2C145494" w14:textId="0CD0618D" w:rsidTr="00BF4E48">
        <w:tc>
          <w:tcPr>
            <w:tcW w:w="3531" w:type="dxa"/>
          </w:tcPr>
          <w:p w14:paraId="36EB6A68" w14:textId="36CB02E5" w:rsidR="00D34510" w:rsidRPr="00875E76" w:rsidRDefault="00D34510">
            <w:pPr>
              <w:rPr>
                <w:rFonts w:ascii="Arial" w:hAnsi="Arial" w:cs="Arial"/>
                <w:b/>
                <w:sz w:val="24"/>
                <w:szCs w:val="24"/>
              </w:rPr>
            </w:pPr>
            <w:r w:rsidRPr="00875E76">
              <w:rPr>
                <w:rFonts w:ascii="Arial" w:hAnsi="Arial" w:cs="Arial"/>
                <w:b/>
                <w:sz w:val="24"/>
                <w:szCs w:val="24"/>
              </w:rPr>
              <w:t xml:space="preserve">Questions </w:t>
            </w:r>
          </w:p>
        </w:tc>
        <w:tc>
          <w:tcPr>
            <w:tcW w:w="10356" w:type="dxa"/>
          </w:tcPr>
          <w:p w14:paraId="005DDDD8" w14:textId="4B16DD34" w:rsidR="00D34510" w:rsidRPr="00875E76" w:rsidRDefault="00BF4E48">
            <w:pPr>
              <w:rPr>
                <w:rFonts w:ascii="Arial" w:hAnsi="Arial" w:cs="Arial"/>
                <w:b/>
                <w:sz w:val="24"/>
                <w:szCs w:val="24"/>
              </w:rPr>
            </w:pPr>
            <w:r>
              <w:rPr>
                <w:rFonts w:ascii="Arial" w:hAnsi="Arial" w:cs="Arial"/>
                <w:b/>
                <w:sz w:val="24"/>
                <w:szCs w:val="24"/>
              </w:rPr>
              <w:t>ANSWERS/YOUR NOTES</w:t>
            </w:r>
          </w:p>
        </w:tc>
      </w:tr>
      <w:tr w:rsidR="00BF4E48" w14:paraId="2472AD7D" w14:textId="7761CD46" w:rsidTr="00BF4E48">
        <w:tc>
          <w:tcPr>
            <w:tcW w:w="3531" w:type="dxa"/>
          </w:tcPr>
          <w:p w14:paraId="713EA41D" w14:textId="6B6A7A50" w:rsidR="00D34510" w:rsidRPr="00CB29B8" w:rsidRDefault="00D34510" w:rsidP="00CB29B8">
            <w:pPr>
              <w:pStyle w:val="ListParagraph"/>
              <w:numPr>
                <w:ilvl w:val="0"/>
                <w:numId w:val="5"/>
              </w:numPr>
              <w:rPr>
                <w:rFonts w:ascii="Arial" w:hAnsi="Arial" w:cs="Arial"/>
              </w:rPr>
            </w:pPr>
            <w:r w:rsidRPr="00D34510">
              <w:rPr>
                <w:rFonts w:ascii="Arial" w:hAnsi="Arial" w:cs="Arial"/>
                <w:b/>
                <w:bCs/>
                <w:u w:val="single"/>
              </w:rPr>
              <w:t>IN HOUSE LAWYERS – WHAT DO THEY DO?</w:t>
            </w:r>
          </w:p>
          <w:p w14:paraId="1365BB8A" w14:textId="77777777" w:rsidR="00D34510" w:rsidRDefault="00D34510">
            <w:pPr>
              <w:rPr>
                <w:rFonts w:ascii="Arial" w:hAnsi="Arial" w:cs="Arial"/>
                <w:sz w:val="24"/>
                <w:szCs w:val="24"/>
              </w:rPr>
            </w:pPr>
          </w:p>
          <w:p w14:paraId="2BD530B6" w14:textId="31BA4D49" w:rsidR="00D34510" w:rsidRDefault="00D34510">
            <w:pPr>
              <w:rPr>
                <w:rFonts w:ascii="Arial" w:hAnsi="Arial" w:cs="Arial"/>
                <w:sz w:val="24"/>
                <w:szCs w:val="24"/>
              </w:rPr>
            </w:pPr>
          </w:p>
          <w:p w14:paraId="5631D4FC" w14:textId="471889A8" w:rsidR="00D34510" w:rsidRPr="005402D0" w:rsidRDefault="00D34510">
            <w:pPr>
              <w:rPr>
                <w:rFonts w:ascii="Arial" w:hAnsi="Arial" w:cs="Arial"/>
                <w:sz w:val="24"/>
                <w:szCs w:val="24"/>
              </w:rPr>
            </w:pPr>
          </w:p>
        </w:tc>
        <w:tc>
          <w:tcPr>
            <w:tcW w:w="10356" w:type="dxa"/>
          </w:tcPr>
          <w:p w14:paraId="50C4AECC" w14:textId="01B5318B" w:rsidR="00D34510" w:rsidRDefault="00D34510">
            <w:r w:rsidRPr="00D34510">
              <w:t>Look after the legal needs of the organisation they work for</w:t>
            </w:r>
            <w:r>
              <w:t>…..</w:t>
            </w:r>
          </w:p>
        </w:tc>
      </w:tr>
      <w:tr w:rsidR="00BF4E48" w14:paraId="7DB4DA0E" w14:textId="7FB97B89" w:rsidTr="00BF4E48">
        <w:tc>
          <w:tcPr>
            <w:tcW w:w="3531" w:type="dxa"/>
          </w:tcPr>
          <w:p w14:paraId="6BA22955" w14:textId="5D26C579" w:rsidR="00D34510" w:rsidRPr="00D34510" w:rsidRDefault="00D34510" w:rsidP="00D34510">
            <w:pPr>
              <w:pStyle w:val="ListParagraph"/>
              <w:numPr>
                <w:ilvl w:val="0"/>
                <w:numId w:val="5"/>
              </w:numPr>
              <w:rPr>
                <w:rFonts w:ascii="Arial" w:hAnsi="Arial" w:cs="Arial"/>
              </w:rPr>
            </w:pPr>
            <w:r w:rsidRPr="00D34510">
              <w:rPr>
                <w:rFonts w:ascii="Arial" w:eastAsiaTheme="majorEastAsia" w:hAnsi="Arial" w:cs="Arial"/>
                <w:b/>
                <w:bCs/>
                <w:u w:val="single"/>
              </w:rPr>
              <w:t>IN HOUSE LAWYERS – WHAT SKILLS ARE NEEDED?</w:t>
            </w:r>
          </w:p>
          <w:p w14:paraId="21B990AC" w14:textId="77777777" w:rsidR="00D34510" w:rsidRDefault="00D34510">
            <w:pPr>
              <w:rPr>
                <w:rFonts w:ascii="Arial" w:hAnsi="Arial" w:cs="Arial"/>
                <w:sz w:val="24"/>
                <w:szCs w:val="24"/>
              </w:rPr>
            </w:pPr>
          </w:p>
          <w:p w14:paraId="7F0ECED3" w14:textId="41977CF9" w:rsidR="00D34510" w:rsidRPr="005402D0" w:rsidRDefault="00D34510">
            <w:pPr>
              <w:rPr>
                <w:rFonts w:ascii="Arial" w:hAnsi="Arial" w:cs="Arial"/>
                <w:sz w:val="24"/>
                <w:szCs w:val="24"/>
              </w:rPr>
            </w:pPr>
          </w:p>
        </w:tc>
        <w:tc>
          <w:tcPr>
            <w:tcW w:w="10356" w:type="dxa"/>
          </w:tcPr>
          <w:p w14:paraId="76217C92" w14:textId="269B4E8B" w:rsidR="00D34510" w:rsidRDefault="00D34510">
            <w:r w:rsidRPr="00D34510">
              <w:drawing>
                <wp:inline distT="0" distB="0" distL="0" distR="0" wp14:anchorId="2F20DEA6" wp14:editId="043541BF">
                  <wp:extent cx="3905250" cy="2256790"/>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10"/>
                          <a:srcRect l="28732" t="19608" r="30498" b="6398"/>
                          <a:stretch/>
                        </pic:blipFill>
                        <pic:spPr>
                          <a:xfrm>
                            <a:off x="0" y="0"/>
                            <a:ext cx="3915451" cy="2262685"/>
                          </a:xfrm>
                          <a:prstGeom prst="rect">
                            <a:avLst/>
                          </a:prstGeom>
                        </pic:spPr>
                      </pic:pic>
                    </a:graphicData>
                  </a:graphic>
                </wp:inline>
              </w:drawing>
            </w:r>
          </w:p>
        </w:tc>
      </w:tr>
      <w:tr w:rsidR="00BF4E48" w14:paraId="3DE35EED" w14:textId="7CE29FF2" w:rsidTr="00BF4E48">
        <w:tc>
          <w:tcPr>
            <w:tcW w:w="3531" w:type="dxa"/>
          </w:tcPr>
          <w:p w14:paraId="46B015CD" w14:textId="69C5E76B" w:rsidR="00D34510" w:rsidRPr="00D34510" w:rsidRDefault="00D34510" w:rsidP="00621CB0">
            <w:pPr>
              <w:pStyle w:val="ListParagraph"/>
              <w:numPr>
                <w:ilvl w:val="0"/>
                <w:numId w:val="5"/>
              </w:numPr>
              <w:spacing w:after="160" w:line="259" w:lineRule="auto"/>
              <w:rPr>
                <w:rFonts w:ascii="Arial" w:hAnsi="Arial" w:cs="Arial"/>
              </w:rPr>
            </w:pPr>
            <w:r w:rsidRPr="00D34510">
              <w:rPr>
                <w:rFonts w:ascii="Arial" w:hAnsi="Arial" w:cs="Arial"/>
                <w:b/>
                <w:bCs/>
                <w:u w:val="single"/>
                <w:lang w:val="en-US"/>
              </w:rPr>
              <w:lastRenderedPageBreak/>
              <w:t>WHERE CAN YOU WORK IN HOUSE?</w:t>
            </w:r>
          </w:p>
          <w:p w14:paraId="382163AA" w14:textId="40D857E0" w:rsidR="00D34510" w:rsidRPr="005402D0" w:rsidRDefault="00D34510">
            <w:pPr>
              <w:rPr>
                <w:rFonts w:ascii="Arial" w:hAnsi="Arial" w:cs="Arial"/>
                <w:sz w:val="24"/>
                <w:szCs w:val="24"/>
              </w:rPr>
            </w:pPr>
          </w:p>
        </w:tc>
        <w:tc>
          <w:tcPr>
            <w:tcW w:w="10356" w:type="dxa"/>
          </w:tcPr>
          <w:p w14:paraId="73F94BF1" w14:textId="77777777" w:rsidR="00D34510" w:rsidRDefault="00D34510"/>
        </w:tc>
      </w:tr>
      <w:tr w:rsidR="00BF4E48" w14:paraId="7327C719" w14:textId="77777777" w:rsidTr="00BF4E48">
        <w:tc>
          <w:tcPr>
            <w:tcW w:w="3531" w:type="dxa"/>
          </w:tcPr>
          <w:p w14:paraId="2265D5A1" w14:textId="09E2082F" w:rsidR="00D34510" w:rsidRPr="00D34510" w:rsidRDefault="00D34510" w:rsidP="00D34510">
            <w:pPr>
              <w:pStyle w:val="ListParagraph"/>
              <w:numPr>
                <w:ilvl w:val="0"/>
                <w:numId w:val="5"/>
              </w:numPr>
              <w:rPr>
                <w:rFonts w:ascii="Arial" w:hAnsi="Arial" w:cs="Arial"/>
                <w:b/>
              </w:rPr>
            </w:pPr>
            <w:r w:rsidRPr="00D34510">
              <w:rPr>
                <w:rFonts w:ascii="Arial" w:hAnsi="Arial" w:cs="Arial"/>
                <w:b/>
              </w:rPr>
              <w:t xml:space="preserve">WHAT COULD YOU BE INVOLVED IN – DAY TO DAY AS AN IN-HOUSE LAWYER? </w:t>
            </w:r>
          </w:p>
          <w:p w14:paraId="78036C43" w14:textId="77777777" w:rsidR="00D34510" w:rsidRDefault="00D34510" w:rsidP="00CB29B8">
            <w:pPr>
              <w:rPr>
                <w:rFonts w:ascii="Arial" w:hAnsi="Arial" w:cs="Arial"/>
              </w:rPr>
            </w:pPr>
          </w:p>
          <w:p w14:paraId="365D36A9" w14:textId="77777777" w:rsidR="00D34510" w:rsidRPr="00CB29B8" w:rsidRDefault="00D34510" w:rsidP="00CB29B8">
            <w:pPr>
              <w:rPr>
                <w:rFonts w:ascii="Arial" w:hAnsi="Arial" w:cs="Arial"/>
              </w:rPr>
            </w:pPr>
          </w:p>
          <w:p w14:paraId="6FECD18F" w14:textId="77777777" w:rsidR="00D34510" w:rsidRDefault="00D34510" w:rsidP="00FE47C2">
            <w:pPr>
              <w:spacing w:after="160" w:line="259" w:lineRule="auto"/>
              <w:rPr>
                <w:rFonts w:ascii="Arial" w:hAnsi="Arial" w:cs="Arial"/>
              </w:rPr>
            </w:pPr>
          </w:p>
        </w:tc>
        <w:tc>
          <w:tcPr>
            <w:tcW w:w="10356" w:type="dxa"/>
          </w:tcPr>
          <w:p w14:paraId="1F22C9E0" w14:textId="77777777" w:rsidR="00D34510" w:rsidRDefault="00D34510">
            <w:r w:rsidRPr="00D34510">
              <w:drawing>
                <wp:inline distT="0" distB="0" distL="0" distR="0" wp14:anchorId="1C2875DA" wp14:editId="5CC2888C">
                  <wp:extent cx="6095365" cy="225742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1292" cy="2259620"/>
                          </a:xfrm>
                          <a:prstGeom prst="rect">
                            <a:avLst/>
                          </a:prstGeom>
                        </pic:spPr>
                      </pic:pic>
                    </a:graphicData>
                  </a:graphic>
                </wp:inline>
              </w:drawing>
            </w:r>
          </w:p>
          <w:p w14:paraId="75657C19" w14:textId="4A068853" w:rsidR="00D34510" w:rsidRDefault="00D34510">
            <w:r w:rsidRPr="00D34510">
              <w:drawing>
                <wp:inline distT="0" distB="0" distL="0" distR="0" wp14:anchorId="77A8B3F0" wp14:editId="183A2DCC">
                  <wp:extent cx="6095999" cy="18097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0816" cy="1814149"/>
                          </a:xfrm>
                          <a:prstGeom prst="rect">
                            <a:avLst/>
                          </a:prstGeom>
                        </pic:spPr>
                      </pic:pic>
                    </a:graphicData>
                  </a:graphic>
                </wp:inline>
              </w:drawing>
            </w:r>
          </w:p>
          <w:p w14:paraId="6B305F7F" w14:textId="14A768A6" w:rsidR="00D34510" w:rsidRDefault="00D34510"/>
        </w:tc>
      </w:tr>
      <w:tr w:rsidR="00D34510" w14:paraId="1E6A4460" w14:textId="77777777" w:rsidTr="00BF4E48">
        <w:tc>
          <w:tcPr>
            <w:tcW w:w="3531" w:type="dxa"/>
          </w:tcPr>
          <w:p w14:paraId="3CCDBD90" w14:textId="4CA4507A" w:rsidR="00D34510" w:rsidRPr="00D34510" w:rsidRDefault="00D34510" w:rsidP="00D34510">
            <w:pPr>
              <w:pStyle w:val="ListParagraph"/>
              <w:numPr>
                <w:ilvl w:val="0"/>
                <w:numId w:val="5"/>
              </w:numPr>
              <w:rPr>
                <w:rFonts w:ascii="Arial" w:hAnsi="Arial" w:cs="Arial"/>
                <w:b/>
              </w:rPr>
            </w:pPr>
            <w:r w:rsidRPr="00D34510">
              <w:rPr>
                <w:rFonts w:ascii="Arial" w:hAnsi="Arial" w:cs="Arial"/>
                <w:b/>
              </w:rPr>
              <w:lastRenderedPageBreak/>
              <w:t xml:space="preserve">WHAT COULD YOU BE INVOLVED IN – DAY TO DAY AS AN IN-HOUSE LAWYER? </w:t>
            </w:r>
          </w:p>
          <w:p w14:paraId="30FD09EC" w14:textId="77777777" w:rsidR="00D34510" w:rsidRPr="00D34510" w:rsidRDefault="00D34510" w:rsidP="00D34510">
            <w:pPr>
              <w:spacing w:after="160" w:line="259" w:lineRule="auto"/>
              <w:rPr>
                <w:rFonts w:ascii="Arial" w:hAnsi="Arial" w:cs="Arial"/>
              </w:rPr>
            </w:pPr>
          </w:p>
        </w:tc>
        <w:tc>
          <w:tcPr>
            <w:tcW w:w="10356" w:type="dxa"/>
          </w:tcPr>
          <w:p w14:paraId="76726A70" w14:textId="11BF48F5" w:rsidR="00D34510" w:rsidRDefault="00D34510" w:rsidP="00D34510">
            <w:pPr>
              <w:pStyle w:val="ListParagraph"/>
            </w:pPr>
            <w:r w:rsidRPr="00D34510">
              <w:rPr>
                <w:rFonts w:asciiTheme="minorHAnsi" w:eastAsiaTheme="minorHAnsi" w:hAnsiTheme="minorHAnsi" w:cstheme="minorBidi"/>
                <w:sz w:val="22"/>
                <w:szCs w:val="22"/>
                <w:lang w:eastAsia="en-US"/>
              </w:rPr>
              <w:drawing>
                <wp:inline distT="0" distB="0" distL="0" distR="0" wp14:anchorId="725E88A9" wp14:editId="16826CE4">
                  <wp:extent cx="5865495" cy="3904943"/>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945"/>
                          <a:stretch/>
                        </pic:blipFill>
                        <pic:spPr bwMode="auto">
                          <a:xfrm>
                            <a:off x="0" y="0"/>
                            <a:ext cx="5908187" cy="3933365"/>
                          </a:xfrm>
                          <a:prstGeom prst="rect">
                            <a:avLst/>
                          </a:prstGeom>
                          <a:ln>
                            <a:noFill/>
                          </a:ln>
                          <a:extLst>
                            <a:ext uri="{53640926-AAD7-44D8-BBD7-CCE9431645EC}">
                              <a14:shadowObscured xmlns:a14="http://schemas.microsoft.com/office/drawing/2010/main"/>
                            </a:ext>
                          </a:extLst>
                        </pic:spPr>
                      </pic:pic>
                    </a:graphicData>
                  </a:graphic>
                </wp:inline>
              </w:drawing>
            </w:r>
          </w:p>
        </w:tc>
      </w:tr>
      <w:tr w:rsidR="00D34510" w14:paraId="4ACA88E3" w14:textId="77777777" w:rsidTr="00BF4E48">
        <w:tc>
          <w:tcPr>
            <w:tcW w:w="3531" w:type="dxa"/>
          </w:tcPr>
          <w:p w14:paraId="271CD023" w14:textId="094824C2" w:rsidR="00D34510" w:rsidRPr="00BF4E48" w:rsidRDefault="00D34510" w:rsidP="00D34510">
            <w:pPr>
              <w:pStyle w:val="ListParagraph"/>
              <w:numPr>
                <w:ilvl w:val="0"/>
                <w:numId w:val="5"/>
              </w:numPr>
              <w:rPr>
                <w:rFonts w:ascii="Arial" w:hAnsi="Arial" w:cs="Arial"/>
                <w:b/>
              </w:rPr>
            </w:pPr>
            <w:r w:rsidRPr="00BF4E48">
              <w:rPr>
                <w:rFonts w:ascii="Arial" w:hAnsi="Arial" w:cs="Arial"/>
                <w:b/>
              </w:rPr>
              <w:t xml:space="preserve">WHY WORK IN HOUSE? </w:t>
            </w:r>
          </w:p>
        </w:tc>
        <w:tc>
          <w:tcPr>
            <w:tcW w:w="10356" w:type="dxa"/>
          </w:tcPr>
          <w:p w14:paraId="29BF2A2F" w14:textId="77777777" w:rsidR="00BF4E48" w:rsidRPr="00BF4E48" w:rsidRDefault="00D34510" w:rsidP="00D34510">
            <w:pPr>
              <w:pStyle w:val="ListParagraph"/>
              <w:rPr>
                <w:rFonts w:ascii="Arial" w:eastAsiaTheme="minorHAnsi" w:hAnsi="Arial" w:cs="Arial"/>
                <w:b/>
                <w:lang w:eastAsia="en-US"/>
              </w:rPr>
            </w:pPr>
            <w:r w:rsidRPr="00BF4E48">
              <w:rPr>
                <w:rFonts w:ascii="Arial" w:eastAsiaTheme="minorHAnsi" w:hAnsi="Arial" w:cs="Arial"/>
                <w:b/>
                <w:lang w:eastAsia="en-US"/>
              </w:rPr>
              <w:t xml:space="preserve">PROS  </w:t>
            </w:r>
            <w:r w:rsidR="00BF4E48" w:rsidRPr="00BF4E48">
              <w:rPr>
                <w:rFonts w:ascii="Arial" w:eastAsiaTheme="minorHAnsi" w:hAnsi="Arial" w:cs="Arial"/>
                <w:b/>
                <w:lang w:eastAsia="en-US"/>
              </w:rPr>
              <w:t xml:space="preserve">                         </w:t>
            </w:r>
            <w:r w:rsidRPr="00BF4E48">
              <w:rPr>
                <w:rFonts w:ascii="Arial" w:eastAsiaTheme="minorHAnsi" w:hAnsi="Arial" w:cs="Arial"/>
                <w:b/>
                <w:lang w:eastAsia="en-US"/>
              </w:rPr>
              <w:t xml:space="preserve">VERSUS </w:t>
            </w:r>
            <w:r w:rsidR="00BF4E48" w:rsidRPr="00BF4E48">
              <w:rPr>
                <w:rFonts w:ascii="Arial" w:eastAsiaTheme="minorHAnsi" w:hAnsi="Arial" w:cs="Arial"/>
                <w:b/>
                <w:lang w:eastAsia="en-US"/>
              </w:rPr>
              <w:t xml:space="preserve">                            </w:t>
            </w:r>
            <w:r w:rsidRPr="00BF4E48">
              <w:rPr>
                <w:rFonts w:ascii="Arial" w:eastAsiaTheme="minorHAnsi" w:hAnsi="Arial" w:cs="Arial"/>
                <w:b/>
                <w:lang w:eastAsia="en-US"/>
              </w:rPr>
              <w:t>CONS</w:t>
            </w:r>
          </w:p>
          <w:p w14:paraId="21A9CFB8" w14:textId="77777777" w:rsidR="00BF4E48" w:rsidRDefault="00BF4E48" w:rsidP="00D34510">
            <w:pPr>
              <w:pStyle w:val="ListParagraph"/>
              <w:rPr>
                <w:rFonts w:ascii="Arial" w:eastAsiaTheme="minorHAnsi" w:hAnsi="Arial" w:cs="Arial"/>
                <w:lang w:eastAsia="en-US"/>
              </w:rPr>
            </w:pPr>
          </w:p>
          <w:p w14:paraId="0A9296D8" w14:textId="77777777" w:rsidR="00BF4E48" w:rsidRDefault="00BF4E48" w:rsidP="00D34510">
            <w:pPr>
              <w:pStyle w:val="ListParagraph"/>
              <w:rPr>
                <w:rFonts w:ascii="Arial" w:eastAsiaTheme="minorHAnsi" w:hAnsi="Arial" w:cs="Arial"/>
                <w:lang w:eastAsia="en-US"/>
              </w:rPr>
            </w:pPr>
          </w:p>
          <w:p w14:paraId="34B19D82" w14:textId="77777777" w:rsidR="00BF4E48" w:rsidRDefault="00BF4E48" w:rsidP="00D34510">
            <w:pPr>
              <w:pStyle w:val="ListParagraph"/>
              <w:rPr>
                <w:rFonts w:ascii="Arial" w:eastAsiaTheme="minorHAnsi" w:hAnsi="Arial" w:cs="Arial"/>
                <w:lang w:eastAsia="en-US"/>
              </w:rPr>
            </w:pPr>
          </w:p>
          <w:p w14:paraId="1CF4512E" w14:textId="77777777" w:rsidR="00BF4E48" w:rsidRDefault="00BF4E48" w:rsidP="00D34510">
            <w:pPr>
              <w:pStyle w:val="ListParagraph"/>
              <w:rPr>
                <w:rFonts w:ascii="Arial" w:eastAsiaTheme="minorHAnsi" w:hAnsi="Arial" w:cs="Arial"/>
                <w:lang w:eastAsia="en-US"/>
              </w:rPr>
            </w:pPr>
          </w:p>
          <w:p w14:paraId="63DB1A17" w14:textId="77777777" w:rsidR="00BF4E48" w:rsidRDefault="00BF4E48" w:rsidP="00D34510">
            <w:pPr>
              <w:pStyle w:val="ListParagraph"/>
              <w:rPr>
                <w:rFonts w:ascii="Arial" w:eastAsiaTheme="minorHAnsi" w:hAnsi="Arial" w:cs="Arial"/>
                <w:lang w:eastAsia="en-US"/>
              </w:rPr>
            </w:pPr>
          </w:p>
          <w:p w14:paraId="6784D006" w14:textId="77777777" w:rsidR="00BF4E48" w:rsidRDefault="00BF4E48" w:rsidP="00D34510">
            <w:pPr>
              <w:pStyle w:val="ListParagraph"/>
              <w:rPr>
                <w:rFonts w:ascii="Arial" w:eastAsiaTheme="minorHAnsi" w:hAnsi="Arial" w:cs="Arial"/>
                <w:lang w:eastAsia="en-US"/>
              </w:rPr>
            </w:pPr>
          </w:p>
          <w:p w14:paraId="1769A423" w14:textId="25C214EF" w:rsidR="00D34510" w:rsidRPr="00BF4E48" w:rsidRDefault="00D34510" w:rsidP="00D34510">
            <w:pPr>
              <w:pStyle w:val="ListParagraph"/>
              <w:rPr>
                <w:rFonts w:ascii="Arial" w:eastAsiaTheme="minorHAnsi" w:hAnsi="Arial" w:cs="Arial"/>
                <w:lang w:eastAsia="en-US"/>
              </w:rPr>
            </w:pPr>
          </w:p>
        </w:tc>
      </w:tr>
    </w:tbl>
    <w:p w14:paraId="2F6EEBC7" w14:textId="7BF93FB3" w:rsidR="00875E76" w:rsidRDefault="00B96643" w:rsidP="00BF4E48">
      <w:pPr>
        <w:rPr>
          <w:b/>
          <w:color w:val="FF0000"/>
          <w:sz w:val="28"/>
          <w:szCs w:val="28"/>
          <w:u w:val="single"/>
        </w:rPr>
      </w:pPr>
      <w:r w:rsidRPr="00875E76">
        <w:rPr>
          <w:b/>
          <w:color w:val="FF0000"/>
          <w:sz w:val="28"/>
          <w:szCs w:val="28"/>
          <w:u w:val="single"/>
        </w:rPr>
        <w:t xml:space="preserve"> </w:t>
      </w:r>
    </w:p>
    <w:p w14:paraId="077BE704" w14:textId="701DA21A" w:rsidR="00BF4E48" w:rsidRPr="00DA657E" w:rsidRDefault="00BF4E48" w:rsidP="00BF4E48">
      <w:pPr>
        <w:shd w:val="clear" w:color="auto" w:fill="FFFFFF"/>
        <w:spacing w:after="0" w:line="510" w:lineRule="atLeast"/>
        <w:outlineLvl w:val="1"/>
        <w:rPr>
          <w:rFonts w:ascii="Arial" w:eastAsia="Times New Roman" w:hAnsi="Arial" w:cs="Arial"/>
          <w:b/>
          <w:bCs/>
          <w:color w:val="222222"/>
          <w:sz w:val="36"/>
          <w:szCs w:val="36"/>
          <w:lang w:eastAsia="en-GB"/>
        </w:rPr>
      </w:pPr>
      <w:r w:rsidRPr="00DA657E">
        <w:rPr>
          <w:rFonts w:ascii="Arial" w:eastAsia="Times New Roman" w:hAnsi="Arial" w:cs="Arial"/>
          <w:b/>
          <w:bCs/>
          <w:color w:val="222222"/>
          <w:sz w:val="36"/>
          <w:szCs w:val="36"/>
          <w:lang w:eastAsia="en-GB"/>
        </w:rPr>
        <w:lastRenderedPageBreak/>
        <w:t>In-House Legal Counsel</w:t>
      </w:r>
      <w:r w:rsidRPr="00BF4E48">
        <w:rPr>
          <w:rFonts w:ascii="Arial" w:eastAsia="Times New Roman" w:hAnsi="Arial" w:cs="Arial"/>
          <w:b/>
          <w:bCs/>
          <w:color w:val="222222"/>
          <w:sz w:val="36"/>
          <w:szCs w:val="36"/>
          <w:lang w:eastAsia="en-GB"/>
        </w:rPr>
        <w:t xml:space="preserve"> – current job adverts (Guardian and Times)</w:t>
      </w:r>
    </w:p>
    <w:tbl>
      <w:tblPr>
        <w:tblStyle w:val="TableGrid"/>
        <w:tblW w:w="0" w:type="auto"/>
        <w:tblLook w:val="04A0" w:firstRow="1" w:lastRow="0" w:firstColumn="1" w:lastColumn="0" w:noHBand="0" w:noVBand="1"/>
      </w:tblPr>
      <w:tblGrid>
        <w:gridCol w:w="9067"/>
        <w:gridCol w:w="4881"/>
      </w:tblGrid>
      <w:tr w:rsidR="00BF4E48" w14:paraId="16202251" w14:textId="77777777" w:rsidTr="00BF4E48">
        <w:tc>
          <w:tcPr>
            <w:tcW w:w="9067" w:type="dxa"/>
          </w:tcPr>
          <w:p w14:paraId="3A57AA16" w14:textId="77777777" w:rsidR="00BF4E48" w:rsidRPr="00DA657E" w:rsidRDefault="00BF4E48" w:rsidP="00BF4E48">
            <w:pPr>
              <w:shd w:val="clear" w:color="auto" w:fill="FFFFFF"/>
              <w:spacing w:after="0" w:line="240" w:lineRule="auto"/>
              <w:rPr>
                <w:rFonts w:ascii="Arial" w:eastAsia="Times New Roman" w:hAnsi="Arial" w:cs="Arial"/>
                <w:color w:val="222222"/>
                <w:sz w:val="24"/>
                <w:szCs w:val="24"/>
                <w:lang w:eastAsia="en-GB"/>
              </w:rPr>
            </w:pPr>
            <w:r w:rsidRPr="00DA657E">
              <w:rPr>
                <w:rFonts w:ascii="Arial" w:eastAsia="Times New Roman" w:hAnsi="Arial" w:cs="Arial"/>
                <w:color w:val="222222"/>
                <w:sz w:val="21"/>
                <w:szCs w:val="21"/>
                <w:lang w:eastAsia="en-GB"/>
              </w:rPr>
              <w:t>£40,000–£79,999 a year</w:t>
            </w:r>
            <w:r>
              <w:rPr>
                <w:rFonts w:ascii="Arial" w:eastAsia="Times New Roman" w:hAnsi="Arial" w:cs="Arial"/>
                <w:color w:val="222222"/>
                <w:sz w:val="21"/>
                <w:szCs w:val="21"/>
                <w:lang w:eastAsia="en-GB"/>
              </w:rPr>
              <w:t xml:space="preserve"> </w:t>
            </w:r>
            <w:r w:rsidRPr="00DA657E">
              <w:rPr>
                <w:rFonts w:ascii="Arial" w:eastAsia="Times New Roman" w:hAnsi="Arial" w:cs="Arial"/>
                <w:color w:val="222222"/>
                <w:sz w:val="21"/>
                <w:szCs w:val="21"/>
                <w:lang w:eastAsia="en-GB"/>
              </w:rPr>
              <w:t>Part-time</w:t>
            </w:r>
          </w:p>
          <w:p w14:paraId="5024E4D5" w14:textId="77777777" w:rsidR="00BF4E48" w:rsidRDefault="00BF4E48" w:rsidP="00BF4E48">
            <w:pPr>
              <w:shd w:val="clear" w:color="auto" w:fill="FFFFFF"/>
              <w:spacing w:after="0" w:line="240" w:lineRule="auto"/>
              <w:rPr>
                <w:rFonts w:ascii="Arial" w:eastAsia="Times New Roman" w:hAnsi="Arial" w:cs="Arial"/>
                <w:sz w:val="21"/>
                <w:szCs w:val="21"/>
                <w:lang w:eastAsia="en-GB"/>
              </w:rPr>
            </w:pPr>
            <w:r w:rsidRPr="00DA657E">
              <w:rPr>
                <w:rFonts w:ascii="Arial" w:eastAsia="Times New Roman" w:hAnsi="Arial" w:cs="Arial"/>
                <w:sz w:val="21"/>
                <w:szCs w:val="21"/>
                <w:lang w:eastAsia="en-GB"/>
              </w:rPr>
              <w:t xml:space="preserve">Major Partners have teamed up with 10x Psychology, innovators in the field of modern employee assessment tools. The company was started by Dr. Peter Saville, leading British Organisational Psychologist and pioneer of modern psychometric assessment. The company are growing rapidly and are already working with some major blue-chip companies. The software uses big data and modern psychology to support employee well-being and predictive performance. Role Purpose Accountable for managing complex commercial contracts and internal legal advisory around matters such as GDPR and employment law. </w:t>
            </w:r>
          </w:p>
          <w:p w14:paraId="326BAD3A" w14:textId="77777777" w:rsidR="00BF4E48" w:rsidRDefault="00BF4E48" w:rsidP="00BF4E48">
            <w:pPr>
              <w:shd w:val="clear" w:color="auto" w:fill="FFFFFF"/>
              <w:spacing w:after="0" w:line="240" w:lineRule="auto"/>
              <w:rPr>
                <w:rFonts w:ascii="Arial" w:eastAsia="Times New Roman" w:hAnsi="Arial" w:cs="Arial"/>
                <w:sz w:val="21"/>
                <w:szCs w:val="21"/>
                <w:lang w:eastAsia="en-GB"/>
              </w:rPr>
            </w:pPr>
          </w:p>
          <w:p w14:paraId="67E1487C" w14:textId="77777777" w:rsidR="00BF4E48" w:rsidRDefault="00BF4E48" w:rsidP="00BF4E48">
            <w:pPr>
              <w:shd w:val="clear" w:color="auto" w:fill="FFFFFF"/>
              <w:spacing w:after="0" w:line="240" w:lineRule="auto"/>
              <w:rPr>
                <w:rFonts w:ascii="Arial" w:eastAsia="Times New Roman" w:hAnsi="Arial" w:cs="Arial"/>
                <w:sz w:val="21"/>
                <w:szCs w:val="21"/>
                <w:lang w:eastAsia="en-GB"/>
              </w:rPr>
            </w:pPr>
            <w:r w:rsidRPr="00DA657E">
              <w:rPr>
                <w:rFonts w:ascii="Arial" w:eastAsia="Times New Roman" w:hAnsi="Arial" w:cs="Arial"/>
                <w:sz w:val="21"/>
                <w:szCs w:val="21"/>
                <w:lang w:eastAsia="en-GB"/>
              </w:rPr>
              <w:t>Key Accountabilities Review, amend and draft various types of commercial agreements including IT agreements, cloud agreements, master service agreements, professional service agreements, service level agreements, supplier agreements and various terms and conditions; Review and check Non-Disclosure Agreements Conduct legal research Assist the team in providing advice to the company on commercial contracts and other ad-hoc advice Assist where required putting in place systems, processes, policies and procedures and subsequently maintain the same Use the document management system and ensure all new matters are recorded in the system as well as uploading all existing matters Manage and escalate any legal risk or employment law issues to the CEO Amend legal documents as necessary and provide comparisons of changes Deliver legal training (compliance, GDPR etc) to internal team Process documents for signatures</w:t>
            </w:r>
            <w:r>
              <w:rPr>
                <w:rFonts w:ascii="Arial" w:eastAsia="Times New Roman" w:hAnsi="Arial" w:cs="Arial"/>
                <w:sz w:val="21"/>
                <w:szCs w:val="21"/>
                <w:lang w:eastAsia="en-GB"/>
              </w:rPr>
              <w:t>.</w:t>
            </w:r>
            <w:r w:rsidRPr="00DA657E">
              <w:rPr>
                <w:rFonts w:ascii="Arial" w:eastAsia="Times New Roman" w:hAnsi="Arial" w:cs="Arial"/>
                <w:sz w:val="21"/>
                <w:szCs w:val="21"/>
                <w:lang w:eastAsia="en-GB"/>
              </w:rPr>
              <w:t xml:space="preserve"> </w:t>
            </w:r>
          </w:p>
          <w:p w14:paraId="48A6A2A6" w14:textId="77777777" w:rsidR="00BF4E48" w:rsidRDefault="00BF4E48" w:rsidP="00BF4E48">
            <w:pPr>
              <w:shd w:val="clear" w:color="auto" w:fill="FFFFFF"/>
              <w:spacing w:after="0" w:line="240" w:lineRule="auto"/>
              <w:rPr>
                <w:rFonts w:ascii="Arial" w:eastAsia="Times New Roman" w:hAnsi="Arial" w:cs="Arial"/>
                <w:sz w:val="21"/>
                <w:szCs w:val="21"/>
                <w:lang w:eastAsia="en-GB"/>
              </w:rPr>
            </w:pPr>
          </w:p>
          <w:p w14:paraId="085BE4BD" w14:textId="5DF41E64" w:rsidR="00BF4E48" w:rsidRDefault="00BF4E48" w:rsidP="00BF4E48">
            <w:pPr>
              <w:shd w:val="clear" w:color="auto" w:fill="FFFFFF"/>
              <w:spacing w:after="0" w:line="240" w:lineRule="auto"/>
              <w:rPr>
                <w:b/>
                <w:color w:val="FF0000"/>
                <w:sz w:val="28"/>
                <w:szCs w:val="28"/>
                <w:u w:val="single"/>
              </w:rPr>
            </w:pPr>
            <w:r w:rsidRPr="00DA657E">
              <w:rPr>
                <w:rFonts w:ascii="Arial" w:eastAsia="Times New Roman" w:hAnsi="Arial" w:cs="Arial"/>
                <w:sz w:val="21"/>
                <w:szCs w:val="21"/>
                <w:lang w:eastAsia="en-GB"/>
              </w:rPr>
              <w:t xml:space="preserve">This is a part-time role suitable for someone with at least 4 years PQE. Ideally you will have worked in commercial law and be looking to move in-house or alternatively be coming from an in-house environment. You will need to be self-sufficient and The role will be based in the tech hub of Guildford, Surrey. Please apply through the link or email your CV to </w:t>
            </w:r>
            <w:hyperlink r:id="rId14" w:history="1">
              <w:r w:rsidRPr="00E21FAC">
                <w:rPr>
                  <w:rStyle w:val="Hyperlink"/>
                  <w:rFonts w:ascii="Arial" w:eastAsia="Times New Roman" w:hAnsi="Arial" w:cs="Arial"/>
                  <w:sz w:val="21"/>
                  <w:szCs w:val="21"/>
                  <w:lang w:eastAsia="en-GB"/>
                </w:rPr>
                <w:t>james.boggan@10xpsychology.com</w:t>
              </w:r>
            </w:hyperlink>
            <w:r>
              <w:rPr>
                <w:rFonts w:ascii="Arial" w:eastAsia="Times New Roman" w:hAnsi="Arial" w:cs="Arial"/>
                <w:sz w:val="21"/>
                <w:szCs w:val="21"/>
                <w:lang w:eastAsia="en-GB"/>
              </w:rPr>
              <w:t xml:space="preserve">. </w:t>
            </w:r>
          </w:p>
        </w:tc>
        <w:tc>
          <w:tcPr>
            <w:tcW w:w="4881" w:type="dxa"/>
          </w:tcPr>
          <w:p w14:paraId="41E3206D" w14:textId="77777777" w:rsidR="00BF4E48" w:rsidRPr="00BF4E48" w:rsidRDefault="00BF4E48" w:rsidP="00BF4E48">
            <w:pPr>
              <w:spacing w:after="160" w:line="259" w:lineRule="auto"/>
              <w:rPr>
                <w:rFonts w:ascii="Arial" w:eastAsia="Calibri" w:hAnsi="Arial" w:cs="Arial"/>
                <w:sz w:val="21"/>
                <w:szCs w:val="21"/>
                <w:shd w:val="clear" w:color="auto" w:fill="FFFFFF"/>
              </w:rPr>
            </w:pPr>
            <w:r w:rsidRPr="00BF4E48">
              <w:rPr>
                <w:rFonts w:ascii="Arial" w:eastAsia="Calibri" w:hAnsi="Arial" w:cs="Arial"/>
                <w:sz w:val="21"/>
                <w:szCs w:val="21"/>
                <w:shd w:val="clear" w:color="auto" w:fill="FFFFFF"/>
              </w:rPr>
              <w:t xml:space="preserve">A well-known telecommunications company is searching for the newest addition to its legal team. This comes at an exciting time for the company, when they are expanding into new technologies and need a creative lawyer to join the organisation. Here, lawyers are regarded as trusted advisers and business partners. You will provide expert legal advice for the Marketing, Trading and New Products team - working closely with various divisions of the business, as well as creative agencies. This will inform your understanding of the telecommunications market, including both the company and its competitors. </w:t>
            </w:r>
          </w:p>
          <w:p w14:paraId="415FC6AC" w14:textId="77777777" w:rsidR="00BF4E48" w:rsidRPr="00BF4E48" w:rsidRDefault="00BF4E48" w:rsidP="00BF4E48">
            <w:pPr>
              <w:spacing w:after="160" w:line="259" w:lineRule="auto"/>
              <w:rPr>
                <w:rFonts w:ascii="Arial" w:eastAsia="Calibri" w:hAnsi="Arial" w:cs="Arial"/>
                <w:sz w:val="21"/>
                <w:szCs w:val="21"/>
                <w:shd w:val="clear" w:color="auto" w:fill="FFFFFF"/>
              </w:rPr>
            </w:pPr>
            <w:r w:rsidRPr="00BF4E48">
              <w:rPr>
                <w:rFonts w:ascii="Arial" w:eastAsia="Calibri" w:hAnsi="Arial" w:cs="Arial"/>
                <w:sz w:val="21"/>
                <w:szCs w:val="21"/>
                <w:shd w:val="clear" w:color="auto" w:fill="FFFFFF"/>
              </w:rPr>
              <w:t xml:space="preserve">Your input will be heard on adverts, social media content, offers, promotions and competitions. You will have the opportunity to work independently on complex projects, and have your voice heard on situations of commercial importance, when analysing risk and opportunities. </w:t>
            </w:r>
          </w:p>
          <w:p w14:paraId="12557C7E" w14:textId="77777777" w:rsidR="00BF4E48" w:rsidRPr="00BF4E48" w:rsidRDefault="00BF4E48" w:rsidP="00BF4E48">
            <w:pPr>
              <w:spacing w:after="160" w:line="259" w:lineRule="auto"/>
              <w:rPr>
                <w:rFonts w:ascii="Calibri" w:eastAsia="Calibri" w:hAnsi="Calibri" w:cs="Times New Roman"/>
              </w:rPr>
            </w:pPr>
            <w:r w:rsidRPr="00BF4E48">
              <w:rPr>
                <w:rFonts w:ascii="Arial" w:eastAsia="Calibri" w:hAnsi="Arial" w:cs="Arial"/>
                <w:sz w:val="21"/>
                <w:szCs w:val="21"/>
                <w:shd w:val="clear" w:color="auto" w:fill="FFFFFF"/>
              </w:rPr>
              <w:t>This role reports to the Head of Legal: Marketing, Media and Digital Products</w:t>
            </w:r>
          </w:p>
          <w:p w14:paraId="4862ECB8" w14:textId="77777777" w:rsidR="00BF4E48" w:rsidRDefault="00BF4E48" w:rsidP="00BF4E48">
            <w:pPr>
              <w:rPr>
                <w:b/>
                <w:color w:val="FF0000"/>
                <w:sz w:val="28"/>
                <w:szCs w:val="28"/>
                <w:u w:val="single"/>
              </w:rPr>
            </w:pPr>
          </w:p>
        </w:tc>
      </w:tr>
    </w:tbl>
    <w:p w14:paraId="24982612" w14:textId="77777777" w:rsidR="00BF4E48" w:rsidRDefault="00BF4E48" w:rsidP="00BF4E48">
      <w:pPr>
        <w:rPr>
          <w:b/>
          <w:color w:val="FF0000"/>
          <w:sz w:val="28"/>
          <w:szCs w:val="28"/>
          <w:u w:val="single"/>
        </w:rPr>
      </w:pPr>
    </w:p>
    <w:p w14:paraId="63C5734E" w14:textId="763A4D9C" w:rsidR="00BF4E48" w:rsidRPr="00BF4E48" w:rsidRDefault="00BF4E48" w:rsidP="00BF4E48">
      <w:pPr>
        <w:rPr>
          <w:rFonts w:ascii="Arial" w:hAnsi="Arial" w:cs="Arial"/>
          <w:b/>
          <w:color w:val="1F3864" w:themeColor="accent5" w:themeShade="80"/>
          <w:u w:val="single"/>
        </w:rPr>
      </w:pPr>
      <w:r w:rsidRPr="00BF4E48">
        <w:rPr>
          <w:rFonts w:ascii="Arial" w:hAnsi="Arial" w:cs="Arial"/>
          <w:b/>
          <w:color w:val="1F3864" w:themeColor="accent5" w:themeShade="80"/>
          <w:u w:val="single"/>
        </w:rPr>
        <w:drawing>
          <wp:anchor distT="0" distB="0" distL="114300" distR="114300" simplePos="0" relativeHeight="251659264" behindDoc="0" locked="0" layoutInCell="1" allowOverlap="1" wp14:anchorId="1ED63117" wp14:editId="1A2614C7">
            <wp:simplePos x="0" y="0"/>
            <wp:positionH relativeFrom="column">
              <wp:posOffset>0</wp:posOffset>
            </wp:positionH>
            <wp:positionV relativeFrom="paragraph">
              <wp:posOffset>96520</wp:posOffset>
            </wp:positionV>
            <wp:extent cx="2009775" cy="762000"/>
            <wp:effectExtent l="0" t="0" r="9525" b="0"/>
            <wp:wrapThrough wrapText="bothSides">
              <wp:wrapPolygon edited="0">
                <wp:start x="0" y="0"/>
                <wp:lineTo x="0" y="21060"/>
                <wp:lineTo x="21498" y="21060"/>
                <wp:lineTo x="21498" y="0"/>
                <wp:lineTo x="0" y="0"/>
              </wp:wrapPolygon>
            </wp:wrapThrough>
            <wp:docPr id="7" name="Picture 7" descr="Image result for crown prosecuti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wn prosecution service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E48">
        <w:rPr>
          <w:rFonts w:ascii="Arial" w:hAnsi="Arial" w:cs="Arial"/>
          <w:b/>
          <w:color w:val="1F3864" w:themeColor="accent5" w:themeShade="80"/>
          <w:u w:val="single"/>
        </w:rPr>
        <w:t xml:space="preserve">YOUR TASK FOR NEXT WEEK – </w:t>
      </w:r>
      <w:r>
        <w:rPr>
          <w:rFonts w:ascii="Arial" w:hAnsi="Arial" w:cs="Arial"/>
          <w:b/>
          <w:color w:val="1F3864" w:themeColor="accent5" w:themeShade="80"/>
          <w:u w:val="single"/>
        </w:rPr>
        <w:t xml:space="preserve">1) </w:t>
      </w:r>
      <w:r w:rsidRPr="00BF4E48">
        <w:rPr>
          <w:rFonts w:ascii="Arial" w:hAnsi="Arial" w:cs="Arial"/>
          <w:b/>
          <w:color w:val="1F3864" w:themeColor="accent5" w:themeShade="80"/>
          <w:u w:val="single"/>
        </w:rPr>
        <w:t>IS TO FIND OUT ABOUT THE DIFFERENT WAYS YOU CAN WORK FOR THE CROWN PROSECUTION SERV</w:t>
      </w:r>
      <w:r w:rsidRPr="00BF4E48">
        <w:t xml:space="preserve"> </w:t>
      </w:r>
      <w:r w:rsidRPr="00BF4E48">
        <w:rPr>
          <w:rFonts w:ascii="Arial" w:hAnsi="Arial" w:cs="Arial"/>
          <w:b/>
          <w:color w:val="1F3864" w:themeColor="accent5" w:themeShade="80"/>
          <w:u w:val="single"/>
        </w:rPr>
        <w:t xml:space="preserve">ICE IN ENGLAND AND WALES AND </w:t>
      </w:r>
      <w:r>
        <w:rPr>
          <w:rFonts w:ascii="Arial" w:hAnsi="Arial" w:cs="Arial"/>
          <w:b/>
          <w:color w:val="1F3864" w:themeColor="accent5" w:themeShade="80"/>
          <w:u w:val="single"/>
        </w:rPr>
        <w:t xml:space="preserve">2) </w:t>
      </w:r>
      <w:r w:rsidRPr="00BF4E48">
        <w:rPr>
          <w:rFonts w:ascii="Arial" w:hAnsi="Arial" w:cs="Arial"/>
          <w:b/>
          <w:color w:val="1F3864" w:themeColor="accent5" w:themeShade="80"/>
          <w:u w:val="single"/>
        </w:rPr>
        <w:t>TO FIND AN IN HOUSE LAWYER JOB</w:t>
      </w:r>
      <w:r>
        <w:rPr>
          <w:rFonts w:ascii="Arial" w:hAnsi="Arial" w:cs="Arial"/>
          <w:b/>
          <w:color w:val="1F3864" w:themeColor="accent5" w:themeShade="80"/>
          <w:u w:val="single"/>
        </w:rPr>
        <w:t>/ADVERT</w:t>
      </w:r>
      <w:r w:rsidRPr="00BF4E48">
        <w:rPr>
          <w:rFonts w:ascii="Arial" w:hAnsi="Arial" w:cs="Arial"/>
          <w:b/>
          <w:color w:val="1F3864" w:themeColor="accent5" w:themeShade="80"/>
          <w:u w:val="single"/>
        </w:rPr>
        <w:t xml:space="preserve"> THAT INTERESTS YOU! </w:t>
      </w:r>
    </w:p>
    <w:sectPr w:rsidR="00BF4E48" w:rsidRPr="00BF4E48" w:rsidSect="005402D0">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8D03FE"/>
    <w:multiLevelType w:val="hybridMultilevel"/>
    <w:tmpl w:val="A26C9080"/>
    <w:lvl w:ilvl="0" w:tplc="291ED3A4">
      <w:start w:val="1"/>
      <w:numFmt w:val="bullet"/>
      <w:lvlText w:val="•"/>
      <w:lvlJc w:val="left"/>
      <w:pPr>
        <w:tabs>
          <w:tab w:val="num" w:pos="720"/>
        </w:tabs>
        <w:ind w:left="720" w:hanging="360"/>
      </w:pPr>
      <w:rPr>
        <w:rFonts w:ascii="Arial" w:hAnsi="Arial" w:hint="default"/>
      </w:rPr>
    </w:lvl>
    <w:lvl w:ilvl="1" w:tplc="C2EA2094" w:tentative="1">
      <w:start w:val="1"/>
      <w:numFmt w:val="bullet"/>
      <w:lvlText w:val="•"/>
      <w:lvlJc w:val="left"/>
      <w:pPr>
        <w:tabs>
          <w:tab w:val="num" w:pos="1440"/>
        </w:tabs>
        <w:ind w:left="1440" w:hanging="360"/>
      </w:pPr>
      <w:rPr>
        <w:rFonts w:ascii="Arial" w:hAnsi="Arial" w:hint="default"/>
      </w:rPr>
    </w:lvl>
    <w:lvl w:ilvl="2" w:tplc="34DAE996" w:tentative="1">
      <w:start w:val="1"/>
      <w:numFmt w:val="bullet"/>
      <w:lvlText w:val="•"/>
      <w:lvlJc w:val="left"/>
      <w:pPr>
        <w:tabs>
          <w:tab w:val="num" w:pos="2160"/>
        </w:tabs>
        <w:ind w:left="2160" w:hanging="360"/>
      </w:pPr>
      <w:rPr>
        <w:rFonts w:ascii="Arial" w:hAnsi="Arial" w:hint="default"/>
      </w:rPr>
    </w:lvl>
    <w:lvl w:ilvl="3" w:tplc="CCF2E6EC" w:tentative="1">
      <w:start w:val="1"/>
      <w:numFmt w:val="bullet"/>
      <w:lvlText w:val="•"/>
      <w:lvlJc w:val="left"/>
      <w:pPr>
        <w:tabs>
          <w:tab w:val="num" w:pos="2880"/>
        </w:tabs>
        <w:ind w:left="2880" w:hanging="360"/>
      </w:pPr>
      <w:rPr>
        <w:rFonts w:ascii="Arial" w:hAnsi="Arial" w:hint="default"/>
      </w:rPr>
    </w:lvl>
    <w:lvl w:ilvl="4" w:tplc="82B26B82" w:tentative="1">
      <w:start w:val="1"/>
      <w:numFmt w:val="bullet"/>
      <w:lvlText w:val="•"/>
      <w:lvlJc w:val="left"/>
      <w:pPr>
        <w:tabs>
          <w:tab w:val="num" w:pos="3600"/>
        </w:tabs>
        <w:ind w:left="3600" w:hanging="360"/>
      </w:pPr>
      <w:rPr>
        <w:rFonts w:ascii="Arial" w:hAnsi="Arial" w:hint="default"/>
      </w:rPr>
    </w:lvl>
    <w:lvl w:ilvl="5" w:tplc="BC9AD430" w:tentative="1">
      <w:start w:val="1"/>
      <w:numFmt w:val="bullet"/>
      <w:lvlText w:val="•"/>
      <w:lvlJc w:val="left"/>
      <w:pPr>
        <w:tabs>
          <w:tab w:val="num" w:pos="4320"/>
        </w:tabs>
        <w:ind w:left="4320" w:hanging="360"/>
      </w:pPr>
      <w:rPr>
        <w:rFonts w:ascii="Arial" w:hAnsi="Arial" w:hint="default"/>
      </w:rPr>
    </w:lvl>
    <w:lvl w:ilvl="6" w:tplc="C1CC4D36" w:tentative="1">
      <w:start w:val="1"/>
      <w:numFmt w:val="bullet"/>
      <w:lvlText w:val="•"/>
      <w:lvlJc w:val="left"/>
      <w:pPr>
        <w:tabs>
          <w:tab w:val="num" w:pos="5040"/>
        </w:tabs>
        <w:ind w:left="5040" w:hanging="360"/>
      </w:pPr>
      <w:rPr>
        <w:rFonts w:ascii="Arial" w:hAnsi="Arial" w:hint="default"/>
      </w:rPr>
    </w:lvl>
    <w:lvl w:ilvl="7" w:tplc="6804B752" w:tentative="1">
      <w:start w:val="1"/>
      <w:numFmt w:val="bullet"/>
      <w:lvlText w:val="•"/>
      <w:lvlJc w:val="left"/>
      <w:pPr>
        <w:tabs>
          <w:tab w:val="num" w:pos="5760"/>
        </w:tabs>
        <w:ind w:left="5760" w:hanging="360"/>
      </w:pPr>
      <w:rPr>
        <w:rFonts w:ascii="Arial" w:hAnsi="Arial" w:hint="default"/>
      </w:rPr>
    </w:lvl>
    <w:lvl w:ilvl="8" w:tplc="6102197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C5B2706"/>
    <w:multiLevelType w:val="hybridMultilevel"/>
    <w:tmpl w:val="73CE19B8"/>
    <w:lvl w:ilvl="0" w:tplc="29D8CEAE">
      <w:start w:val="1"/>
      <w:numFmt w:val="bullet"/>
      <w:lvlText w:val="•"/>
      <w:lvlJc w:val="left"/>
      <w:pPr>
        <w:tabs>
          <w:tab w:val="num" w:pos="720"/>
        </w:tabs>
        <w:ind w:left="720" w:hanging="360"/>
      </w:pPr>
      <w:rPr>
        <w:rFonts w:ascii="Arial" w:hAnsi="Arial" w:hint="default"/>
      </w:rPr>
    </w:lvl>
    <w:lvl w:ilvl="1" w:tplc="77D22338" w:tentative="1">
      <w:start w:val="1"/>
      <w:numFmt w:val="bullet"/>
      <w:lvlText w:val="•"/>
      <w:lvlJc w:val="left"/>
      <w:pPr>
        <w:tabs>
          <w:tab w:val="num" w:pos="1440"/>
        </w:tabs>
        <w:ind w:left="1440" w:hanging="360"/>
      </w:pPr>
      <w:rPr>
        <w:rFonts w:ascii="Arial" w:hAnsi="Arial" w:hint="default"/>
      </w:rPr>
    </w:lvl>
    <w:lvl w:ilvl="2" w:tplc="8BD29584" w:tentative="1">
      <w:start w:val="1"/>
      <w:numFmt w:val="bullet"/>
      <w:lvlText w:val="•"/>
      <w:lvlJc w:val="left"/>
      <w:pPr>
        <w:tabs>
          <w:tab w:val="num" w:pos="2160"/>
        </w:tabs>
        <w:ind w:left="2160" w:hanging="360"/>
      </w:pPr>
      <w:rPr>
        <w:rFonts w:ascii="Arial" w:hAnsi="Arial" w:hint="default"/>
      </w:rPr>
    </w:lvl>
    <w:lvl w:ilvl="3" w:tplc="4FA61C30" w:tentative="1">
      <w:start w:val="1"/>
      <w:numFmt w:val="bullet"/>
      <w:lvlText w:val="•"/>
      <w:lvlJc w:val="left"/>
      <w:pPr>
        <w:tabs>
          <w:tab w:val="num" w:pos="2880"/>
        </w:tabs>
        <w:ind w:left="2880" w:hanging="360"/>
      </w:pPr>
      <w:rPr>
        <w:rFonts w:ascii="Arial" w:hAnsi="Arial" w:hint="default"/>
      </w:rPr>
    </w:lvl>
    <w:lvl w:ilvl="4" w:tplc="D1A8988E" w:tentative="1">
      <w:start w:val="1"/>
      <w:numFmt w:val="bullet"/>
      <w:lvlText w:val="•"/>
      <w:lvlJc w:val="left"/>
      <w:pPr>
        <w:tabs>
          <w:tab w:val="num" w:pos="3600"/>
        </w:tabs>
        <w:ind w:left="3600" w:hanging="360"/>
      </w:pPr>
      <w:rPr>
        <w:rFonts w:ascii="Arial" w:hAnsi="Arial" w:hint="default"/>
      </w:rPr>
    </w:lvl>
    <w:lvl w:ilvl="5" w:tplc="09AED130" w:tentative="1">
      <w:start w:val="1"/>
      <w:numFmt w:val="bullet"/>
      <w:lvlText w:val="•"/>
      <w:lvlJc w:val="left"/>
      <w:pPr>
        <w:tabs>
          <w:tab w:val="num" w:pos="4320"/>
        </w:tabs>
        <w:ind w:left="4320" w:hanging="360"/>
      </w:pPr>
      <w:rPr>
        <w:rFonts w:ascii="Arial" w:hAnsi="Arial" w:hint="default"/>
      </w:rPr>
    </w:lvl>
    <w:lvl w:ilvl="6" w:tplc="AF468DA0" w:tentative="1">
      <w:start w:val="1"/>
      <w:numFmt w:val="bullet"/>
      <w:lvlText w:val="•"/>
      <w:lvlJc w:val="left"/>
      <w:pPr>
        <w:tabs>
          <w:tab w:val="num" w:pos="5040"/>
        </w:tabs>
        <w:ind w:left="5040" w:hanging="360"/>
      </w:pPr>
      <w:rPr>
        <w:rFonts w:ascii="Arial" w:hAnsi="Arial" w:hint="default"/>
      </w:rPr>
    </w:lvl>
    <w:lvl w:ilvl="7" w:tplc="CD40B414" w:tentative="1">
      <w:start w:val="1"/>
      <w:numFmt w:val="bullet"/>
      <w:lvlText w:val="•"/>
      <w:lvlJc w:val="left"/>
      <w:pPr>
        <w:tabs>
          <w:tab w:val="num" w:pos="5760"/>
        </w:tabs>
        <w:ind w:left="5760" w:hanging="360"/>
      </w:pPr>
      <w:rPr>
        <w:rFonts w:ascii="Arial" w:hAnsi="Arial" w:hint="default"/>
      </w:rPr>
    </w:lvl>
    <w:lvl w:ilvl="8" w:tplc="E444BD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DF36535"/>
    <w:multiLevelType w:val="hybridMultilevel"/>
    <w:tmpl w:val="64942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2492F8F"/>
    <w:multiLevelType w:val="hybridMultilevel"/>
    <w:tmpl w:val="64942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5F0649"/>
    <w:multiLevelType w:val="hybridMultilevel"/>
    <w:tmpl w:val="98021494"/>
    <w:lvl w:ilvl="0" w:tplc="BACE298E">
      <w:start w:val="1"/>
      <w:numFmt w:val="bullet"/>
      <w:lvlText w:val="•"/>
      <w:lvlJc w:val="left"/>
      <w:pPr>
        <w:tabs>
          <w:tab w:val="num" w:pos="720"/>
        </w:tabs>
        <w:ind w:left="720" w:hanging="360"/>
      </w:pPr>
      <w:rPr>
        <w:rFonts w:ascii="Arial" w:hAnsi="Arial" w:hint="default"/>
      </w:rPr>
    </w:lvl>
    <w:lvl w:ilvl="1" w:tplc="74DC8E80" w:tentative="1">
      <w:start w:val="1"/>
      <w:numFmt w:val="bullet"/>
      <w:lvlText w:val="•"/>
      <w:lvlJc w:val="left"/>
      <w:pPr>
        <w:tabs>
          <w:tab w:val="num" w:pos="1440"/>
        </w:tabs>
        <w:ind w:left="1440" w:hanging="360"/>
      </w:pPr>
      <w:rPr>
        <w:rFonts w:ascii="Arial" w:hAnsi="Arial" w:hint="default"/>
      </w:rPr>
    </w:lvl>
    <w:lvl w:ilvl="2" w:tplc="313E83A0" w:tentative="1">
      <w:start w:val="1"/>
      <w:numFmt w:val="bullet"/>
      <w:lvlText w:val="•"/>
      <w:lvlJc w:val="left"/>
      <w:pPr>
        <w:tabs>
          <w:tab w:val="num" w:pos="2160"/>
        </w:tabs>
        <w:ind w:left="2160" w:hanging="360"/>
      </w:pPr>
      <w:rPr>
        <w:rFonts w:ascii="Arial" w:hAnsi="Arial" w:hint="default"/>
      </w:rPr>
    </w:lvl>
    <w:lvl w:ilvl="3" w:tplc="F9FE261A" w:tentative="1">
      <w:start w:val="1"/>
      <w:numFmt w:val="bullet"/>
      <w:lvlText w:val="•"/>
      <w:lvlJc w:val="left"/>
      <w:pPr>
        <w:tabs>
          <w:tab w:val="num" w:pos="2880"/>
        </w:tabs>
        <w:ind w:left="2880" w:hanging="360"/>
      </w:pPr>
      <w:rPr>
        <w:rFonts w:ascii="Arial" w:hAnsi="Arial" w:hint="default"/>
      </w:rPr>
    </w:lvl>
    <w:lvl w:ilvl="4" w:tplc="020C0868" w:tentative="1">
      <w:start w:val="1"/>
      <w:numFmt w:val="bullet"/>
      <w:lvlText w:val="•"/>
      <w:lvlJc w:val="left"/>
      <w:pPr>
        <w:tabs>
          <w:tab w:val="num" w:pos="3600"/>
        </w:tabs>
        <w:ind w:left="3600" w:hanging="360"/>
      </w:pPr>
      <w:rPr>
        <w:rFonts w:ascii="Arial" w:hAnsi="Arial" w:hint="default"/>
      </w:rPr>
    </w:lvl>
    <w:lvl w:ilvl="5" w:tplc="D51AE358" w:tentative="1">
      <w:start w:val="1"/>
      <w:numFmt w:val="bullet"/>
      <w:lvlText w:val="•"/>
      <w:lvlJc w:val="left"/>
      <w:pPr>
        <w:tabs>
          <w:tab w:val="num" w:pos="4320"/>
        </w:tabs>
        <w:ind w:left="4320" w:hanging="360"/>
      </w:pPr>
      <w:rPr>
        <w:rFonts w:ascii="Arial" w:hAnsi="Arial" w:hint="default"/>
      </w:rPr>
    </w:lvl>
    <w:lvl w:ilvl="6" w:tplc="497A660E" w:tentative="1">
      <w:start w:val="1"/>
      <w:numFmt w:val="bullet"/>
      <w:lvlText w:val="•"/>
      <w:lvlJc w:val="left"/>
      <w:pPr>
        <w:tabs>
          <w:tab w:val="num" w:pos="5040"/>
        </w:tabs>
        <w:ind w:left="5040" w:hanging="360"/>
      </w:pPr>
      <w:rPr>
        <w:rFonts w:ascii="Arial" w:hAnsi="Arial" w:hint="default"/>
      </w:rPr>
    </w:lvl>
    <w:lvl w:ilvl="7" w:tplc="8244CDE6" w:tentative="1">
      <w:start w:val="1"/>
      <w:numFmt w:val="bullet"/>
      <w:lvlText w:val="•"/>
      <w:lvlJc w:val="left"/>
      <w:pPr>
        <w:tabs>
          <w:tab w:val="num" w:pos="5760"/>
        </w:tabs>
        <w:ind w:left="5760" w:hanging="360"/>
      </w:pPr>
      <w:rPr>
        <w:rFonts w:ascii="Arial" w:hAnsi="Arial" w:hint="default"/>
      </w:rPr>
    </w:lvl>
    <w:lvl w:ilvl="8" w:tplc="7ED8C8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1873CBD"/>
    <w:multiLevelType w:val="hybridMultilevel"/>
    <w:tmpl w:val="288E273E"/>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0"/>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2D0"/>
    <w:rsid w:val="00143610"/>
    <w:rsid w:val="004374D0"/>
    <w:rsid w:val="005402D0"/>
    <w:rsid w:val="006E2D61"/>
    <w:rsid w:val="00802241"/>
    <w:rsid w:val="00875E76"/>
    <w:rsid w:val="00B40FBC"/>
    <w:rsid w:val="00B96643"/>
    <w:rsid w:val="00BF4E48"/>
    <w:rsid w:val="00C21564"/>
    <w:rsid w:val="00CB29B8"/>
    <w:rsid w:val="00D34510"/>
    <w:rsid w:val="00FE47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F0470"/>
  <w15:chartTrackingRefBased/>
  <w15:docId w15:val="{206B4F0A-F350-4739-9659-F18B50C3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2D0"/>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0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0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2D0"/>
    <w:rPr>
      <w:rFonts w:ascii="Segoe UI" w:hAnsi="Segoe UI" w:cs="Segoe UI"/>
      <w:sz w:val="18"/>
      <w:szCs w:val="18"/>
    </w:rPr>
  </w:style>
  <w:style w:type="paragraph" w:styleId="ListParagraph">
    <w:name w:val="List Paragraph"/>
    <w:basedOn w:val="Normal"/>
    <w:uiPriority w:val="34"/>
    <w:qFormat/>
    <w:rsid w:val="00FE47C2"/>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rsid w:val="00875E76"/>
    <w:rPr>
      <w:color w:val="0000FF"/>
      <w:u w:val="single"/>
    </w:rPr>
  </w:style>
  <w:style w:type="paragraph" w:styleId="NoSpacing">
    <w:name w:val="No Spacing"/>
    <w:uiPriority w:val="1"/>
    <w:qFormat/>
    <w:rsid w:val="00875E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293966">
      <w:bodyDiv w:val="1"/>
      <w:marLeft w:val="0"/>
      <w:marRight w:val="0"/>
      <w:marTop w:val="0"/>
      <w:marBottom w:val="0"/>
      <w:divBdr>
        <w:top w:val="none" w:sz="0" w:space="0" w:color="auto"/>
        <w:left w:val="none" w:sz="0" w:space="0" w:color="auto"/>
        <w:bottom w:val="none" w:sz="0" w:space="0" w:color="auto"/>
        <w:right w:val="none" w:sz="0" w:space="0" w:color="auto"/>
      </w:divBdr>
      <w:divsChild>
        <w:div w:id="673412980">
          <w:marLeft w:val="360"/>
          <w:marRight w:val="0"/>
          <w:marTop w:val="200"/>
          <w:marBottom w:val="0"/>
          <w:divBdr>
            <w:top w:val="none" w:sz="0" w:space="0" w:color="auto"/>
            <w:left w:val="none" w:sz="0" w:space="0" w:color="auto"/>
            <w:bottom w:val="none" w:sz="0" w:space="0" w:color="auto"/>
            <w:right w:val="none" w:sz="0" w:space="0" w:color="auto"/>
          </w:divBdr>
        </w:div>
      </w:divsChild>
    </w:div>
    <w:div w:id="1339119754">
      <w:bodyDiv w:val="1"/>
      <w:marLeft w:val="0"/>
      <w:marRight w:val="0"/>
      <w:marTop w:val="0"/>
      <w:marBottom w:val="0"/>
      <w:divBdr>
        <w:top w:val="none" w:sz="0" w:space="0" w:color="auto"/>
        <w:left w:val="none" w:sz="0" w:space="0" w:color="auto"/>
        <w:bottom w:val="none" w:sz="0" w:space="0" w:color="auto"/>
        <w:right w:val="none" w:sz="0" w:space="0" w:color="auto"/>
      </w:divBdr>
      <w:divsChild>
        <w:div w:id="381684135">
          <w:marLeft w:val="360"/>
          <w:marRight w:val="0"/>
          <w:marTop w:val="200"/>
          <w:marBottom w:val="0"/>
          <w:divBdr>
            <w:top w:val="none" w:sz="0" w:space="0" w:color="auto"/>
            <w:left w:val="none" w:sz="0" w:space="0" w:color="auto"/>
            <w:bottom w:val="none" w:sz="0" w:space="0" w:color="auto"/>
            <w:right w:val="none" w:sz="0" w:space="0" w:color="auto"/>
          </w:divBdr>
        </w:div>
      </w:divsChild>
    </w:div>
    <w:div w:id="1404598167">
      <w:bodyDiv w:val="1"/>
      <w:marLeft w:val="0"/>
      <w:marRight w:val="0"/>
      <w:marTop w:val="0"/>
      <w:marBottom w:val="0"/>
      <w:divBdr>
        <w:top w:val="none" w:sz="0" w:space="0" w:color="auto"/>
        <w:left w:val="none" w:sz="0" w:space="0" w:color="auto"/>
        <w:bottom w:val="none" w:sz="0" w:space="0" w:color="auto"/>
        <w:right w:val="none" w:sz="0" w:space="0" w:color="auto"/>
      </w:divBdr>
      <w:divsChild>
        <w:div w:id="18781986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james.boggan@10xpsycholo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6F1CF32E07EF428A2ED9421A6E5989" ma:contentTypeVersion="1" ma:contentTypeDescription="Create a new document." ma:contentTypeScope="" ma:versionID="914083ff479b9562113c6f54eabf169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E6F5C9-023B-413C-AFC3-CB4CDF9D172C}">
  <ds:schemaRefs>
    <ds:schemaRef ds:uri="http://schemas.microsoft.com/sharepoint/v3/contenttype/forms"/>
  </ds:schemaRefs>
</ds:datastoreItem>
</file>

<file path=customXml/itemProps2.xml><?xml version="1.0" encoding="utf-8"?>
<ds:datastoreItem xmlns:ds="http://schemas.openxmlformats.org/officeDocument/2006/customXml" ds:itemID="{326F1ECE-C9F6-45C2-913E-DE1F0041A4E4}">
  <ds:schemaRefs>
    <ds:schemaRef ds:uri="http://schemas.microsoft.com/office/2006/documentManagement/types"/>
    <ds:schemaRef ds:uri="http://purl.org/dc/terms/"/>
    <ds:schemaRef ds:uri="http://schemas.microsoft.com/sharepoint/v3"/>
    <ds:schemaRef ds:uri="http://purl.org/dc/elements/1.1/"/>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C5C32F4E-15BC-46AA-B787-BC0B9FB10B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562</Words>
  <Characters>3206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Hawen</dc:creator>
  <cp:keywords/>
  <dc:description/>
  <cp:lastModifiedBy>admin</cp:lastModifiedBy>
  <cp:revision>2</cp:revision>
  <cp:lastPrinted>2019-10-24T15:39:00Z</cp:lastPrinted>
  <dcterms:created xsi:type="dcterms:W3CDTF">2019-11-28T23:06:00Z</dcterms:created>
  <dcterms:modified xsi:type="dcterms:W3CDTF">2019-11-28T23:06:00Z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0x0101003E6F1CF32E07EF428A2ED9421A6E5989</vt:lpwstr>
  </property>
</Properties>
</file>