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B40" w:rsidRDefault="00F17B40" w:rsidP="00F17B40">
      <w:pPr>
        <w:pStyle w:val="Title"/>
        <w:jc w:val="center"/>
      </w:pPr>
      <w:r>
        <w:t>Renaissance Architecture</w:t>
      </w:r>
    </w:p>
    <w:p w:rsidR="00F17B40" w:rsidRDefault="00F17B40"/>
    <w:p w:rsidR="00F17B40" w:rsidRDefault="00F17B40">
      <w:r>
        <w:rPr>
          <w:noProof/>
          <w:color w:val="0000FF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123825</wp:posOffset>
            </wp:positionV>
            <wp:extent cx="3219450" cy="2647950"/>
            <wp:effectExtent l="0" t="0" r="0" b="0"/>
            <wp:wrapSquare wrapText="bothSides"/>
            <wp:docPr id="1" name="Picture 1" descr="Image result for rucellai palac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rucellai palac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t>Alberti</w:t>
      </w:r>
      <w:proofErr w:type="spellEnd"/>
      <w:r>
        <w:t xml:space="preserve">: </w:t>
      </w:r>
      <w:proofErr w:type="spellStart"/>
      <w:r>
        <w:t>Ruccellai</w:t>
      </w:r>
      <w:proofErr w:type="spellEnd"/>
      <w:r>
        <w:t xml:space="preserve"> Palace (1446-1451)</w:t>
      </w:r>
    </w:p>
    <w:p w:rsidR="00F17B40" w:rsidRDefault="00F17B40"/>
    <w:p w:rsidR="00F17B40" w:rsidRDefault="00F17B40"/>
    <w:p w:rsidR="00F17B40" w:rsidRDefault="00F17B40"/>
    <w:p w:rsidR="00F17B40" w:rsidRDefault="00F17B40"/>
    <w:p w:rsidR="00F17B40" w:rsidRDefault="00F17B40"/>
    <w:p w:rsidR="00F17B40" w:rsidRDefault="00F17B40"/>
    <w:p w:rsidR="00F17B40" w:rsidRDefault="00F17B40"/>
    <w:p w:rsidR="00F17B40" w:rsidRDefault="00F17B40"/>
    <w:p w:rsidR="00F17B40" w:rsidRDefault="00F17B40">
      <w:r>
        <w:rPr>
          <w:rFonts w:ascii="Lucida Sans Unicode" w:hAnsi="Lucida Sans Unicode" w:cs="Lucida Sans Unicode"/>
          <w:b/>
          <w:bCs/>
          <w:noProof/>
          <w:color w:val="CC9933"/>
          <w:sz w:val="20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312420</wp:posOffset>
            </wp:positionV>
            <wp:extent cx="3819525" cy="1971675"/>
            <wp:effectExtent l="0" t="0" r="9525" b="9525"/>
            <wp:wrapSquare wrapText="bothSides"/>
            <wp:docPr id="2" name="Picture 2" descr="Palazzo Medici Riccardi exterior, home to Lorenzo the Magnificent and a young Michelangelo too (built circa 1435)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lazzo Medici Riccardi exterior, home to Lorenzo the Magnificent and a young Michelangelo too (built circa 1435)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3959860</wp:posOffset>
            </wp:positionH>
            <wp:positionV relativeFrom="paragraph">
              <wp:posOffset>296545</wp:posOffset>
            </wp:positionV>
            <wp:extent cx="2533650" cy="1939290"/>
            <wp:effectExtent l="0" t="0" r="0" b="3810"/>
            <wp:wrapSquare wrapText="bothSides"/>
            <wp:docPr id="3" name="Picture 3" descr="Image result for medici palace courtyar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edici palace courtyard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93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7B40" w:rsidRDefault="00F17B40"/>
    <w:p w:rsidR="00F17B40" w:rsidRDefault="00F17B40">
      <w:proofErr w:type="spellStart"/>
      <w:r>
        <w:t>Michelozzo</w:t>
      </w:r>
      <w:proofErr w:type="spellEnd"/>
      <w:r>
        <w:t xml:space="preserve"> Medici Palace (1444-84)</w:t>
      </w:r>
    </w:p>
    <w:p w:rsidR="00F17B40" w:rsidRDefault="00F17B40"/>
    <w:p w:rsidR="00F17B40" w:rsidRPr="00F17B40" w:rsidRDefault="00F17B40">
      <w:pPr>
        <w:rPr>
          <w:u w:val="single"/>
        </w:rPr>
      </w:pPr>
      <w:r w:rsidRPr="00F17B40">
        <w:rPr>
          <w:u w:val="single"/>
        </w:rPr>
        <w:t>Aims of the Renaissance:</w:t>
      </w:r>
    </w:p>
    <w:p w:rsidR="00F17B40" w:rsidRDefault="00F17B40"/>
    <w:p w:rsidR="00F17B40" w:rsidRDefault="00F17B40"/>
    <w:p w:rsidR="00F17B40" w:rsidRDefault="00F17B40"/>
    <w:p w:rsidR="00F17B40" w:rsidRDefault="00F17B40"/>
    <w:p w:rsidR="00F17B40" w:rsidRDefault="00F17B40"/>
    <w:p w:rsidR="00F17B40" w:rsidRPr="00F17B40" w:rsidRDefault="00F17B40">
      <w:pPr>
        <w:rPr>
          <w:u w:val="single"/>
        </w:rPr>
      </w:pPr>
      <w:r w:rsidRPr="00F17B40">
        <w:rPr>
          <w:u w:val="single"/>
        </w:rPr>
        <w:t xml:space="preserve">Characteristic features of Renaissance architecture: </w:t>
      </w:r>
    </w:p>
    <w:p w:rsidR="00F17B40" w:rsidRDefault="00F17B40"/>
    <w:p w:rsidR="00F17B40" w:rsidRDefault="00F17B40"/>
    <w:p w:rsidR="00F17B40" w:rsidRDefault="00F17B40"/>
    <w:p w:rsidR="00F17B40" w:rsidRDefault="00F17B40"/>
    <w:p w:rsidR="00F17B40" w:rsidRDefault="00F17B40"/>
    <w:p w:rsidR="00F17B40" w:rsidRDefault="00F17B40"/>
    <w:p w:rsidR="00F17B40" w:rsidRDefault="00F17B40" w:rsidP="00F17B40">
      <w:pPr>
        <w:pStyle w:val="Title"/>
      </w:pPr>
      <w:r>
        <w:t>Baroque</w:t>
      </w:r>
      <w:r>
        <w:t xml:space="preserve"> Architecture</w:t>
      </w:r>
    </w:p>
    <w:p w:rsidR="00F17B40" w:rsidRDefault="00F17B40">
      <w:r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194945</wp:posOffset>
            </wp:positionV>
            <wp:extent cx="2638425" cy="3943350"/>
            <wp:effectExtent l="0" t="0" r="9525" b="0"/>
            <wp:wrapSquare wrapText="bothSides"/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204470</wp:posOffset>
            </wp:positionV>
            <wp:extent cx="2971800" cy="3962400"/>
            <wp:effectExtent l="0" t="0" r="0" b="0"/>
            <wp:wrapSquare wrapText="bothSides"/>
            <wp:docPr id="5" name="Picture 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7B40" w:rsidRDefault="00F17B40">
      <w:r w:rsidRPr="00F17B40">
        <w:rPr>
          <w:rFonts w:ascii="Arial" w:hAnsi="Arial" w:cs="Arial"/>
          <w:color w:val="FFFFFF"/>
          <w:sz w:val="20"/>
          <w:szCs w:val="20"/>
          <w:lang w:val="en"/>
        </w:rPr>
        <w:t xml:space="preserve"> </w:t>
      </w:r>
    </w:p>
    <w:p w:rsidR="00F17B40" w:rsidRDefault="00F17B40"/>
    <w:p w:rsidR="00F17B40" w:rsidRDefault="00F17B40"/>
    <w:p w:rsidR="00F17B40" w:rsidRDefault="00F17B40"/>
    <w:p w:rsidR="00F17B40" w:rsidRDefault="00F17B40" w:rsidP="00F17B40">
      <w:pPr>
        <w:rPr>
          <w:u w:val="single"/>
        </w:rPr>
      </w:pPr>
    </w:p>
    <w:p w:rsidR="00F17B40" w:rsidRDefault="00F17B40" w:rsidP="00F17B40">
      <w:pPr>
        <w:rPr>
          <w:u w:val="single"/>
        </w:rPr>
      </w:pPr>
    </w:p>
    <w:p w:rsidR="00F17B40" w:rsidRDefault="00F17B40" w:rsidP="00F17B40">
      <w:pPr>
        <w:rPr>
          <w:u w:val="single"/>
        </w:rPr>
      </w:pPr>
    </w:p>
    <w:p w:rsidR="00F17B40" w:rsidRDefault="00F17B40" w:rsidP="00F17B40">
      <w:pPr>
        <w:rPr>
          <w:u w:val="single"/>
        </w:rPr>
      </w:pPr>
    </w:p>
    <w:p w:rsidR="00F17B40" w:rsidRDefault="00F17B40" w:rsidP="00F17B40">
      <w:pPr>
        <w:rPr>
          <w:u w:val="single"/>
        </w:rPr>
      </w:pPr>
    </w:p>
    <w:p w:rsidR="00F17B40" w:rsidRDefault="00F17B40" w:rsidP="00F17B40">
      <w:pPr>
        <w:rPr>
          <w:u w:val="single"/>
        </w:rPr>
      </w:pPr>
    </w:p>
    <w:p w:rsidR="00F17B40" w:rsidRDefault="00F17B40" w:rsidP="00F17B40">
      <w:pPr>
        <w:rPr>
          <w:u w:val="single"/>
        </w:rPr>
      </w:pPr>
    </w:p>
    <w:p w:rsidR="00F17B40" w:rsidRDefault="00F17B40" w:rsidP="00F17B40">
      <w:pPr>
        <w:rPr>
          <w:u w:val="single"/>
        </w:rPr>
      </w:pPr>
    </w:p>
    <w:p w:rsidR="00F17B40" w:rsidRDefault="00F17B40" w:rsidP="00F17B40">
      <w:pPr>
        <w:rPr>
          <w:u w:val="single"/>
        </w:rPr>
      </w:pPr>
    </w:p>
    <w:p w:rsidR="00F17B40" w:rsidRDefault="00F17B40" w:rsidP="00F17B40">
      <w:pPr>
        <w:rPr>
          <w:u w:val="single"/>
        </w:rPr>
      </w:pPr>
    </w:p>
    <w:p w:rsidR="00F17B40" w:rsidRPr="00F17B40" w:rsidRDefault="00F17B40" w:rsidP="00F17B40">
      <w:pPr>
        <w:rPr>
          <w:i/>
        </w:rPr>
      </w:pPr>
      <w:r w:rsidRPr="00F17B40">
        <w:rPr>
          <w:i/>
        </w:rPr>
        <w:t xml:space="preserve">Above left: Borromini ‘San Carlo </w:t>
      </w:r>
      <w:proofErr w:type="spellStart"/>
      <w:r w:rsidRPr="00F17B40">
        <w:rPr>
          <w:i/>
        </w:rPr>
        <w:t>alle</w:t>
      </w:r>
      <w:proofErr w:type="spellEnd"/>
      <w:r w:rsidRPr="00F17B40">
        <w:rPr>
          <w:i/>
        </w:rPr>
        <w:t xml:space="preserve"> </w:t>
      </w:r>
      <w:proofErr w:type="spellStart"/>
      <w:r w:rsidRPr="00F17B40">
        <w:rPr>
          <w:i/>
        </w:rPr>
        <w:t>Quattre</w:t>
      </w:r>
      <w:proofErr w:type="spellEnd"/>
      <w:r w:rsidRPr="00F17B40">
        <w:rPr>
          <w:i/>
        </w:rPr>
        <w:t xml:space="preserve"> </w:t>
      </w:r>
      <w:proofErr w:type="spellStart"/>
      <w:r w:rsidRPr="00F17B40">
        <w:rPr>
          <w:i/>
        </w:rPr>
        <w:t>Fontane</w:t>
      </w:r>
      <w:proofErr w:type="spellEnd"/>
      <w:r w:rsidRPr="00F17B40">
        <w:rPr>
          <w:i/>
        </w:rPr>
        <w:tab/>
      </w:r>
      <w:r w:rsidRPr="00F17B40">
        <w:rPr>
          <w:i/>
        </w:rPr>
        <w:tab/>
        <w:t xml:space="preserve">Above right: Bernini </w:t>
      </w:r>
      <w:proofErr w:type="spellStart"/>
      <w:r w:rsidRPr="00F17B40">
        <w:rPr>
          <w:i/>
        </w:rPr>
        <w:t>Sant</w:t>
      </w:r>
      <w:proofErr w:type="spellEnd"/>
      <w:r w:rsidRPr="00F17B40">
        <w:rPr>
          <w:i/>
        </w:rPr>
        <w:t>’ Andrea al Quirinale</w:t>
      </w:r>
      <w:r w:rsidR="004718CA">
        <w:rPr>
          <w:i/>
        </w:rPr>
        <w:tab/>
      </w:r>
      <w:r w:rsidR="004718CA">
        <w:rPr>
          <w:i/>
        </w:rPr>
        <w:tab/>
        <w:t>(1634-1661)</w:t>
      </w:r>
      <w:r w:rsidR="004718CA">
        <w:rPr>
          <w:i/>
        </w:rPr>
        <w:tab/>
      </w:r>
      <w:r w:rsidR="004718CA">
        <w:rPr>
          <w:i/>
        </w:rPr>
        <w:tab/>
      </w:r>
      <w:r w:rsidR="004718CA">
        <w:rPr>
          <w:i/>
        </w:rPr>
        <w:tab/>
      </w:r>
      <w:r w:rsidR="004718CA">
        <w:rPr>
          <w:i/>
        </w:rPr>
        <w:tab/>
      </w:r>
      <w:r w:rsidR="004718CA">
        <w:rPr>
          <w:i/>
        </w:rPr>
        <w:tab/>
      </w:r>
      <w:r w:rsidR="004718CA">
        <w:rPr>
          <w:i/>
        </w:rPr>
        <w:tab/>
      </w:r>
      <w:r w:rsidR="004718CA">
        <w:rPr>
          <w:i/>
        </w:rPr>
        <w:tab/>
        <w:t>(1658-1661)</w:t>
      </w:r>
      <w:bookmarkStart w:id="0" w:name="_GoBack"/>
      <w:bookmarkEnd w:id="0"/>
    </w:p>
    <w:p w:rsidR="00F17B40" w:rsidRDefault="00F17B40" w:rsidP="00F17B40">
      <w:pPr>
        <w:rPr>
          <w:u w:val="single"/>
        </w:rPr>
      </w:pPr>
    </w:p>
    <w:p w:rsidR="00F17B40" w:rsidRPr="00F17B40" w:rsidRDefault="00F17B40" w:rsidP="00F17B40">
      <w:pPr>
        <w:rPr>
          <w:u w:val="single"/>
        </w:rPr>
      </w:pPr>
      <w:r w:rsidRPr="00F17B40">
        <w:rPr>
          <w:u w:val="single"/>
        </w:rPr>
        <w:t xml:space="preserve">Aims of the </w:t>
      </w:r>
      <w:r>
        <w:rPr>
          <w:u w:val="single"/>
        </w:rPr>
        <w:t>Baroque</w:t>
      </w:r>
      <w:r w:rsidRPr="00F17B40">
        <w:rPr>
          <w:u w:val="single"/>
        </w:rPr>
        <w:t>:</w:t>
      </w:r>
    </w:p>
    <w:p w:rsidR="00F17B40" w:rsidRDefault="00F17B40" w:rsidP="00F17B40"/>
    <w:p w:rsidR="00F17B40" w:rsidRDefault="00F17B40" w:rsidP="00F17B40"/>
    <w:p w:rsidR="00F17B40" w:rsidRDefault="00F17B40" w:rsidP="00F17B40"/>
    <w:p w:rsidR="00F17B40" w:rsidRDefault="00F17B40" w:rsidP="00F17B40"/>
    <w:p w:rsidR="00F17B40" w:rsidRDefault="00F17B40" w:rsidP="00F17B40"/>
    <w:p w:rsidR="00F17B40" w:rsidRPr="00F17B40" w:rsidRDefault="00F17B40" w:rsidP="00F17B40">
      <w:pPr>
        <w:rPr>
          <w:u w:val="single"/>
        </w:rPr>
      </w:pPr>
      <w:r w:rsidRPr="00F17B40">
        <w:rPr>
          <w:u w:val="single"/>
        </w:rPr>
        <w:t xml:space="preserve">Characteristic features of </w:t>
      </w:r>
      <w:r>
        <w:rPr>
          <w:u w:val="single"/>
        </w:rPr>
        <w:t>Baroque</w:t>
      </w:r>
      <w:r w:rsidRPr="00F17B40">
        <w:rPr>
          <w:u w:val="single"/>
        </w:rPr>
        <w:t xml:space="preserve"> architecture: </w:t>
      </w:r>
    </w:p>
    <w:p w:rsidR="00F17B40" w:rsidRPr="00F17B40" w:rsidRDefault="00F17B40"/>
    <w:sectPr w:rsidR="00F17B40" w:rsidRPr="00F17B40" w:rsidSect="00F17B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B40"/>
    <w:rsid w:val="004718CA"/>
    <w:rsid w:val="008E2433"/>
    <w:rsid w:val="00F1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1BA80"/>
  <w15:chartTrackingRefBased/>
  <w15:docId w15:val="{CA2E8F8A-1B31-447C-8ABD-AF20BE53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17B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7B4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url?sa=i&amp;rct=j&amp;q=&amp;esrc=s&amp;source=images&amp;cd=&amp;cad=rja&amp;uact=8&amp;ved=2ahUKEwjKnPDmg9ndAhUBfFAKHfEADHIQjRx6BAgBEAU&amp;url=https%3A%2F%2Fwww.pinterest.co.uk%2Fpin%2F161003755398933580%2F&amp;psig=AOvVaw2DhC1GDG-iC1nA7ov1CJkR&amp;ust=153806366922296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lorencewebguide.com/images/palazzo-medici-riccardi-exterior.jpg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gif"/><Relationship Id="rId10" Type="http://schemas.openxmlformats.org/officeDocument/2006/relationships/image" Target="media/image4.jpeg"/><Relationship Id="rId4" Type="http://schemas.openxmlformats.org/officeDocument/2006/relationships/hyperlink" Target="https://www.google.co.uk/url?sa=i&amp;rct=j&amp;q=&amp;esrc=s&amp;source=images&amp;cd=&amp;cad=rja&amp;uact=8&amp;ved=2ahUKEwiRmrGpg9ndAhXKY1AKHZFBDjoQjRx6BAgBEAU&amp;url=https%3A%2F%2Fetc.usf.edu%2Fclipart%2F73600%2F73652%2F73652_rucellai_pal.htm&amp;psig=AOvVaw3FciNDSIRcGVNdjr-qjbFD&amp;ust=1538063540148593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73DE3C52</Template>
  <TotalTime>11</TotalTime>
  <Pages>2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Phillips</dc:creator>
  <cp:keywords/>
  <dc:description/>
  <cp:lastModifiedBy>Sarah Phillips</cp:lastModifiedBy>
  <cp:revision>1</cp:revision>
  <dcterms:created xsi:type="dcterms:W3CDTF">2018-09-26T15:50:00Z</dcterms:created>
  <dcterms:modified xsi:type="dcterms:W3CDTF">2018-09-26T16:01:00Z</dcterms:modified>
</cp:coreProperties>
</file>