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94D4" w14:textId="77777777" w:rsidR="00D57EC8" w:rsidRDefault="004462C2" w:rsidP="00D57EC8">
      <w:pPr>
        <w:pStyle w:val="Default"/>
      </w:pPr>
      <w:r>
        <w:rPr>
          <w:noProof/>
          <w:lang w:eastAsia="en-GB"/>
        </w:rPr>
        <w:drawing>
          <wp:anchor distT="0" distB="0" distL="114300" distR="114300" simplePos="0" relativeHeight="251655680" behindDoc="1" locked="0" layoutInCell="1" allowOverlap="1" wp14:anchorId="6CD9FBBA" wp14:editId="019B11EC">
            <wp:simplePos x="0" y="0"/>
            <wp:positionH relativeFrom="column">
              <wp:posOffset>-428625</wp:posOffset>
            </wp:positionH>
            <wp:positionV relativeFrom="paragraph">
              <wp:posOffset>-390525</wp:posOffset>
            </wp:positionV>
            <wp:extent cx="6600825" cy="435610"/>
            <wp:effectExtent l="0" t="0" r="9525" b="2540"/>
            <wp:wrapTight wrapText="bothSides">
              <wp:wrapPolygon edited="0">
                <wp:start x="0" y="0"/>
                <wp:lineTo x="0" y="20781"/>
                <wp:lineTo x="21569" y="20781"/>
                <wp:lineTo x="21569" y="0"/>
                <wp:lineTo x="0" y="0"/>
              </wp:wrapPolygon>
            </wp:wrapTight>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082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350B4E3F" wp14:editId="0DC5939E">
            <wp:simplePos x="0" y="0"/>
            <wp:positionH relativeFrom="column">
              <wp:posOffset>4667250</wp:posOffset>
            </wp:positionH>
            <wp:positionV relativeFrom="paragraph">
              <wp:posOffset>-514350</wp:posOffset>
            </wp:positionV>
            <wp:extent cx="1562100" cy="638175"/>
            <wp:effectExtent l="0" t="0" r="0" b="9525"/>
            <wp:wrapSquare wrapText="bothSides"/>
            <wp:docPr id="2" name="Picture 2" descr="Image result for R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S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C3DB2" w14:textId="77777777" w:rsidR="004462C2" w:rsidRDefault="004462C2" w:rsidP="004462C2">
      <w:pPr>
        <w:pStyle w:val="Header"/>
      </w:pPr>
      <w:r w:rsidRPr="00A43C18">
        <w:rPr>
          <w:rFonts w:asciiTheme="minorHAnsi" w:hAnsiTheme="minorHAnsi"/>
          <w:b/>
          <w:noProof/>
          <w:sz w:val="52"/>
          <w:szCs w:val="56"/>
          <w:lang w:eastAsia="en-GB"/>
        </w:rPr>
        <mc:AlternateContent>
          <mc:Choice Requires="wps">
            <w:drawing>
              <wp:anchor distT="0" distB="0" distL="114300" distR="114300" simplePos="0" relativeHeight="251657728" behindDoc="0" locked="0" layoutInCell="1" allowOverlap="1" wp14:anchorId="6FBCD360" wp14:editId="3A05EA32">
                <wp:simplePos x="0" y="0"/>
                <wp:positionH relativeFrom="column">
                  <wp:posOffset>1095375</wp:posOffset>
                </wp:positionH>
                <wp:positionV relativeFrom="paragraph">
                  <wp:posOffset>-476250</wp:posOffset>
                </wp:positionV>
                <wp:extent cx="3676650" cy="3657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65760"/>
                        </a:xfrm>
                        <a:prstGeom prst="rect">
                          <a:avLst/>
                        </a:prstGeom>
                        <a:solidFill>
                          <a:srgbClr val="FFFFFF"/>
                        </a:solidFill>
                        <a:ln w="9525">
                          <a:noFill/>
                          <a:miter lim="800000"/>
                          <a:headEnd/>
                          <a:tailEnd/>
                        </a:ln>
                      </wps:spPr>
                      <wps:txbx>
                        <w:txbxContent>
                          <w:p w14:paraId="705BF520" w14:textId="77777777" w:rsidR="004462C2" w:rsidRPr="008E7259" w:rsidRDefault="004462C2" w:rsidP="004462C2">
                            <w:pPr>
                              <w:jc w:val="center"/>
                              <w:rPr>
                                <w:b/>
                                <w:sz w:val="32"/>
                              </w:rPr>
                            </w:pPr>
                            <w:r w:rsidRPr="008E7259">
                              <w:rPr>
                                <w:b/>
                                <w:sz w:val="32"/>
                              </w:rPr>
                              <w:t>Music Practi</w:t>
                            </w:r>
                            <w:r w:rsidR="005A4DB4">
                              <w:rPr>
                                <w:b/>
                                <w:sz w:val="32"/>
                              </w:rPr>
                              <w:t>ti</w:t>
                            </w:r>
                            <w:r w:rsidRPr="008E7259">
                              <w:rPr>
                                <w:b/>
                                <w:sz w:val="32"/>
                              </w:rPr>
                              <w:t>oner’s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CD360" id="_x0000_t202" coordsize="21600,21600" o:spt="202" path="m,l,21600r21600,l21600,xe">
                <v:stroke joinstyle="miter"/>
                <v:path gradientshapeok="t" o:connecttype="rect"/>
              </v:shapetype>
              <v:shape id="Text Box 2" o:spid="_x0000_s1026" type="#_x0000_t202" style="position:absolute;left:0;text-align:left;margin-left:86.25pt;margin-top:-37.5pt;width:289.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" stroked="f">
                <v:textbox>
                  <w:txbxContent>
                    <w:p w14:paraId="705BF520" w14:textId="77777777" w:rsidR="004462C2" w:rsidRPr="008E7259" w:rsidRDefault="004462C2" w:rsidP="004462C2">
                      <w:pPr>
                        <w:jc w:val="center"/>
                        <w:rPr>
                          <w:b/>
                          <w:sz w:val="32"/>
                        </w:rPr>
                      </w:pPr>
                      <w:r w:rsidRPr="008E7259">
                        <w:rPr>
                          <w:b/>
                          <w:sz w:val="32"/>
                        </w:rPr>
                        <w:t>Music Practi</w:t>
                      </w:r>
                      <w:r w:rsidR="005A4DB4">
                        <w:rPr>
                          <w:b/>
                          <w:sz w:val="32"/>
                        </w:rPr>
                        <w:t>ti</w:t>
                      </w:r>
                      <w:r w:rsidRPr="008E7259">
                        <w:rPr>
                          <w:b/>
                          <w:sz w:val="32"/>
                        </w:rPr>
                        <w:t>oner’s Qualification</w:t>
                      </w:r>
                    </w:p>
                  </w:txbxContent>
                </v:textbox>
              </v:shape>
            </w:pict>
          </mc:Fallback>
        </mc:AlternateContent>
      </w:r>
    </w:p>
    <w:p w14:paraId="23C77D61" w14:textId="33BD1A14" w:rsidR="004462C2" w:rsidRPr="00A43C18" w:rsidRDefault="004462C2" w:rsidP="004462C2">
      <w:pPr>
        <w:pStyle w:val="Header"/>
        <w:jc w:val="center"/>
      </w:pPr>
      <w:bookmarkStart w:id="0" w:name="_GoBack"/>
      <w:bookmarkEnd w:id="0"/>
      <w:r w:rsidRPr="00A43C18">
        <w:rPr>
          <w:rFonts w:asciiTheme="minorHAnsi" w:hAnsiTheme="minorHAnsi"/>
          <w:b/>
          <w:sz w:val="52"/>
          <w:szCs w:val="56"/>
        </w:rPr>
        <w:t xml:space="preserve">Unit </w:t>
      </w:r>
      <w:r>
        <w:rPr>
          <w:rFonts w:asciiTheme="minorHAnsi" w:hAnsiTheme="minorHAnsi"/>
          <w:b/>
          <w:sz w:val="52"/>
          <w:szCs w:val="56"/>
        </w:rPr>
        <w:t>347 - Getting Work in the Music</w:t>
      </w:r>
      <w:r w:rsidR="00F53A4E">
        <w:rPr>
          <w:rFonts w:asciiTheme="minorHAnsi" w:hAnsiTheme="minorHAnsi"/>
          <w:b/>
          <w:sz w:val="52"/>
          <w:szCs w:val="56"/>
        </w:rPr>
        <w:t xml:space="preserve"> Industry</w:t>
      </w:r>
    </w:p>
    <w:p w14:paraId="3721B00E" w14:textId="77777777" w:rsidR="004462C2" w:rsidRDefault="004462C2" w:rsidP="004462C2">
      <w:pPr>
        <w:pStyle w:val="Header"/>
        <w:rPr>
          <w:rFonts w:asciiTheme="minorHAnsi" w:hAnsiTheme="minorHAnsi" w:cs="Humanist521BT-Light"/>
          <w:b/>
          <w:sz w:val="32"/>
          <w:szCs w:val="32"/>
        </w:rPr>
      </w:pPr>
    </w:p>
    <w:p w14:paraId="226BDD4F" w14:textId="77777777" w:rsidR="004462C2" w:rsidRDefault="004462C2" w:rsidP="004462C2">
      <w:pPr>
        <w:pStyle w:val="Header"/>
        <w:rPr>
          <w:rFonts w:asciiTheme="minorHAnsi" w:hAnsiTheme="minorHAnsi" w:cs="Humanist521BT-Light"/>
          <w:b/>
          <w:sz w:val="32"/>
          <w:szCs w:val="32"/>
        </w:rPr>
      </w:pPr>
      <w:r>
        <w:rPr>
          <w:noProof/>
          <w:lang w:eastAsia="en-GB"/>
        </w:rPr>
        <w:drawing>
          <wp:anchor distT="0" distB="0" distL="114300" distR="114300" simplePos="0" relativeHeight="251662848" behindDoc="0" locked="0" layoutInCell="1" allowOverlap="1" wp14:anchorId="0FF65A02" wp14:editId="78E7AA08">
            <wp:simplePos x="0" y="0"/>
            <wp:positionH relativeFrom="column">
              <wp:posOffset>1420495</wp:posOffset>
            </wp:positionH>
            <wp:positionV relativeFrom="paragraph">
              <wp:posOffset>4445</wp:posOffset>
            </wp:positionV>
            <wp:extent cx="2890520" cy="1571625"/>
            <wp:effectExtent l="0" t="0" r="5080" b="9525"/>
            <wp:wrapSquare wrapText="bothSides"/>
            <wp:docPr id="6" name="Picture 6" descr="Image result for music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usic indust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052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5D979" w14:textId="77777777" w:rsidR="004462C2" w:rsidRDefault="004462C2" w:rsidP="004462C2">
      <w:pPr>
        <w:pStyle w:val="Header"/>
        <w:rPr>
          <w:rFonts w:asciiTheme="minorHAnsi" w:hAnsiTheme="minorHAnsi" w:cs="Humanist521BT-Light"/>
          <w:b/>
          <w:sz w:val="32"/>
          <w:szCs w:val="32"/>
        </w:rPr>
      </w:pPr>
    </w:p>
    <w:p w14:paraId="2444AC28" w14:textId="77777777" w:rsidR="004462C2" w:rsidRDefault="004462C2" w:rsidP="004462C2">
      <w:pPr>
        <w:pStyle w:val="Header"/>
        <w:rPr>
          <w:rFonts w:asciiTheme="minorHAnsi" w:hAnsiTheme="minorHAnsi" w:cs="Humanist521BT-Light"/>
          <w:b/>
          <w:sz w:val="32"/>
          <w:szCs w:val="32"/>
        </w:rPr>
      </w:pPr>
    </w:p>
    <w:p w14:paraId="798D5305" w14:textId="77777777" w:rsidR="004462C2" w:rsidRDefault="004462C2" w:rsidP="004462C2">
      <w:pPr>
        <w:pStyle w:val="Header"/>
        <w:rPr>
          <w:rFonts w:asciiTheme="minorHAnsi" w:hAnsiTheme="minorHAnsi" w:cs="Humanist521BT-Light"/>
          <w:b/>
          <w:sz w:val="32"/>
          <w:szCs w:val="32"/>
        </w:rPr>
      </w:pPr>
    </w:p>
    <w:p w14:paraId="3DB6D483" w14:textId="77777777" w:rsidR="004462C2" w:rsidRDefault="004462C2" w:rsidP="004462C2">
      <w:pPr>
        <w:pStyle w:val="Header"/>
        <w:rPr>
          <w:rFonts w:asciiTheme="minorHAnsi" w:hAnsiTheme="minorHAnsi" w:cs="Humanist521BT-Light"/>
          <w:b/>
          <w:sz w:val="32"/>
          <w:szCs w:val="32"/>
        </w:rPr>
      </w:pPr>
    </w:p>
    <w:p w14:paraId="2A037C6F" w14:textId="77777777" w:rsidR="004462C2" w:rsidRDefault="004462C2" w:rsidP="004462C2">
      <w:pPr>
        <w:pStyle w:val="Header"/>
        <w:rPr>
          <w:rFonts w:asciiTheme="minorHAnsi" w:hAnsiTheme="minorHAnsi" w:cs="Humanist521BT-Light"/>
          <w:b/>
          <w:sz w:val="32"/>
          <w:szCs w:val="32"/>
        </w:rPr>
      </w:pPr>
    </w:p>
    <w:p w14:paraId="62C975CE" w14:textId="77777777" w:rsidR="004462C2" w:rsidRDefault="004462C2" w:rsidP="004462C2">
      <w:pPr>
        <w:pStyle w:val="Header"/>
        <w:rPr>
          <w:rFonts w:asciiTheme="minorHAnsi" w:hAnsiTheme="minorHAnsi" w:cs="Humanist521BT-Light"/>
          <w:b/>
          <w:sz w:val="32"/>
          <w:szCs w:val="32"/>
        </w:rPr>
      </w:pPr>
    </w:p>
    <w:p w14:paraId="65B9449D" w14:textId="77777777" w:rsidR="004462C2" w:rsidRPr="00A43C18" w:rsidRDefault="004462C2" w:rsidP="004462C2">
      <w:pPr>
        <w:pStyle w:val="Header"/>
        <w:rPr>
          <w:rFonts w:asciiTheme="minorHAnsi" w:hAnsiTheme="minorHAnsi" w:cs="Humanist521BT-Light"/>
          <w:sz w:val="24"/>
          <w:szCs w:val="28"/>
        </w:rPr>
      </w:pPr>
    </w:p>
    <w:p w14:paraId="0F8A20A4" w14:textId="77777777" w:rsidR="004462C2" w:rsidRDefault="005A4DB4" w:rsidP="004462C2">
      <w:pPr>
        <w:rPr>
          <w:b/>
          <w:sz w:val="24"/>
          <w:szCs w:val="28"/>
        </w:rPr>
      </w:pPr>
      <w:r>
        <w:rPr>
          <w:b/>
          <w:sz w:val="24"/>
          <w:szCs w:val="28"/>
        </w:rPr>
        <w:t>Credit</w:t>
      </w:r>
      <w:r w:rsidR="004462C2">
        <w:rPr>
          <w:b/>
          <w:sz w:val="24"/>
          <w:szCs w:val="28"/>
        </w:rPr>
        <w:t xml:space="preserve"> Value: </w:t>
      </w:r>
      <w:r w:rsidR="004462C2" w:rsidRPr="008E7259">
        <w:rPr>
          <w:sz w:val="24"/>
          <w:szCs w:val="28"/>
        </w:rPr>
        <w:t>15 Credits</w:t>
      </w:r>
    </w:p>
    <w:p w14:paraId="4112F2BE" w14:textId="77777777" w:rsidR="004462C2" w:rsidRPr="00A43C18" w:rsidRDefault="004462C2" w:rsidP="004462C2">
      <w:pPr>
        <w:rPr>
          <w:sz w:val="24"/>
          <w:szCs w:val="28"/>
        </w:rPr>
      </w:pPr>
      <w:r w:rsidRPr="00A43C18">
        <w:rPr>
          <w:b/>
          <w:sz w:val="24"/>
          <w:szCs w:val="28"/>
        </w:rPr>
        <w:t>Assessed criteria:</w:t>
      </w:r>
      <w:r w:rsidRPr="00A43C18">
        <w:rPr>
          <w:sz w:val="24"/>
          <w:szCs w:val="28"/>
        </w:rPr>
        <w:t xml:space="preserve"> </w:t>
      </w:r>
      <w:r>
        <w:rPr>
          <w:sz w:val="24"/>
          <w:szCs w:val="28"/>
        </w:rPr>
        <w:t>Fail, Pass, Merit &amp; Distinction</w:t>
      </w:r>
    </w:p>
    <w:p w14:paraId="0EF74196" w14:textId="0EE39539" w:rsidR="004462C2" w:rsidRDefault="004462C2" w:rsidP="004462C2">
      <w:pPr>
        <w:rPr>
          <w:sz w:val="24"/>
          <w:szCs w:val="28"/>
        </w:rPr>
      </w:pPr>
      <w:r>
        <w:rPr>
          <w:b/>
          <w:sz w:val="24"/>
          <w:szCs w:val="28"/>
        </w:rPr>
        <w:t xml:space="preserve">Lead </w:t>
      </w:r>
      <w:r w:rsidRPr="00A43C18">
        <w:rPr>
          <w:b/>
          <w:sz w:val="24"/>
          <w:szCs w:val="28"/>
        </w:rPr>
        <w:t>Assessor:</w:t>
      </w:r>
      <w:r w:rsidRPr="00A43C18">
        <w:rPr>
          <w:sz w:val="24"/>
          <w:szCs w:val="28"/>
        </w:rPr>
        <w:t xml:space="preserve"> </w:t>
      </w:r>
      <w:r w:rsidR="00CA0126">
        <w:rPr>
          <w:sz w:val="24"/>
          <w:szCs w:val="28"/>
        </w:rPr>
        <w:t>Dean Ormsby</w:t>
      </w:r>
    </w:p>
    <w:p w14:paraId="3E9BD3CF" w14:textId="5E31D695" w:rsidR="00330228" w:rsidRDefault="00330228" w:rsidP="00330228">
      <w:pPr>
        <w:rPr>
          <w:sz w:val="24"/>
          <w:szCs w:val="28"/>
        </w:rPr>
      </w:pPr>
      <w:r w:rsidRPr="00C3386F">
        <w:rPr>
          <w:b/>
          <w:sz w:val="24"/>
          <w:szCs w:val="28"/>
        </w:rPr>
        <w:t>Internal Verifier</w:t>
      </w:r>
      <w:r>
        <w:rPr>
          <w:sz w:val="24"/>
          <w:szCs w:val="28"/>
        </w:rPr>
        <w:t xml:space="preserve">: </w:t>
      </w:r>
      <w:r w:rsidR="00C37650">
        <w:rPr>
          <w:sz w:val="24"/>
          <w:szCs w:val="28"/>
        </w:rPr>
        <w:t>Paul Clifford</w:t>
      </w:r>
    </w:p>
    <w:p w14:paraId="7B198E80" w14:textId="5FC6756A" w:rsidR="005A4DB4" w:rsidRDefault="005A4DB4" w:rsidP="005A4DB4">
      <w:pPr>
        <w:rPr>
          <w:sz w:val="24"/>
          <w:szCs w:val="28"/>
        </w:rPr>
      </w:pPr>
      <w:r w:rsidRPr="000558CA">
        <w:rPr>
          <w:b/>
          <w:sz w:val="24"/>
          <w:szCs w:val="28"/>
        </w:rPr>
        <w:t>Start Date</w:t>
      </w:r>
      <w:r>
        <w:rPr>
          <w:sz w:val="24"/>
          <w:szCs w:val="28"/>
        </w:rPr>
        <w:t xml:space="preserve">: </w:t>
      </w:r>
      <w:r w:rsidR="00C37650">
        <w:rPr>
          <w:sz w:val="24"/>
          <w:szCs w:val="28"/>
        </w:rPr>
        <w:t>Monday 6</w:t>
      </w:r>
      <w:r w:rsidR="00C37650" w:rsidRPr="00C37650">
        <w:rPr>
          <w:sz w:val="24"/>
          <w:szCs w:val="28"/>
          <w:vertAlign w:val="superscript"/>
        </w:rPr>
        <w:t>th</w:t>
      </w:r>
      <w:r w:rsidR="00C37650">
        <w:rPr>
          <w:sz w:val="24"/>
          <w:szCs w:val="28"/>
        </w:rPr>
        <w:t xml:space="preserve"> January 2020</w:t>
      </w:r>
    </w:p>
    <w:p w14:paraId="1E7CD0B1" w14:textId="2F769CD6" w:rsidR="005A4DB4" w:rsidRDefault="005A4DB4" w:rsidP="005A4DB4">
      <w:pPr>
        <w:rPr>
          <w:sz w:val="24"/>
          <w:szCs w:val="28"/>
        </w:rPr>
      </w:pPr>
      <w:r>
        <w:rPr>
          <w:b/>
          <w:sz w:val="24"/>
          <w:szCs w:val="28"/>
        </w:rPr>
        <w:t>Initi</w:t>
      </w:r>
      <w:r w:rsidRPr="000558CA">
        <w:rPr>
          <w:b/>
          <w:sz w:val="24"/>
          <w:szCs w:val="28"/>
        </w:rPr>
        <w:t>a</w:t>
      </w:r>
      <w:r>
        <w:rPr>
          <w:b/>
          <w:sz w:val="24"/>
          <w:szCs w:val="28"/>
        </w:rPr>
        <w:t>l</w:t>
      </w:r>
      <w:r w:rsidRPr="000558CA">
        <w:rPr>
          <w:b/>
          <w:sz w:val="24"/>
          <w:szCs w:val="28"/>
        </w:rPr>
        <w:t xml:space="preserve"> Deadline</w:t>
      </w:r>
      <w:r>
        <w:rPr>
          <w:sz w:val="24"/>
          <w:szCs w:val="28"/>
        </w:rPr>
        <w:t xml:space="preserve">: </w:t>
      </w:r>
      <w:r w:rsidR="00C37650">
        <w:rPr>
          <w:sz w:val="24"/>
          <w:szCs w:val="28"/>
        </w:rPr>
        <w:t>Monday 9</w:t>
      </w:r>
      <w:r w:rsidR="00C37650" w:rsidRPr="00C37650">
        <w:rPr>
          <w:sz w:val="24"/>
          <w:szCs w:val="28"/>
          <w:vertAlign w:val="superscript"/>
        </w:rPr>
        <w:t>th</w:t>
      </w:r>
      <w:r w:rsidR="00C37650">
        <w:rPr>
          <w:sz w:val="24"/>
          <w:szCs w:val="28"/>
        </w:rPr>
        <w:t xml:space="preserve"> March 2020</w:t>
      </w:r>
    </w:p>
    <w:p w14:paraId="355EEA72" w14:textId="56DF2C1A" w:rsidR="005A4DB4" w:rsidRPr="00A43C18" w:rsidRDefault="005A4DB4" w:rsidP="005A4DB4">
      <w:pPr>
        <w:rPr>
          <w:sz w:val="24"/>
          <w:szCs w:val="28"/>
        </w:rPr>
      </w:pPr>
      <w:r w:rsidRPr="000558CA">
        <w:rPr>
          <w:b/>
          <w:sz w:val="24"/>
          <w:szCs w:val="28"/>
        </w:rPr>
        <w:t>Final Deadline</w:t>
      </w:r>
      <w:r w:rsidR="00CA0126">
        <w:rPr>
          <w:sz w:val="24"/>
          <w:szCs w:val="28"/>
        </w:rPr>
        <w:t xml:space="preserve">: </w:t>
      </w:r>
      <w:r w:rsidR="00C37650">
        <w:rPr>
          <w:sz w:val="24"/>
          <w:szCs w:val="28"/>
        </w:rPr>
        <w:t>Monday 4</w:t>
      </w:r>
      <w:r w:rsidR="00C37650" w:rsidRPr="00C37650">
        <w:rPr>
          <w:sz w:val="24"/>
          <w:szCs w:val="28"/>
          <w:vertAlign w:val="superscript"/>
        </w:rPr>
        <w:t>th</w:t>
      </w:r>
      <w:r w:rsidR="00C37650">
        <w:rPr>
          <w:sz w:val="24"/>
          <w:szCs w:val="28"/>
        </w:rPr>
        <w:t xml:space="preserve"> May 2020</w:t>
      </w:r>
    </w:p>
    <w:p w14:paraId="769E3D72" w14:textId="17411CA4" w:rsidR="005A4DB4" w:rsidRPr="00F53A4E" w:rsidRDefault="00F53A4E" w:rsidP="004462C2">
      <w:pPr>
        <w:rPr>
          <w:i/>
          <w:sz w:val="24"/>
          <w:szCs w:val="28"/>
        </w:rPr>
      </w:pPr>
      <w:r w:rsidRPr="00D80668">
        <w:rPr>
          <w:i/>
          <w:sz w:val="24"/>
          <w:szCs w:val="28"/>
        </w:rPr>
        <w:t xml:space="preserve">FINAL SUBMISSION WILL INCLUDE A PRINTED HARD COPY OF </w:t>
      </w:r>
      <w:r>
        <w:rPr>
          <w:i/>
          <w:sz w:val="24"/>
          <w:szCs w:val="28"/>
        </w:rPr>
        <w:t>THE COMPLETED BOOKLET</w:t>
      </w:r>
    </w:p>
    <w:p w14:paraId="2FA83CE5" w14:textId="77777777" w:rsidR="004462C2" w:rsidRDefault="004462C2" w:rsidP="004462C2">
      <w:pPr>
        <w:pStyle w:val="Header"/>
        <w:rPr>
          <w:rFonts w:asciiTheme="minorHAnsi" w:hAnsiTheme="minorHAnsi"/>
          <w:b/>
          <w:sz w:val="28"/>
          <w:szCs w:val="28"/>
        </w:rPr>
      </w:pPr>
      <w:r>
        <w:rPr>
          <w:rFonts w:asciiTheme="minorHAnsi" w:hAnsiTheme="minorHAnsi"/>
          <w:b/>
          <w:sz w:val="28"/>
          <w:szCs w:val="28"/>
        </w:rPr>
        <w:t>Context:</w:t>
      </w:r>
    </w:p>
    <w:p w14:paraId="6434E80B" w14:textId="77777777" w:rsidR="004462C2" w:rsidRPr="0058437F" w:rsidRDefault="004462C2" w:rsidP="004462C2">
      <w:pPr>
        <w:pStyle w:val="Header"/>
        <w:rPr>
          <w:rFonts w:asciiTheme="minorHAnsi" w:hAnsiTheme="minorHAnsi"/>
          <w:b/>
          <w:sz w:val="24"/>
        </w:rPr>
      </w:pPr>
    </w:p>
    <w:p w14:paraId="5CB6D971" w14:textId="77777777" w:rsidR="004462C2" w:rsidRPr="0058437F" w:rsidRDefault="004462C2" w:rsidP="004462C2">
      <w:pPr>
        <w:pStyle w:val="Header"/>
        <w:rPr>
          <w:rFonts w:asciiTheme="minorHAnsi" w:hAnsiTheme="minorHAnsi"/>
          <w:sz w:val="24"/>
        </w:rPr>
      </w:pPr>
      <w:r w:rsidRPr="0058437F">
        <w:rPr>
          <w:rFonts w:asciiTheme="minorHAnsi" w:hAnsiTheme="minorHAnsi"/>
          <w:sz w:val="24"/>
        </w:rPr>
        <w:t>The traditional models and income streams within the music industry are changing and so therefore are the ways people within the supply chain are working. Developing a portfolio of skills into services can provide a more sustainable income stream and spread the risk across a range of employers, contracts, projects and partnerships. Practitioners are creating broad portfolios of work that enable them to maintain their own creative enterprise alongside project based work and other consultancy services.</w:t>
      </w:r>
    </w:p>
    <w:p w14:paraId="6DC0B005" w14:textId="77777777" w:rsidR="004462C2" w:rsidRPr="0058437F" w:rsidRDefault="004462C2" w:rsidP="004462C2">
      <w:pPr>
        <w:pStyle w:val="Header"/>
        <w:rPr>
          <w:rFonts w:asciiTheme="minorHAnsi" w:hAnsiTheme="minorHAnsi"/>
          <w:sz w:val="24"/>
        </w:rPr>
      </w:pPr>
    </w:p>
    <w:p w14:paraId="142DA635" w14:textId="77777777" w:rsidR="004462C2" w:rsidRPr="0058437F" w:rsidRDefault="004462C2" w:rsidP="004462C2">
      <w:pPr>
        <w:pStyle w:val="Header"/>
        <w:rPr>
          <w:rFonts w:asciiTheme="minorHAnsi" w:hAnsiTheme="minorHAnsi"/>
          <w:sz w:val="24"/>
        </w:rPr>
      </w:pPr>
      <w:r w:rsidRPr="0058437F">
        <w:rPr>
          <w:rFonts w:asciiTheme="minorHAnsi" w:hAnsiTheme="minorHAnsi"/>
          <w:sz w:val="24"/>
        </w:rPr>
        <w:t xml:space="preserve">Practitioners need to fully understand their own skills and how they can be packaged and offered to third parties as consultants or suppliers into their projects. The skills and </w:t>
      </w:r>
      <w:r w:rsidRPr="0058437F">
        <w:rPr>
          <w:rFonts w:asciiTheme="minorHAnsi" w:hAnsiTheme="minorHAnsi"/>
          <w:sz w:val="24"/>
        </w:rPr>
        <w:lastRenderedPageBreak/>
        <w:t>knowledge they can also ‘sell’ will allow them to be more sustainable while they invest time into their own creative work.</w:t>
      </w:r>
    </w:p>
    <w:p w14:paraId="364DF26E" w14:textId="77777777" w:rsidR="004462C2" w:rsidRPr="0058437F" w:rsidRDefault="004462C2" w:rsidP="004462C2">
      <w:pPr>
        <w:pStyle w:val="Header"/>
        <w:rPr>
          <w:rFonts w:asciiTheme="minorHAnsi" w:hAnsiTheme="minorHAnsi"/>
          <w:sz w:val="24"/>
        </w:rPr>
      </w:pPr>
    </w:p>
    <w:p w14:paraId="675A421F" w14:textId="77777777" w:rsidR="004462C2" w:rsidRPr="0058437F" w:rsidRDefault="004462C2" w:rsidP="004462C2">
      <w:pPr>
        <w:pStyle w:val="Header"/>
        <w:rPr>
          <w:rFonts w:asciiTheme="minorHAnsi" w:hAnsiTheme="minorHAnsi"/>
          <w:b/>
          <w:sz w:val="28"/>
          <w:szCs w:val="28"/>
        </w:rPr>
      </w:pPr>
      <w:r w:rsidRPr="0058437F">
        <w:rPr>
          <w:rFonts w:asciiTheme="minorHAnsi" w:hAnsiTheme="minorHAnsi"/>
          <w:b/>
          <w:sz w:val="28"/>
          <w:szCs w:val="28"/>
        </w:rPr>
        <w:t>Aims:</w:t>
      </w:r>
    </w:p>
    <w:p w14:paraId="0CA78924" w14:textId="77777777" w:rsidR="004462C2" w:rsidRPr="008E7259" w:rsidRDefault="004462C2" w:rsidP="004462C2">
      <w:pPr>
        <w:pStyle w:val="Header"/>
        <w:rPr>
          <w:rFonts w:asciiTheme="minorHAnsi" w:hAnsiTheme="minorHAnsi"/>
          <w:b/>
          <w:sz w:val="26"/>
          <w:szCs w:val="26"/>
        </w:rPr>
      </w:pPr>
    </w:p>
    <w:p w14:paraId="1244D072" w14:textId="77777777" w:rsidR="004462C2" w:rsidRPr="0058437F" w:rsidRDefault="004462C2" w:rsidP="004462C2">
      <w:pPr>
        <w:pStyle w:val="Header"/>
        <w:rPr>
          <w:rFonts w:asciiTheme="minorHAnsi" w:hAnsiTheme="minorHAnsi"/>
          <w:sz w:val="24"/>
        </w:rPr>
      </w:pPr>
      <w:r w:rsidRPr="0058437F">
        <w:rPr>
          <w:rFonts w:asciiTheme="minorHAnsi" w:hAnsiTheme="minorHAnsi"/>
          <w:sz w:val="24"/>
        </w:rPr>
        <w:t xml:space="preserve">This unit will enable learners to develop the skills and strategies for generating work and income within the UK music industry. Learners will </w:t>
      </w:r>
      <w:r w:rsidR="005A4DB4" w:rsidRPr="0058437F">
        <w:rPr>
          <w:rFonts w:asciiTheme="minorHAnsi" w:hAnsiTheme="minorHAnsi"/>
          <w:sz w:val="24"/>
        </w:rPr>
        <w:t>analyse</w:t>
      </w:r>
      <w:r w:rsidRPr="0058437F">
        <w:rPr>
          <w:rFonts w:asciiTheme="minorHAnsi" w:hAnsiTheme="minorHAnsi"/>
          <w:sz w:val="24"/>
        </w:rPr>
        <w:t xml:space="preserve"> and evaluate the different requirements and methods for generating work and income as a self employed supplier as well as a creative enterprise. The learner will develop materials to promote themselves and understand how to communicate effectively in business to business (B2B) context.</w:t>
      </w:r>
    </w:p>
    <w:p w14:paraId="74FD58E3" w14:textId="77777777" w:rsidR="004462C2" w:rsidRPr="0058437F" w:rsidRDefault="004462C2" w:rsidP="004462C2">
      <w:pPr>
        <w:pStyle w:val="Header"/>
        <w:rPr>
          <w:rFonts w:asciiTheme="minorHAnsi" w:hAnsiTheme="minorHAnsi"/>
          <w:sz w:val="24"/>
        </w:rPr>
      </w:pPr>
    </w:p>
    <w:p w14:paraId="3647F480" w14:textId="77777777" w:rsidR="004462C2" w:rsidRPr="0058437F" w:rsidRDefault="004462C2" w:rsidP="004462C2">
      <w:pPr>
        <w:pStyle w:val="Header"/>
        <w:rPr>
          <w:rFonts w:asciiTheme="minorHAnsi" w:hAnsiTheme="minorHAnsi"/>
          <w:sz w:val="24"/>
        </w:rPr>
      </w:pPr>
      <w:r w:rsidRPr="0058437F">
        <w:rPr>
          <w:rFonts w:asciiTheme="minorHAnsi" w:hAnsiTheme="minorHAnsi"/>
          <w:sz w:val="24"/>
        </w:rPr>
        <w:t>This unit encourages learners to explore their area of interest and cross-reference this with their own skill set. From here learners can evaluate their readiness for portfolio based careers and identify any development needs or extra skills development they may need to undertake.</w:t>
      </w:r>
    </w:p>
    <w:p w14:paraId="017BAC0B" w14:textId="77777777" w:rsidR="004462C2" w:rsidRDefault="004462C2" w:rsidP="004462C2">
      <w:pPr>
        <w:pStyle w:val="Header"/>
        <w:rPr>
          <w:rFonts w:asciiTheme="minorHAnsi" w:hAnsiTheme="minorHAnsi"/>
          <w:b/>
          <w:sz w:val="28"/>
          <w:szCs w:val="28"/>
        </w:rPr>
      </w:pPr>
    </w:p>
    <w:p w14:paraId="0083D7CC" w14:textId="77777777" w:rsidR="00977946" w:rsidRDefault="00977946" w:rsidP="00977946">
      <w:pPr>
        <w:pStyle w:val="Header"/>
        <w:rPr>
          <w:rFonts w:asciiTheme="minorHAnsi" w:hAnsiTheme="minorHAnsi"/>
          <w:b/>
          <w:sz w:val="28"/>
          <w:szCs w:val="28"/>
        </w:rPr>
      </w:pPr>
      <w:r>
        <w:rPr>
          <w:rFonts w:asciiTheme="minorHAnsi" w:hAnsiTheme="minorHAnsi"/>
          <w:b/>
          <w:sz w:val="28"/>
          <w:szCs w:val="28"/>
        </w:rPr>
        <w:t xml:space="preserve">Assessment Criteria - Assignments: </w:t>
      </w:r>
    </w:p>
    <w:p w14:paraId="5CFA709F" w14:textId="77777777" w:rsidR="004462C2" w:rsidRDefault="004462C2" w:rsidP="004462C2">
      <w:pPr>
        <w:autoSpaceDE w:val="0"/>
        <w:autoSpaceDN w:val="0"/>
        <w:adjustRightInd w:val="0"/>
        <w:spacing w:after="0" w:line="240" w:lineRule="auto"/>
        <w:rPr>
          <w:rFonts w:eastAsia="Times New Roman" w:cs="Times New Roman"/>
          <w:b/>
          <w:sz w:val="28"/>
          <w:szCs w:val="28"/>
        </w:rPr>
      </w:pPr>
    </w:p>
    <w:p w14:paraId="0EBF5BFE" w14:textId="77777777" w:rsidR="004462C2" w:rsidRPr="0058437F" w:rsidRDefault="004462C2" w:rsidP="004462C2">
      <w:pPr>
        <w:autoSpaceDE w:val="0"/>
        <w:autoSpaceDN w:val="0"/>
        <w:adjustRightInd w:val="0"/>
        <w:spacing w:after="0" w:line="240" w:lineRule="auto"/>
        <w:rPr>
          <w:rFonts w:cs="Humanist521BT-LightItalic"/>
          <w:iCs/>
          <w:color w:val="000000"/>
          <w:sz w:val="24"/>
          <w:szCs w:val="24"/>
        </w:rPr>
      </w:pPr>
      <w:r w:rsidRPr="0058437F">
        <w:rPr>
          <w:rFonts w:cs="Humanist521BT-LightItalic"/>
          <w:iCs/>
          <w:color w:val="000000"/>
          <w:sz w:val="24"/>
          <w:szCs w:val="24"/>
        </w:rPr>
        <w:t xml:space="preserve">Create a portfolio of work examining different roles within the music industry focussing on career progression and understanding strategies for generating </w:t>
      </w:r>
      <w:r w:rsidR="005A4DB4" w:rsidRPr="0058437F">
        <w:rPr>
          <w:rFonts w:cs="Humanist521BT-LightItalic"/>
          <w:iCs/>
          <w:color w:val="000000"/>
          <w:sz w:val="24"/>
          <w:szCs w:val="24"/>
        </w:rPr>
        <w:t>sustainable</w:t>
      </w:r>
      <w:r w:rsidRPr="0058437F">
        <w:rPr>
          <w:rFonts w:cs="Humanist521BT-LightItalic"/>
          <w:iCs/>
          <w:color w:val="000000"/>
          <w:sz w:val="24"/>
          <w:szCs w:val="24"/>
        </w:rPr>
        <w:t xml:space="preserve"> income. A work pack will be completed </w:t>
      </w:r>
      <w:r w:rsidR="005A4DB4" w:rsidRPr="0058437F">
        <w:rPr>
          <w:rFonts w:cs="Humanist521BT-LightItalic"/>
          <w:iCs/>
          <w:color w:val="000000"/>
          <w:sz w:val="24"/>
          <w:szCs w:val="24"/>
        </w:rPr>
        <w:t>examine</w:t>
      </w:r>
      <w:r w:rsidRPr="0058437F">
        <w:rPr>
          <w:rFonts w:cs="Humanist521BT-LightItalic"/>
          <w:iCs/>
          <w:color w:val="000000"/>
          <w:sz w:val="24"/>
          <w:szCs w:val="24"/>
        </w:rPr>
        <w:t xml:space="preserve"> key aspects and areas of the industry, to act as a career development unit. Tasks will focus on?</w:t>
      </w:r>
    </w:p>
    <w:p w14:paraId="5E38CA6E" w14:textId="77777777" w:rsidR="004462C2" w:rsidRPr="006D6452" w:rsidRDefault="004462C2" w:rsidP="004462C2">
      <w:pPr>
        <w:autoSpaceDE w:val="0"/>
        <w:autoSpaceDN w:val="0"/>
        <w:adjustRightInd w:val="0"/>
        <w:spacing w:after="0" w:line="240" w:lineRule="auto"/>
        <w:rPr>
          <w:rFonts w:cs="Humanist521BT-LightItalic"/>
          <w:i/>
          <w:iCs/>
          <w:color w:val="000000"/>
          <w:sz w:val="26"/>
          <w:szCs w:val="26"/>
        </w:rPr>
      </w:pPr>
      <w:r w:rsidRPr="006D6452">
        <w:rPr>
          <w:rFonts w:cs="Humanist521BT-LightItalic"/>
          <w:i/>
          <w:iCs/>
          <w:color w:val="000000"/>
          <w:sz w:val="26"/>
          <w:szCs w:val="26"/>
        </w:rPr>
        <w:t xml:space="preserve"> </w:t>
      </w:r>
    </w:p>
    <w:tbl>
      <w:tblPr>
        <w:tblStyle w:val="TableGrid"/>
        <w:tblW w:w="0" w:type="auto"/>
        <w:tblLook w:val="04A0" w:firstRow="1" w:lastRow="0" w:firstColumn="1" w:lastColumn="0" w:noHBand="0" w:noVBand="1"/>
      </w:tblPr>
      <w:tblGrid>
        <w:gridCol w:w="621"/>
        <w:gridCol w:w="1736"/>
        <w:gridCol w:w="6659"/>
      </w:tblGrid>
      <w:tr w:rsidR="004462C2" w:rsidRPr="00A43C18" w14:paraId="41C63B90" w14:textId="77777777" w:rsidTr="007A3BEA">
        <w:tc>
          <w:tcPr>
            <w:tcW w:w="623" w:type="dxa"/>
            <w:shd w:val="clear" w:color="auto" w:fill="D9D9D9" w:themeFill="background1" w:themeFillShade="D9"/>
            <w:vAlign w:val="center"/>
          </w:tcPr>
          <w:p w14:paraId="43BACFC7" w14:textId="77777777" w:rsidR="004462C2" w:rsidRPr="00A43C18" w:rsidRDefault="004462C2"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No.</w:t>
            </w:r>
          </w:p>
        </w:tc>
        <w:tc>
          <w:tcPr>
            <w:tcW w:w="1753" w:type="dxa"/>
            <w:shd w:val="clear" w:color="auto" w:fill="D9D9D9" w:themeFill="background1" w:themeFillShade="D9"/>
            <w:vAlign w:val="center"/>
          </w:tcPr>
          <w:p w14:paraId="70C1DBC2" w14:textId="77777777" w:rsidR="004462C2" w:rsidRPr="00A43C18" w:rsidRDefault="004462C2" w:rsidP="007A3BEA">
            <w:pPr>
              <w:autoSpaceDE w:val="0"/>
              <w:autoSpaceDN w:val="0"/>
              <w:adjustRightInd w:val="0"/>
              <w:jc w:val="center"/>
              <w:rPr>
                <w:rFonts w:cs="Humanist521BT-Light"/>
                <w:b/>
                <w:color w:val="000000"/>
                <w:sz w:val="24"/>
                <w:szCs w:val="28"/>
              </w:rPr>
            </w:pPr>
            <w:r>
              <w:rPr>
                <w:rFonts w:cs="Humanist521BT-Light"/>
                <w:b/>
                <w:color w:val="000000"/>
                <w:sz w:val="24"/>
                <w:szCs w:val="28"/>
              </w:rPr>
              <w:t>Name</w:t>
            </w:r>
          </w:p>
        </w:tc>
        <w:tc>
          <w:tcPr>
            <w:tcW w:w="6866" w:type="dxa"/>
            <w:shd w:val="clear" w:color="auto" w:fill="D9D9D9" w:themeFill="background1" w:themeFillShade="D9"/>
            <w:vAlign w:val="center"/>
          </w:tcPr>
          <w:p w14:paraId="581892D8" w14:textId="77777777" w:rsidR="004462C2" w:rsidRPr="00A43C18" w:rsidRDefault="004462C2" w:rsidP="007A3BEA">
            <w:pPr>
              <w:autoSpaceDE w:val="0"/>
              <w:autoSpaceDN w:val="0"/>
              <w:adjustRightInd w:val="0"/>
              <w:jc w:val="center"/>
              <w:rPr>
                <w:rFonts w:cs="Humanist521BT-Light"/>
                <w:b/>
                <w:color w:val="000000"/>
                <w:sz w:val="24"/>
                <w:szCs w:val="28"/>
              </w:rPr>
            </w:pPr>
            <w:r>
              <w:rPr>
                <w:rFonts w:cs="Humanist521BT-Light"/>
                <w:b/>
                <w:color w:val="000000"/>
                <w:sz w:val="24"/>
                <w:szCs w:val="28"/>
              </w:rPr>
              <w:t>Description</w:t>
            </w:r>
          </w:p>
        </w:tc>
      </w:tr>
      <w:tr w:rsidR="004462C2" w14:paraId="759E4073" w14:textId="77777777" w:rsidTr="007A3BEA">
        <w:tc>
          <w:tcPr>
            <w:tcW w:w="623" w:type="dxa"/>
            <w:vAlign w:val="center"/>
          </w:tcPr>
          <w:p w14:paraId="6CE7EE02" w14:textId="77777777" w:rsidR="004462C2" w:rsidRPr="00A43C18" w:rsidRDefault="004462C2"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1</w:t>
            </w:r>
          </w:p>
        </w:tc>
        <w:tc>
          <w:tcPr>
            <w:tcW w:w="1753" w:type="dxa"/>
            <w:vAlign w:val="center"/>
          </w:tcPr>
          <w:p w14:paraId="18A2B5BF" w14:textId="77777777" w:rsidR="004462C2" w:rsidRPr="00A43C18" w:rsidRDefault="004462C2" w:rsidP="007A3BEA">
            <w:pPr>
              <w:autoSpaceDE w:val="0"/>
              <w:autoSpaceDN w:val="0"/>
              <w:adjustRightInd w:val="0"/>
              <w:jc w:val="center"/>
              <w:rPr>
                <w:rFonts w:cs="Humanist521BT-Light"/>
                <w:color w:val="000000"/>
                <w:sz w:val="24"/>
                <w:szCs w:val="28"/>
              </w:rPr>
            </w:pPr>
            <w:r>
              <w:rPr>
                <w:rFonts w:cs="Humanist521BT-Light"/>
                <w:color w:val="000000"/>
                <w:sz w:val="24"/>
                <w:szCs w:val="28"/>
              </w:rPr>
              <w:t>Jobs Within the Industry</w:t>
            </w:r>
          </w:p>
        </w:tc>
        <w:tc>
          <w:tcPr>
            <w:tcW w:w="6866" w:type="dxa"/>
            <w:vAlign w:val="center"/>
          </w:tcPr>
          <w:p w14:paraId="35230CF8" w14:textId="77777777" w:rsidR="004462C2" w:rsidRDefault="004462C2" w:rsidP="007A3BEA">
            <w:pPr>
              <w:autoSpaceDE w:val="0"/>
              <w:autoSpaceDN w:val="0"/>
              <w:adjustRightInd w:val="0"/>
              <w:jc w:val="center"/>
              <w:rPr>
                <w:rFonts w:cs="Humanist521BT-Light"/>
                <w:color w:val="000000"/>
                <w:sz w:val="24"/>
                <w:szCs w:val="28"/>
              </w:rPr>
            </w:pPr>
            <w:r>
              <w:rPr>
                <w:rFonts w:cs="Humanist521BT-Light"/>
                <w:color w:val="000000"/>
                <w:sz w:val="24"/>
                <w:szCs w:val="28"/>
              </w:rPr>
              <w:t xml:space="preserve">Case studies created focussing on three different roles within the industry. Students will have a choice of roles or pick their own making links to their own career ambitions. Case studies will examine roles of the different jobs and link to their own skill set and </w:t>
            </w:r>
            <w:r w:rsidR="005A4DB4">
              <w:rPr>
                <w:rFonts w:cs="Humanist521BT-Light"/>
                <w:color w:val="000000"/>
                <w:sz w:val="24"/>
                <w:szCs w:val="28"/>
              </w:rPr>
              <w:t>experiences</w:t>
            </w:r>
            <w:r>
              <w:rPr>
                <w:rFonts w:cs="Humanist521BT-Light"/>
                <w:color w:val="000000"/>
                <w:sz w:val="24"/>
                <w:szCs w:val="28"/>
              </w:rPr>
              <w:t>.</w:t>
            </w:r>
          </w:p>
          <w:p w14:paraId="1CB562DC" w14:textId="77777777" w:rsidR="004462C2" w:rsidRPr="00A43C18" w:rsidRDefault="004462C2" w:rsidP="007A3BEA">
            <w:pPr>
              <w:autoSpaceDE w:val="0"/>
              <w:autoSpaceDN w:val="0"/>
              <w:adjustRightInd w:val="0"/>
              <w:jc w:val="center"/>
              <w:rPr>
                <w:rFonts w:cs="Humanist521BT-Light"/>
                <w:color w:val="000000"/>
                <w:sz w:val="24"/>
                <w:szCs w:val="28"/>
              </w:rPr>
            </w:pPr>
          </w:p>
        </w:tc>
      </w:tr>
      <w:tr w:rsidR="004462C2" w14:paraId="62CFDC9C" w14:textId="77777777" w:rsidTr="007A3BEA">
        <w:trPr>
          <w:trHeight w:val="592"/>
        </w:trPr>
        <w:tc>
          <w:tcPr>
            <w:tcW w:w="623" w:type="dxa"/>
            <w:vAlign w:val="center"/>
          </w:tcPr>
          <w:p w14:paraId="531B7443" w14:textId="77777777" w:rsidR="004462C2" w:rsidRPr="00A43C18" w:rsidRDefault="004462C2"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2</w:t>
            </w:r>
          </w:p>
        </w:tc>
        <w:tc>
          <w:tcPr>
            <w:tcW w:w="1753" w:type="dxa"/>
            <w:vAlign w:val="center"/>
          </w:tcPr>
          <w:p w14:paraId="5F480B2D" w14:textId="77777777" w:rsidR="004462C2" w:rsidRPr="00A43C18" w:rsidRDefault="004462C2" w:rsidP="007A3BEA">
            <w:pPr>
              <w:autoSpaceDE w:val="0"/>
              <w:autoSpaceDN w:val="0"/>
              <w:adjustRightInd w:val="0"/>
              <w:jc w:val="center"/>
              <w:rPr>
                <w:rFonts w:cs="Humanist521BT-Light"/>
                <w:color w:val="000000"/>
                <w:sz w:val="24"/>
                <w:szCs w:val="28"/>
              </w:rPr>
            </w:pPr>
            <w:r>
              <w:rPr>
                <w:rFonts w:cs="Humanist521BT-Light"/>
                <w:color w:val="000000"/>
                <w:sz w:val="24"/>
                <w:szCs w:val="28"/>
              </w:rPr>
              <w:t>Generating Revenue</w:t>
            </w:r>
          </w:p>
        </w:tc>
        <w:tc>
          <w:tcPr>
            <w:tcW w:w="6866" w:type="dxa"/>
            <w:vAlign w:val="center"/>
          </w:tcPr>
          <w:p w14:paraId="69E19935" w14:textId="77777777" w:rsidR="004462C2" w:rsidRDefault="004462C2" w:rsidP="007A3BEA">
            <w:pPr>
              <w:autoSpaceDE w:val="0"/>
              <w:autoSpaceDN w:val="0"/>
              <w:adjustRightInd w:val="0"/>
              <w:jc w:val="center"/>
              <w:rPr>
                <w:rFonts w:cs="Humanist521BT-Light"/>
                <w:color w:val="000000"/>
                <w:sz w:val="24"/>
                <w:szCs w:val="28"/>
              </w:rPr>
            </w:pPr>
            <w:r>
              <w:rPr>
                <w:rFonts w:cs="Humanist521BT-Light"/>
                <w:color w:val="000000"/>
                <w:sz w:val="24"/>
                <w:szCs w:val="28"/>
              </w:rPr>
              <w:t>Students will examine their identified roles and consider the job in terms of how it generates revenue, both as an individual and for the industry itself. Students will devise and explain personal strategies to generate revenue.</w:t>
            </w:r>
          </w:p>
          <w:p w14:paraId="0EBF7A9F" w14:textId="77777777" w:rsidR="004462C2" w:rsidRPr="00A43C18" w:rsidRDefault="004462C2" w:rsidP="007A3BEA">
            <w:pPr>
              <w:autoSpaceDE w:val="0"/>
              <w:autoSpaceDN w:val="0"/>
              <w:adjustRightInd w:val="0"/>
              <w:jc w:val="center"/>
              <w:rPr>
                <w:rFonts w:cs="Humanist521BT-Light"/>
                <w:color w:val="000000"/>
                <w:sz w:val="24"/>
                <w:szCs w:val="28"/>
              </w:rPr>
            </w:pPr>
          </w:p>
        </w:tc>
      </w:tr>
      <w:tr w:rsidR="004462C2" w14:paraId="59C0A144" w14:textId="77777777" w:rsidTr="007A3BEA">
        <w:trPr>
          <w:trHeight w:val="558"/>
        </w:trPr>
        <w:tc>
          <w:tcPr>
            <w:tcW w:w="623" w:type="dxa"/>
            <w:vAlign w:val="center"/>
          </w:tcPr>
          <w:p w14:paraId="5B4F2503" w14:textId="77777777" w:rsidR="004462C2" w:rsidRPr="00A43C18" w:rsidRDefault="004462C2"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3</w:t>
            </w:r>
          </w:p>
        </w:tc>
        <w:tc>
          <w:tcPr>
            <w:tcW w:w="1753" w:type="dxa"/>
            <w:vAlign w:val="center"/>
          </w:tcPr>
          <w:p w14:paraId="064BC3DA" w14:textId="77777777" w:rsidR="004462C2" w:rsidRPr="003875C9" w:rsidRDefault="004462C2" w:rsidP="007A3BEA">
            <w:pPr>
              <w:autoSpaceDE w:val="0"/>
              <w:autoSpaceDN w:val="0"/>
              <w:adjustRightInd w:val="0"/>
              <w:jc w:val="center"/>
              <w:rPr>
                <w:rFonts w:cs="Humanist521BT-LightItalic"/>
                <w:iCs/>
                <w:color w:val="000000"/>
                <w:sz w:val="24"/>
                <w:szCs w:val="28"/>
              </w:rPr>
            </w:pPr>
            <w:r>
              <w:rPr>
                <w:rFonts w:cs="Humanist521BT-LightItalic"/>
                <w:iCs/>
                <w:color w:val="000000"/>
                <w:sz w:val="24"/>
                <w:szCs w:val="28"/>
              </w:rPr>
              <w:t>Career Portfolio</w:t>
            </w:r>
          </w:p>
        </w:tc>
        <w:tc>
          <w:tcPr>
            <w:tcW w:w="6866" w:type="dxa"/>
            <w:vAlign w:val="center"/>
          </w:tcPr>
          <w:p w14:paraId="23A53AEB" w14:textId="77777777" w:rsidR="004462C2" w:rsidRDefault="004462C2" w:rsidP="007A3BEA">
            <w:pPr>
              <w:autoSpaceDE w:val="0"/>
              <w:autoSpaceDN w:val="0"/>
              <w:adjustRightInd w:val="0"/>
              <w:jc w:val="center"/>
              <w:rPr>
                <w:rFonts w:cs="Humanist521BT-Light"/>
                <w:color w:val="000000"/>
                <w:sz w:val="24"/>
                <w:szCs w:val="28"/>
              </w:rPr>
            </w:pPr>
            <w:r>
              <w:rPr>
                <w:rFonts w:cs="Humanist521BT-Light"/>
                <w:color w:val="000000"/>
                <w:sz w:val="24"/>
                <w:szCs w:val="28"/>
              </w:rPr>
              <w:t>Students will create a portfolio to evaluate their learning by linking the demands and expectations of the job roles to their own skills and expertise. Students will be encourage to demonstrate this through the creation of a cover letter and CV applying for a role. This will complete their work pack for the unit.</w:t>
            </w:r>
          </w:p>
          <w:p w14:paraId="14D2101B" w14:textId="77777777" w:rsidR="004462C2" w:rsidRPr="00A43C18" w:rsidRDefault="004462C2" w:rsidP="007A3BEA">
            <w:pPr>
              <w:autoSpaceDE w:val="0"/>
              <w:autoSpaceDN w:val="0"/>
              <w:adjustRightInd w:val="0"/>
              <w:jc w:val="center"/>
              <w:rPr>
                <w:rFonts w:cs="Humanist521BT-Light"/>
                <w:color w:val="000000"/>
                <w:sz w:val="24"/>
                <w:szCs w:val="28"/>
              </w:rPr>
            </w:pPr>
          </w:p>
        </w:tc>
      </w:tr>
    </w:tbl>
    <w:p w14:paraId="4DF79627" w14:textId="77777777" w:rsidR="004462C2" w:rsidRDefault="004462C2" w:rsidP="004462C2">
      <w:pPr>
        <w:pStyle w:val="Header"/>
        <w:rPr>
          <w:rFonts w:asciiTheme="minorHAnsi" w:hAnsiTheme="minorHAnsi"/>
          <w:b/>
          <w:sz w:val="44"/>
          <w:szCs w:val="44"/>
        </w:rPr>
      </w:pPr>
    </w:p>
    <w:p w14:paraId="2E4837F3" w14:textId="77777777" w:rsidR="004462C2" w:rsidRDefault="004462C2" w:rsidP="004462C2">
      <w:pPr>
        <w:pStyle w:val="Header"/>
        <w:rPr>
          <w:rFonts w:asciiTheme="minorHAnsi" w:hAnsiTheme="minorHAnsi"/>
          <w:b/>
          <w:sz w:val="44"/>
          <w:szCs w:val="44"/>
        </w:rPr>
      </w:pPr>
    </w:p>
    <w:p w14:paraId="54815AB6" w14:textId="77777777" w:rsidR="00880490" w:rsidRDefault="00880490" w:rsidP="004462C2">
      <w:pPr>
        <w:pStyle w:val="Header"/>
        <w:rPr>
          <w:rFonts w:asciiTheme="minorHAnsi" w:hAnsiTheme="minorHAnsi"/>
          <w:b/>
          <w:sz w:val="44"/>
          <w:szCs w:val="44"/>
        </w:rPr>
      </w:pPr>
    </w:p>
    <w:p w14:paraId="0181CD51" w14:textId="77777777" w:rsidR="00880490" w:rsidRDefault="00880490" w:rsidP="004462C2">
      <w:pPr>
        <w:pStyle w:val="Header"/>
        <w:rPr>
          <w:rFonts w:asciiTheme="minorHAnsi" w:hAnsiTheme="minorHAnsi"/>
          <w:b/>
          <w:sz w:val="44"/>
          <w:szCs w:val="44"/>
        </w:rPr>
      </w:pPr>
    </w:p>
    <w:p w14:paraId="239740B1" w14:textId="77777777" w:rsidR="005A4DB4" w:rsidRDefault="005A4DB4" w:rsidP="004462C2">
      <w:pPr>
        <w:pStyle w:val="Header"/>
        <w:rPr>
          <w:rFonts w:asciiTheme="minorHAnsi" w:hAnsiTheme="minorHAnsi"/>
          <w:b/>
          <w:sz w:val="44"/>
          <w:szCs w:val="44"/>
        </w:rPr>
      </w:pPr>
    </w:p>
    <w:p w14:paraId="7C9990DA" w14:textId="77777777" w:rsidR="00FB7D88" w:rsidRPr="00FB7D88" w:rsidRDefault="00FB7D88" w:rsidP="00FB7D88">
      <w:pPr>
        <w:pStyle w:val="Header"/>
        <w:rPr>
          <w:rFonts w:asciiTheme="minorHAnsi" w:hAnsiTheme="minorHAnsi"/>
          <w:b/>
          <w:sz w:val="28"/>
          <w:szCs w:val="44"/>
        </w:rPr>
      </w:pPr>
      <w:r w:rsidRPr="00FB7D88">
        <w:rPr>
          <w:rFonts w:asciiTheme="minorHAnsi" w:hAnsiTheme="minorHAnsi"/>
          <w:b/>
          <w:sz w:val="28"/>
          <w:szCs w:val="44"/>
        </w:rPr>
        <w:t>Assessment Criteria:</w:t>
      </w:r>
    </w:p>
    <w:p w14:paraId="2A56F122" w14:textId="77777777" w:rsidR="00FB7D88" w:rsidRPr="00FB7D88" w:rsidRDefault="00FB7D88" w:rsidP="00FB7D88">
      <w:pPr>
        <w:pStyle w:val="Header"/>
        <w:rPr>
          <w:rFonts w:asciiTheme="minorHAnsi" w:hAnsiTheme="minorHAnsi"/>
          <w:sz w:val="28"/>
          <w:szCs w:val="44"/>
        </w:rPr>
      </w:pPr>
    </w:p>
    <w:p w14:paraId="646D7B98" w14:textId="77777777" w:rsidR="00FB7D88" w:rsidRPr="00FB7D88" w:rsidRDefault="00FB7D88" w:rsidP="00FB7D88">
      <w:pPr>
        <w:pStyle w:val="Header"/>
        <w:rPr>
          <w:rFonts w:asciiTheme="minorHAnsi" w:hAnsiTheme="minorHAnsi"/>
          <w:sz w:val="24"/>
          <w:szCs w:val="44"/>
        </w:rPr>
      </w:pPr>
      <w:r w:rsidRPr="00FB7D88">
        <w:rPr>
          <w:rFonts w:asciiTheme="minorHAnsi" w:hAnsiTheme="minorHAnsi"/>
          <w:sz w:val="24"/>
          <w:szCs w:val="44"/>
        </w:rPr>
        <w:t>The learner can:</w:t>
      </w:r>
    </w:p>
    <w:p w14:paraId="572B52AE" w14:textId="77777777" w:rsidR="00FB7D88" w:rsidRPr="00FB7D88" w:rsidRDefault="00FB7D88" w:rsidP="00FB7D88">
      <w:pPr>
        <w:pStyle w:val="Header"/>
        <w:rPr>
          <w:rFonts w:asciiTheme="minorHAnsi" w:hAnsiTheme="minorHAnsi"/>
          <w:sz w:val="24"/>
          <w:szCs w:val="44"/>
        </w:rPr>
      </w:pPr>
    </w:p>
    <w:p w14:paraId="340FBC99" w14:textId="77777777" w:rsidR="00FB7D88" w:rsidRPr="00FB7D88" w:rsidRDefault="00FB7D88" w:rsidP="00FB7D88">
      <w:pPr>
        <w:pStyle w:val="Header"/>
        <w:rPr>
          <w:rFonts w:asciiTheme="minorHAnsi" w:hAnsiTheme="minorHAnsi"/>
          <w:sz w:val="24"/>
          <w:szCs w:val="44"/>
        </w:rPr>
      </w:pPr>
      <w:r w:rsidRPr="00FB7D88">
        <w:rPr>
          <w:rFonts w:asciiTheme="minorHAnsi" w:hAnsiTheme="minorHAnsi"/>
          <w:sz w:val="24"/>
          <w:szCs w:val="44"/>
        </w:rPr>
        <w:t>1.1 Evaluate three areas of work in the music industry relevant to their own personal objectives. Assess the specialist and employability skills and related materials, which may be required to promote themselves for work in those areas.</w:t>
      </w:r>
    </w:p>
    <w:p w14:paraId="5AC2F5D3" w14:textId="77777777" w:rsidR="00FB7D88" w:rsidRPr="00FB7D88" w:rsidRDefault="00FB7D88" w:rsidP="00FB7D88">
      <w:pPr>
        <w:pStyle w:val="Header"/>
        <w:rPr>
          <w:rFonts w:asciiTheme="minorHAnsi" w:hAnsiTheme="minorHAnsi"/>
          <w:sz w:val="24"/>
          <w:szCs w:val="44"/>
        </w:rPr>
      </w:pPr>
    </w:p>
    <w:p w14:paraId="045D7AFE" w14:textId="77777777" w:rsidR="00FB7D88" w:rsidRPr="00FB7D88" w:rsidRDefault="00FB7D88" w:rsidP="00FB7D88">
      <w:pPr>
        <w:pStyle w:val="Header"/>
        <w:rPr>
          <w:rFonts w:asciiTheme="minorHAnsi" w:hAnsiTheme="minorHAnsi"/>
          <w:sz w:val="24"/>
          <w:szCs w:val="44"/>
        </w:rPr>
      </w:pPr>
      <w:r w:rsidRPr="00FB7D88">
        <w:rPr>
          <w:rFonts w:asciiTheme="minorHAnsi" w:hAnsiTheme="minorHAnsi"/>
          <w:sz w:val="24"/>
          <w:szCs w:val="44"/>
        </w:rPr>
        <w:t>1.2 Devise and explain personal strategies to generate revenue from each area of work identified in 1.1 and how they may be combined or used independently, to produce a sustainable income.</w:t>
      </w:r>
    </w:p>
    <w:p w14:paraId="114425DD" w14:textId="77777777" w:rsidR="00FB7D88" w:rsidRPr="00FB7D88" w:rsidRDefault="00FB7D88" w:rsidP="00FB7D88">
      <w:pPr>
        <w:pStyle w:val="Header"/>
        <w:rPr>
          <w:rFonts w:asciiTheme="minorHAnsi" w:hAnsiTheme="minorHAnsi"/>
          <w:sz w:val="24"/>
          <w:szCs w:val="44"/>
        </w:rPr>
      </w:pPr>
    </w:p>
    <w:p w14:paraId="7E6D3C9D" w14:textId="77777777" w:rsidR="00FB7D88" w:rsidRPr="00FB7D88" w:rsidRDefault="00FB7D88" w:rsidP="00FB7D88">
      <w:pPr>
        <w:pStyle w:val="Header"/>
        <w:rPr>
          <w:rFonts w:asciiTheme="minorHAnsi" w:hAnsiTheme="minorHAnsi"/>
          <w:sz w:val="24"/>
          <w:szCs w:val="44"/>
        </w:rPr>
      </w:pPr>
      <w:r w:rsidRPr="00FB7D88">
        <w:rPr>
          <w:rFonts w:asciiTheme="minorHAnsi" w:hAnsiTheme="minorHAnsi"/>
          <w:sz w:val="24"/>
          <w:szCs w:val="44"/>
        </w:rPr>
        <w:t>1.3 Evaluate the learning in 1.1 and 1.2 by assembling a portfolio that focuses on the expectations of the potential areas of work identified in 1.2 (this may be self- employment), creating a range of materials e.g. a CV, a business proposal, and a pitch to a given brief etc., appropriate to each area.</w:t>
      </w:r>
    </w:p>
    <w:p w14:paraId="3FBB4F1E" w14:textId="77777777" w:rsidR="00FB7D88" w:rsidRPr="00FB7D88" w:rsidRDefault="00FB7D88" w:rsidP="00FB7D88">
      <w:pPr>
        <w:pStyle w:val="Header"/>
        <w:rPr>
          <w:rFonts w:asciiTheme="minorHAnsi" w:hAnsiTheme="minorHAnsi"/>
          <w:sz w:val="28"/>
          <w:szCs w:val="44"/>
        </w:rPr>
      </w:pPr>
    </w:p>
    <w:p w14:paraId="0FD703F3" w14:textId="77777777" w:rsidR="004462C2" w:rsidRDefault="004462C2" w:rsidP="004462C2">
      <w:pPr>
        <w:pStyle w:val="Header"/>
        <w:rPr>
          <w:rFonts w:asciiTheme="minorHAnsi" w:hAnsiTheme="minorHAnsi"/>
          <w:b/>
          <w:sz w:val="28"/>
          <w:szCs w:val="44"/>
        </w:rPr>
      </w:pPr>
      <w:r w:rsidRPr="00A43C18">
        <w:rPr>
          <w:rFonts w:asciiTheme="minorHAnsi" w:hAnsiTheme="minorHAnsi"/>
          <w:b/>
          <w:sz w:val="28"/>
          <w:szCs w:val="44"/>
        </w:rPr>
        <w:t>Grading Criteria</w:t>
      </w:r>
      <w:r>
        <w:rPr>
          <w:rFonts w:asciiTheme="minorHAnsi" w:hAnsiTheme="minorHAnsi"/>
          <w:b/>
          <w:sz w:val="28"/>
          <w:szCs w:val="44"/>
        </w:rPr>
        <w:t>:</w:t>
      </w:r>
    </w:p>
    <w:p w14:paraId="46BF30C8" w14:textId="77777777" w:rsidR="004462C2" w:rsidRDefault="004462C2" w:rsidP="004462C2">
      <w:pPr>
        <w:pStyle w:val="Header"/>
        <w:rPr>
          <w:rFonts w:asciiTheme="minorHAnsi" w:hAnsiTheme="minorHAnsi"/>
          <w:b/>
          <w:sz w:val="28"/>
          <w:szCs w:val="44"/>
        </w:rPr>
      </w:pPr>
    </w:p>
    <w:p w14:paraId="2FBF48A4" w14:textId="77777777" w:rsidR="004462C2" w:rsidRPr="00175E11" w:rsidRDefault="004462C2" w:rsidP="004462C2">
      <w:pPr>
        <w:pStyle w:val="Header"/>
        <w:rPr>
          <w:rFonts w:asciiTheme="minorHAnsi" w:hAnsiTheme="minorHAnsi"/>
          <w:sz w:val="26"/>
          <w:szCs w:val="26"/>
        </w:rPr>
      </w:pPr>
    </w:p>
    <w:p w14:paraId="58528934" w14:textId="77777777" w:rsidR="004462C2" w:rsidRPr="0058437F" w:rsidRDefault="004462C2" w:rsidP="004462C2">
      <w:pPr>
        <w:pStyle w:val="Header"/>
        <w:rPr>
          <w:rFonts w:asciiTheme="minorHAnsi" w:hAnsiTheme="minorHAnsi"/>
          <w:b/>
          <w:sz w:val="24"/>
        </w:rPr>
      </w:pPr>
      <w:r w:rsidRPr="0058437F">
        <w:rPr>
          <w:rFonts w:asciiTheme="minorHAnsi" w:hAnsiTheme="minorHAnsi"/>
          <w:b/>
          <w:sz w:val="24"/>
        </w:rPr>
        <w:t>Unclassified</w:t>
      </w:r>
    </w:p>
    <w:p w14:paraId="7166709F" w14:textId="77777777" w:rsidR="004462C2" w:rsidRPr="0058437F" w:rsidRDefault="004462C2" w:rsidP="004462C2">
      <w:pPr>
        <w:pStyle w:val="Header"/>
        <w:rPr>
          <w:rFonts w:asciiTheme="minorHAnsi" w:hAnsiTheme="minorHAnsi"/>
          <w:sz w:val="24"/>
        </w:rPr>
      </w:pPr>
      <w:r w:rsidRPr="0058437F">
        <w:rPr>
          <w:rFonts w:asciiTheme="minorHAnsi" w:hAnsiTheme="minorHAnsi"/>
          <w:sz w:val="24"/>
        </w:rPr>
        <w:t>A learner not on course to achieve this unit might evidence a significant number of the following:</w:t>
      </w:r>
    </w:p>
    <w:p w14:paraId="01FB70B6" w14:textId="77777777" w:rsidR="004462C2" w:rsidRPr="0058437F" w:rsidRDefault="004462C2" w:rsidP="004462C2">
      <w:pPr>
        <w:pStyle w:val="Header"/>
        <w:rPr>
          <w:rFonts w:asciiTheme="minorHAnsi" w:hAnsiTheme="minorHAnsi"/>
          <w:sz w:val="24"/>
        </w:rPr>
      </w:pPr>
    </w:p>
    <w:p w14:paraId="261FADCA" w14:textId="77777777" w:rsidR="004462C2" w:rsidRPr="0058437F" w:rsidRDefault="004462C2" w:rsidP="004462C2">
      <w:pPr>
        <w:pStyle w:val="Header"/>
        <w:numPr>
          <w:ilvl w:val="0"/>
          <w:numId w:val="5"/>
        </w:numPr>
        <w:rPr>
          <w:rFonts w:asciiTheme="minorHAnsi" w:hAnsiTheme="minorHAnsi"/>
          <w:sz w:val="24"/>
        </w:rPr>
      </w:pPr>
      <w:r w:rsidRPr="0058437F">
        <w:rPr>
          <w:rFonts w:asciiTheme="minorHAnsi" w:hAnsiTheme="minorHAnsi"/>
          <w:sz w:val="24"/>
        </w:rPr>
        <w:t>Little or no understanding of potential work opportunity identified as being of relevance to their personal objectives. Personal objectives are undefined, or unrefined. Little or no understanding of the specialist and employability skills relevant to each area. Little or no understanding of the types of material relevant to promoting themselves for work in these areas.</w:t>
      </w:r>
    </w:p>
    <w:p w14:paraId="285AF6A7" w14:textId="77777777" w:rsidR="004462C2" w:rsidRPr="0058437F" w:rsidRDefault="004462C2" w:rsidP="004462C2">
      <w:pPr>
        <w:pStyle w:val="Header"/>
        <w:numPr>
          <w:ilvl w:val="0"/>
          <w:numId w:val="5"/>
        </w:numPr>
        <w:rPr>
          <w:rFonts w:asciiTheme="minorHAnsi" w:hAnsiTheme="minorHAnsi"/>
          <w:sz w:val="24"/>
        </w:rPr>
      </w:pPr>
      <w:r w:rsidRPr="0058437F">
        <w:rPr>
          <w:rFonts w:asciiTheme="minorHAnsi" w:hAnsiTheme="minorHAnsi"/>
          <w:sz w:val="24"/>
        </w:rPr>
        <w:t>Little or no understanding of the principles behind generating revenue from each area of work. Little or no understanding of how to devise personal strategies for the generation of income. Little or no ability to plan, prioritise and combine work opportunities. Little or no understanding of the principles relevant to sustaining a viable portfolio career.</w:t>
      </w:r>
    </w:p>
    <w:p w14:paraId="44B52E19" w14:textId="77777777" w:rsidR="004462C2" w:rsidRPr="0058437F" w:rsidRDefault="004462C2" w:rsidP="004462C2">
      <w:pPr>
        <w:pStyle w:val="Header"/>
        <w:numPr>
          <w:ilvl w:val="0"/>
          <w:numId w:val="5"/>
        </w:numPr>
        <w:rPr>
          <w:rFonts w:asciiTheme="minorHAnsi" w:hAnsiTheme="minorHAnsi"/>
          <w:sz w:val="24"/>
        </w:rPr>
      </w:pPr>
      <w:r w:rsidRPr="0058437F">
        <w:rPr>
          <w:rFonts w:asciiTheme="minorHAnsi" w:hAnsiTheme="minorHAnsi"/>
          <w:sz w:val="24"/>
        </w:rPr>
        <w:t>The portfolio of materials is not justifiable as relevant to obtaining work in the chosen areas. There may be significant omissions.</w:t>
      </w:r>
    </w:p>
    <w:p w14:paraId="75B64F38" w14:textId="77777777" w:rsidR="005A4DB4" w:rsidRDefault="005A4DB4" w:rsidP="004462C2">
      <w:pPr>
        <w:pStyle w:val="Header"/>
        <w:rPr>
          <w:rFonts w:asciiTheme="minorHAnsi" w:hAnsiTheme="minorHAnsi"/>
          <w:b/>
          <w:sz w:val="24"/>
        </w:rPr>
      </w:pPr>
    </w:p>
    <w:p w14:paraId="6E0A04E3" w14:textId="77777777" w:rsidR="004462C2" w:rsidRPr="0058437F" w:rsidRDefault="004462C2" w:rsidP="004462C2">
      <w:pPr>
        <w:pStyle w:val="Header"/>
        <w:rPr>
          <w:rFonts w:asciiTheme="minorHAnsi" w:hAnsiTheme="minorHAnsi"/>
          <w:b/>
          <w:sz w:val="24"/>
        </w:rPr>
      </w:pPr>
      <w:r w:rsidRPr="0058437F">
        <w:rPr>
          <w:rFonts w:asciiTheme="minorHAnsi" w:hAnsiTheme="minorHAnsi"/>
          <w:b/>
          <w:sz w:val="24"/>
        </w:rPr>
        <w:t>Pass</w:t>
      </w:r>
    </w:p>
    <w:p w14:paraId="116A67E3" w14:textId="77777777" w:rsidR="004462C2" w:rsidRPr="0058437F" w:rsidRDefault="004462C2" w:rsidP="004462C2">
      <w:pPr>
        <w:pStyle w:val="Header"/>
        <w:rPr>
          <w:rFonts w:asciiTheme="minorHAnsi" w:hAnsiTheme="minorHAnsi"/>
          <w:sz w:val="24"/>
        </w:rPr>
      </w:pPr>
      <w:r w:rsidRPr="0058437F">
        <w:rPr>
          <w:rFonts w:asciiTheme="minorHAnsi" w:hAnsiTheme="minorHAnsi"/>
          <w:sz w:val="24"/>
        </w:rPr>
        <w:t>To achieve a pass, all learners must:</w:t>
      </w:r>
    </w:p>
    <w:p w14:paraId="3A2026D6" w14:textId="77777777" w:rsidR="004462C2" w:rsidRPr="0058437F" w:rsidRDefault="004462C2" w:rsidP="004462C2">
      <w:pPr>
        <w:pStyle w:val="Header"/>
        <w:rPr>
          <w:rFonts w:asciiTheme="minorHAnsi" w:hAnsiTheme="minorHAnsi"/>
          <w:sz w:val="24"/>
        </w:rPr>
      </w:pPr>
    </w:p>
    <w:p w14:paraId="7E7EC27F" w14:textId="77777777" w:rsidR="004462C2" w:rsidRPr="0058437F" w:rsidRDefault="004462C2" w:rsidP="004462C2">
      <w:pPr>
        <w:pStyle w:val="Header"/>
        <w:numPr>
          <w:ilvl w:val="0"/>
          <w:numId w:val="6"/>
        </w:numPr>
        <w:rPr>
          <w:rFonts w:asciiTheme="minorHAnsi" w:hAnsiTheme="minorHAnsi"/>
          <w:sz w:val="24"/>
        </w:rPr>
      </w:pPr>
      <w:r w:rsidRPr="0058437F">
        <w:rPr>
          <w:rFonts w:asciiTheme="minorHAnsi" w:hAnsiTheme="minorHAnsi"/>
          <w:sz w:val="24"/>
        </w:rPr>
        <w:t>Evidence an understanding of three areas of music industry work identified as being of relevance to their personal objectives. There must be evidence of an understanding of the specialist and employability skills relevant to each area and of an appreciation of the types of material relevant to promoting themselves for work in these areas.</w:t>
      </w:r>
    </w:p>
    <w:p w14:paraId="5FF86B69" w14:textId="77777777" w:rsidR="004462C2" w:rsidRPr="0058437F" w:rsidRDefault="004462C2" w:rsidP="004462C2">
      <w:pPr>
        <w:pStyle w:val="Header"/>
        <w:numPr>
          <w:ilvl w:val="0"/>
          <w:numId w:val="6"/>
        </w:numPr>
        <w:rPr>
          <w:rFonts w:asciiTheme="minorHAnsi" w:hAnsiTheme="minorHAnsi"/>
          <w:sz w:val="24"/>
        </w:rPr>
      </w:pPr>
      <w:r w:rsidRPr="0058437F">
        <w:rPr>
          <w:rFonts w:asciiTheme="minorHAnsi" w:hAnsiTheme="minorHAnsi" w:cs="Verdana"/>
          <w:color w:val="000000"/>
          <w:sz w:val="24"/>
        </w:rPr>
        <w:t xml:space="preserve">Understand the principles behind generating revenue from each area of work. The creation of personal strategies will evidence an ability to plan and prioritise in order to combine work opportunities relevant to sustaining a portfolio career. </w:t>
      </w:r>
    </w:p>
    <w:p w14:paraId="583D7CED" w14:textId="77777777" w:rsidR="004462C2" w:rsidRPr="0058437F" w:rsidRDefault="004462C2" w:rsidP="004462C2">
      <w:pPr>
        <w:pStyle w:val="Header"/>
        <w:numPr>
          <w:ilvl w:val="0"/>
          <w:numId w:val="6"/>
        </w:numPr>
        <w:rPr>
          <w:rFonts w:asciiTheme="minorHAnsi" w:hAnsiTheme="minorHAnsi"/>
          <w:sz w:val="24"/>
        </w:rPr>
      </w:pPr>
      <w:r w:rsidRPr="0058437F">
        <w:rPr>
          <w:rFonts w:asciiTheme="minorHAnsi" w:hAnsiTheme="minorHAnsi" w:cs="Verdana"/>
          <w:color w:val="000000"/>
          <w:sz w:val="24"/>
        </w:rPr>
        <w:t xml:space="preserve">Show an understanding of the expectations of each potential area of work by generating a portfolio of materials relevant to evidencing possession of key requirements for obtaining work in those areas. </w:t>
      </w:r>
    </w:p>
    <w:p w14:paraId="49EE6B83" w14:textId="77777777" w:rsidR="004462C2" w:rsidRPr="0058437F" w:rsidRDefault="004462C2" w:rsidP="004462C2">
      <w:pPr>
        <w:autoSpaceDE w:val="0"/>
        <w:autoSpaceDN w:val="0"/>
        <w:adjustRightInd w:val="0"/>
        <w:spacing w:after="0" w:line="240" w:lineRule="auto"/>
        <w:rPr>
          <w:rFonts w:cs="Verdana"/>
          <w:b/>
          <w:bCs/>
          <w:color w:val="000000"/>
          <w:sz w:val="24"/>
          <w:szCs w:val="24"/>
        </w:rPr>
      </w:pPr>
    </w:p>
    <w:p w14:paraId="5A9F4B24" w14:textId="77777777" w:rsidR="004462C2" w:rsidRPr="00175E11" w:rsidRDefault="004462C2" w:rsidP="004462C2">
      <w:pPr>
        <w:autoSpaceDE w:val="0"/>
        <w:autoSpaceDN w:val="0"/>
        <w:adjustRightInd w:val="0"/>
        <w:spacing w:after="0" w:line="240" w:lineRule="auto"/>
        <w:rPr>
          <w:rFonts w:cs="Verdana"/>
          <w:color w:val="000000"/>
          <w:sz w:val="24"/>
          <w:szCs w:val="24"/>
        </w:rPr>
      </w:pPr>
      <w:r w:rsidRPr="00175E11">
        <w:rPr>
          <w:rFonts w:cs="Verdana"/>
          <w:b/>
          <w:bCs/>
          <w:color w:val="000000"/>
          <w:sz w:val="24"/>
          <w:szCs w:val="24"/>
        </w:rPr>
        <w:t xml:space="preserve">Merit </w:t>
      </w:r>
    </w:p>
    <w:p w14:paraId="2C129A04" w14:textId="77777777" w:rsidR="004462C2" w:rsidRPr="0058437F" w:rsidRDefault="004462C2" w:rsidP="004462C2">
      <w:pPr>
        <w:autoSpaceDE w:val="0"/>
        <w:autoSpaceDN w:val="0"/>
        <w:adjustRightInd w:val="0"/>
        <w:spacing w:after="0" w:line="240" w:lineRule="auto"/>
        <w:rPr>
          <w:rFonts w:cs="Verdana"/>
          <w:color w:val="000000"/>
          <w:sz w:val="24"/>
          <w:szCs w:val="24"/>
        </w:rPr>
      </w:pPr>
      <w:r w:rsidRPr="00175E11">
        <w:rPr>
          <w:rFonts w:cs="Verdana"/>
          <w:color w:val="000000"/>
          <w:sz w:val="24"/>
          <w:szCs w:val="24"/>
        </w:rPr>
        <w:t xml:space="preserve">To achieve a merit, learners should: </w:t>
      </w:r>
    </w:p>
    <w:p w14:paraId="60AB618B" w14:textId="77777777" w:rsidR="004462C2" w:rsidRPr="00175E11" w:rsidRDefault="004462C2" w:rsidP="004462C2">
      <w:pPr>
        <w:autoSpaceDE w:val="0"/>
        <w:autoSpaceDN w:val="0"/>
        <w:adjustRightInd w:val="0"/>
        <w:spacing w:after="0" w:line="240" w:lineRule="auto"/>
        <w:rPr>
          <w:rFonts w:cs="Verdana"/>
          <w:color w:val="000000"/>
          <w:sz w:val="24"/>
          <w:szCs w:val="24"/>
        </w:rPr>
      </w:pPr>
    </w:p>
    <w:p w14:paraId="29CA0663" w14:textId="77777777" w:rsidR="004462C2" w:rsidRPr="0058437F" w:rsidRDefault="004462C2" w:rsidP="004462C2">
      <w:pPr>
        <w:pStyle w:val="ListParagraph"/>
        <w:numPr>
          <w:ilvl w:val="0"/>
          <w:numId w:val="3"/>
        </w:numPr>
        <w:autoSpaceDE w:val="0"/>
        <w:autoSpaceDN w:val="0"/>
        <w:adjustRightInd w:val="0"/>
        <w:spacing w:after="0" w:line="240" w:lineRule="auto"/>
        <w:rPr>
          <w:rFonts w:cs="Verdana"/>
          <w:color w:val="000000"/>
          <w:sz w:val="24"/>
          <w:szCs w:val="24"/>
        </w:rPr>
      </w:pPr>
      <w:r w:rsidRPr="0058437F">
        <w:rPr>
          <w:rFonts w:cs="Verdana"/>
          <w:color w:val="000000"/>
          <w:sz w:val="24"/>
          <w:szCs w:val="24"/>
        </w:rPr>
        <w:t xml:space="preserve">Evidence a thorough understanding of three areas of music industry work identified as being of relevance to their personal objectives. There will be clear, well defined evidence of an objective understanding of the specialist and employability skills relevant to each area and of a detailed, appreciation of the types of material relevant to promoting themselves for work in these areas. </w:t>
      </w:r>
    </w:p>
    <w:p w14:paraId="4663C53A" w14:textId="77777777" w:rsidR="004462C2" w:rsidRPr="0058437F" w:rsidRDefault="004462C2" w:rsidP="004462C2">
      <w:pPr>
        <w:pStyle w:val="ListParagraph"/>
        <w:numPr>
          <w:ilvl w:val="0"/>
          <w:numId w:val="3"/>
        </w:numPr>
        <w:autoSpaceDE w:val="0"/>
        <w:autoSpaceDN w:val="0"/>
        <w:adjustRightInd w:val="0"/>
        <w:spacing w:after="0" w:line="240" w:lineRule="auto"/>
        <w:rPr>
          <w:rFonts w:cs="Verdana"/>
          <w:color w:val="000000"/>
          <w:sz w:val="24"/>
          <w:szCs w:val="24"/>
        </w:rPr>
      </w:pPr>
      <w:r w:rsidRPr="0058437F">
        <w:rPr>
          <w:rFonts w:cs="Verdana"/>
          <w:color w:val="000000"/>
          <w:sz w:val="24"/>
          <w:szCs w:val="24"/>
        </w:rPr>
        <w:t xml:space="preserve">Evidence a thorough understanding of the principles behind generating revenue from each area of work. The creation of well-defined, detailed personal strategies will evidence an ability to plan and prioritise confidently in order to combine work opportunities effectively, relevant to sustaining a varied portfolio career. </w:t>
      </w:r>
    </w:p>
    <w:p w14:paraId="7C9223EC" w14:textId="77777777" w:rsidR="004462C2" w:rsidRPr="0058437F" w:rsidRDefault="004462C2" w:rsidP="004462C2">
      <w:pPr>
        <w:pStyle w:val="ListParagraph"/>
        <w:numPr>
          <w:ilvl w:val="0"/>
          <w:numId w:val="3"/>
        </w:numPr>
        <w:autoSpaceDE w:val="0"/>
        <w:autoSpaceDN w:val="0"/>
        <w:adjustRightInd w:val="0"/>
        <w:spacing w:after="0" w:line="240" w:lineRule="auto"/>
        <w:rPr>
          <w:rFonts w:cs="Verdana"/>
          <w:color w:val="000000"/>
          <w:sz w:val="24"/>
          <w:szCs w:val="24"/>
        </w:rPr>
      </w:pPr>
      <w:r w:rsidRPr="0058437F">
        <w:rPr>
          <w:rFonts w:cs="Verdana"/>
          <w:color w:val="000000"/>
          <w:sz w:val="24"/>
          <w:szCs w:val="24"/>
        </w:rPr>
        <w:t xml:space="preserve">Evidence a thorough understanding of the expectations of each potential area of work by generating a well-structured portfolio of materials relevant to evidencing clearly and definitively the possession of key requirements for obtaining work in those areas. </w:t>
      </w:r>
    </w:p>
    <w:p w14:paraId="0D791D7B" w14:textId="77777777" w:rsidR="004462C2" w:rsidRPr="0058437F" w:rsidRDefault="004462C2" w:rsidP="004462C2">
      <w:pPr>
        <w:autoSpaceDE w:val="0"/>
        <w:autoSpaceDN w:val="0"/>
        <w:adjustRightInd w:val="0"/>
        <w:spacing w:after="0" w:line="240" w:lineRule="auto"/>
        <w:rPr>
          <w:rFonts w:cs="Verdana"/>
          <w:b/>
          <w:bCs/>
          <w:color w:val="000000"/>
          <w:sz w:val="24"/>
          <w:szCs w:val="24"/>
        </w:rPr>
      </w:pPr>
    </w:p>
    <w:p w14:paraId="7A6CBE30" w14:textId="77777777" w:rsidR="004462C2" w:rsidRPr="00175E11" w:rsidRDefault="004462C2" w:rsidP="004462C2">
      <w:pPr>
        <w:autoSpaceDE w:val="0"/>
        <w:autoSpaceDN w:val="0"/>
        <w:adjustRightInd w:val="0"/>
        <w:spacing w:after="0" w:line="240" w:lineRule="auto"/>
        <w:rPr>
          <w:rFonts w:cs="Verdana"/>
          <w:color w:val="000000"/>
          <w:sz w:val="24"/>
          <w:szCs w:val="24"/>
        </w:rPr>
      </w:pPr>
      <w:r w:rsidRPr="00175E11">
        <w:rPr>
          <w:rFonts w:cs="Verdana"/>
          <w:b/>
          <w:bCs/>
          <w:color w:val="000000"/>
          <w:sz w:val="24"/>
          <w:szCs w:val="24"/>
        </w:rPr>
        <w:t xml:space="preserve">Distinction </w:t>
      </w:r>
    </w:p>
    <w:p w14:paraId="38C934B8" w14:textId="77777777" w:rsidR="004462C2" w:rsidRPr="0058437F" w:rsidRDefault="004462C2" w:rsidP="004462C2">
      <w:pPr>
        <w:autoSpaceDE w:val="0"/>
        <w:autoSpaceDN w:val="0"/>
        <w:adjustRightInd w:val="0"/>
        <w:spacing w:after="0" w:line="240" w:lineRule="auto"/>
        <w:rPr>
          <w:rFonts w:cs="Verdana"/>
          <w:color w:val="000000"/>
          <w:sz w:val="24"/>
          <w:szCs w:val="24"/>
        </w:rPr>
      </w:pPr>
      <w:r w:rsidRPr="00175E11">
        <w:rPr>
          <w:rFonts w:cs="Verdana"/>
          <w:color w:val="000000"/>
          <w:sz w:val="24"/>
          <w:szCs w:val="24"/>
        </w:rPr>
        <w:t xml:space="preserve">To achieve a distinction, learners should: </w:t>
      </w:r>
    </w:p>
    <w:p w14:paraId="19F8454C" w14:textId="77777777" w:rsidR="004462C2" w:rsidRPr="00175E11" w:rsidRDefault="004462C2" w:rsidP="004462C2">
      <w:pPr>
        <w:autoSpaceDE w:val="0"/>
        <w:autoSpaceDN w:val="0"/>
        <w:adjustRightInd w:val="0"/>
        <w:spacing w:after="0" w:line="240" w:lineRule="auto"/>
        <w:rPr>
          <w:rFonts w:cs="Verdana"/>
          <w:color w:val="000000"/>
          <w:sz w:val="24"/>
          <w:szCs w:val="24"/>
        </w:rPr>
      </w:pPr>
    </w:p>
    <w:p w14:paraId="64872EE7" w14:textId="77777777" w:rsidR="004462C2" w:rsidRPr="0058437F" w:rsidRDefault="004462C2" w:rsidP="004462C2">
      <w:pPr>
        <w:pStyle w:val="ListParagraph"/>
        <w:numPr>
          <w:ilvl w:val="0"/>
          <w:numId w:val="4"/>
        </w:numPr>
        <w:autoSpaceDE w:val="0"/>
        <w:autoSpaceDN w:val="0"/>
        <w:adjustRightInd w:val="0"/>
        <w:spacing w:after="0" w:line="240" w:lineRule="auto"/>
        <w:rPr>
          <w:rFonts w:cs="Verdana"/>
          <w:color w:val="000000"/>
          <w:sz w:val="24"/>
          <w:szCs w:val="24"/>
        </w:rPr>
      </w:pPr>
      <w:r w:rsidRPr="0058437F">
        <w:rPr>
          <w:rFonts w:cs="Verdana"/>
          <w:color w:val="000000"/>
          <w:sz w:val="24"/>
          <w:szCs w:val="24"/>
        </w:rPr>
        <w:t xml:space="preserve">Evidence a comprehensive understanding of three areas of music industry work identified as being of relevance to their personal objectives. There will be expansive, clear, well-defined evidence of an objective understanding of the specialist and employability skills relevant to each area of work. There will be a detailed and perceptive appreciation of the types of material relevant to promoting themselves for work in these areas. </w:t>
      </w:r>
    </w:p>
    <w:p w14:paraId="311F39E6" w14:textId="77777777" w:rsidR="004462C2" w:rsidRPr="0058437F" w:rsidRDefault="004462C2" w:rsidP="004462C2">
      <w:pPr>
        <w:pStyle w:val="ListParagraph"/>
        <w:numPr>
          <w:ilvl w:val="0"/>
          <w:numId w:val="4"/>
        </w:numPr>
        <w:autoSpaceDE w:val="0"/>
        <w:autoSpaceDN w:val="0"/>
        <w:adjustRightInd w:val="0"/>
        <w:spacing w:after="0" w:line="240" w:lineRule="auto"/>
        <w:rPr>
          <w:rFonts w:cs="Verdana"/>
          <w:color w:val="000000"/>
          <w:sz w:val="24"/>
          <w:szCs w:val="24"/>
        </w:rPr>
      </w:pPr>
      <w:r w:rsidRPr="0058437F">
        <w:rPr>
          <w:rFonts w:cs="Verdana"/>
          <w:color w:val="000000"/>
          <w:sz w:val="24"/>
          <w:szCs w:val="24"/>
        </w:rPr>
        <w:t xml:space="preserve">Evidence a comprehensive understanding of the principles behind generating revenue from each area of work. The creation of mature, well-defined, detailed personal strategies will evidence a steadfast ability to plan and prioritise clearly and confidently in order to combine work opportunities effectively, relevant to sustaining a viable and varied portfolio career. </w:t>
      </w:r>
    </w:p>
    <w:p w14:paraId="15FCE833" w14:textId="77777777" w:rsidR="004462C2" w:rsidRPr="0058437F" w:rsidRDefault="004462C2" w:rsidP="004462C2">
      <w:pPr>
        <w:pStyle w:val="ListParagraph"/>
        <w:numPr>
          <w:ilvl w:val="0"/>
          <w:numId w:val="4"/>
        </w:numPr>
        <w:autoSpaceDE w:val="0"/>
        <w:autoSpaceDN w:val="0"/>
        <w:adjustRightInd w:val="0"/>
        <w:spacing w:after="0" w:line="240" w:lineRule="auto"/>
        <w:rPr>
          <w:rFonts w:cs="Verdana"/>
          <w:color w:val="000000"/>
          <w:sz w:val="24"/>
          <w:szCs w:val="24"/>
        </w:rPr>
      </w:pPr>
      <w:r w:rsidRPr="0058437F">
        <w:rPr>
          <w:rFonts w:cs="Verdana"/>
          <w:color w:val="000000"/>
          <w:sz w:val="24"/>
          <w:szCs w:val="24"/>
        </w:rPr>
        <w:t xml:space="preserve">Evidence a complete understanding of the expectations of each potential area of work by generating an expansive, well structured and well thought out portfolio of materials relevant to evidencing clearly, insightfully and definitively the possession of key requirements for obtaining work in those areas. </w:t>
      </w:r>
    </w:p>
    <w:p w14:paraId="52B4602A" w14:textId="138FA2C2" w:rsidR="00767DA0" w:rsidRPr="00D57EC8" w:rsidRDefault="00767DA0" w:rsidP="00D57EC8">
      <w:pPr>
        <w:rPr>
          <w:b/>
          <w:sz w:val="32"/>
          <w:u w:val="single"/>
        </w:rPr>
      </w:pPr>
    </w:p>
    <w:sectPr w:rsidR="00767DA0" w:rsidRPr="00D57EC8" w:rsidSect="00D57EC8">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umanist521BT-Light">
    <w:altName w:val="Cambria"/>
    <w:panose1 w:val="00000000000000000000"/>
    <w:charset w:val="00"/>
    <w:family w:val="swiss"/>
    <w:notTrueType/>
    <w:pitch w:val="default"/>
    <w:sig w:usb0="00000003" w:usb1="00000000" w:usb2="00000000" w:usb3="00000000" w:csb0="00000001" w:csb1="00000000"/>
  </w:font>
  <w:font w:name="Humanist521BT-LightItalic">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066F"/>
    <w:multiLevelType w:val="hybridMultilevel"/>
    <w:tmpl w:val="33967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171AB"/>
    <w:multiLevelType w:val="hybridMultilevel"/>
    <w:tmpl w:val="B6FEA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B585E"/>
    <w:multiLevelType w:val="hybridMultilevel"/>
    <w:tmpl w:val="36DCE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41B77"/>
    <w:multiLevelType w:val="hybridMultilevel"/>
    <w:tmpl w:val="90883C3A"/>
    <w:lvl w:ilvl="0" w:tplc="032C0178">
      <w:start w:val="1"/>
      <w:numFmt w:val="bullet"/>
      <w:lvlText w:val="•"/>
      <w:lvlJc w:val="left"/>
      <w:pPr>
        <w:tabs>
          <w:tab w:val="num" w:pos="720"/>
        </w:tabs>
        <w:ind w:left="720" w:hanging="360"/>
      </w:pPr>
      <w:rPr>
        <w:rFonts w:ascii="Arial" w:hAnsi="Arial" w:hint="default"/>
      </w:rPr>
    </w:lvl>
    <w:lvl w:ilvl="1" w:tplc="C11E19EC" w:tentative="1">
      <w:start w:val="1"/>
      <w:numFmt w:val="bullet"/>
      <w:lvlText w:val="•"/>
      <w:lvlJc w:val="left"/>
      <w:pPr>
        <w:tabs>
          <w:tab w:val="num" w:pos="1440"/>
        </w:tabs>
        <w:ind w:left="1440" w:hanging="360"/>
      </w:pPr>
      <w:rPr>
        <w:rFonts w:ascii="Arial" w:hAnsi="Arial" w:hint="default"/>
      </w:rPr>
    </w:lvl>
    <w:lvl w:ilvl="2" w:tplc="FC887ECA" w:tentative="1">
      <w:start w:val="1"/>
      <w:numFmt w:val="bullet"/>
      <w:lvlText w:val="•"/>
      <w:lvlJc w:val="left"/>
      <w:pPr>
        <w:tabs>
          <w:tab w:val="num" w:pos="2160"/>
        </w:tabs>
        <w:ind w:left="2160" w:hanging="360"/>
      </w:pPr>
      <w:rPr>
        <w:rFonts w:ascii="Arial" w:hAnsi="Arial" w:hint="default"/>
      </w:rPr>
    </w:lvl>
    <w:lvl w:ilvl="3" w:tplc="9F32B882" w:tentative="1">
      <w:start w:val="1"/>
      <w:numFmt w:val="bullet"/>
      <w:lvlText w:val="•"/>
      <w:lvlJc w:val="left"/>
      <w:pPr>
        <w:tabs>
          <w:tab w:val="num" w:pos="2880"/>
        </w:tabs>
        <w:ind w:left="2880" w:hanging="360"/>
      </w:pPr>
      <w:rPr>
        <w:rFonts w:ascii="Arial" w:hAnsi="Arial" w:hint="default"/>
      </w:rPr>
    </w:lvl>
    <w:lvl w:ilvl="4" w:tplc="C91A6E82" w:tentative="1">
      <w:start w:val="1"/>
      <w:numFmt w:val="bullet"/>
      <w:lvlText w:val="•"/>
      <w:lvlJc w:val="left"/>
      <w:pPr>
        <w:tabs>
          <w:tab w:val="num" w:pos="3600"/>
        </w:tabs>
        <w:ind w:left="3600" w:hanging="360"/>
      </w:pPr>
      <w:rPr>
        <w:rFonts w:ascii="Arial" w:hAnsi="Arial" w:hint="default"/>
      </w:rPr>
    </w:lvl>
    <w:lvl w:ilvl="5" w:tplc="0BC4E2A4" w:tentative="1">
      <w:start w:val="1"/>
      <w:numFmt w:val="bullet"/>
      <w:lvlText w:val="•"/>
      <w:lvlJc w:val="left"/>
      <w:pPr>
        <w:tabs>
          <w:tab w:val="num" w:pos="4320"/>
        </w:tabs>
        <w:ind w:left="4320" w:hanging="360"/>
      </w:pPr>
      <w:rPr>
        <w:rFonts w:ascii="Arial" w:hAnsi="Arial" w:hint="default"/>
      </w:rPr>
    </w:lvl>
    <w:lvl w:ilvl="6" w:tplc="2CEE059A" w:tentative="1">
      <w:start w:val="1"/>
      <w:numFmt w:val="bullet"/>
      <w:lvlText w:val="•"/>
      <w:lvlJc w:val="left"/>
      <w:pPr>
        <w:tabs>
          <w:tab w:val="num" w:pos="5040"/>
        </w:tabs>
        <w:ind w:left="5040" w:hanging="360"/>
      </w:pPr>
      <w:rPr>
        <w:rFonts w:ascii="Arial" w:hAnsi="Arial" w:hint="default"/>
      </w:rPr>
    </w:lvl>
    <w:lvl w:ilvl="7" w:tplc="685C11F4" w:tentative="1">
      <w:start w:val="1"/>
      <w:numFmt w:val="bullet"/>
      <w:lvlText w:val="•"/>
      <w:lvlJc w:val="left"/>
      <w:pPr>
        <w:tabs>
          <w:tab w:val="num" w:pos="5760"/>
        </w:tabs>
        <w:ind w:left="5760" w:hanging="360"/>
      </w:pPr>
      <w:rPr>
        <w:rFonts w:ascii="Arial" w:hAnsi="Arial" w:hint="default"/>
      </w:rPr>
    </w:lvl>
    <w:lvl w:ilvl="8" w:tplc="360279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003E9F"/>
    <w:multiLevelType w:val="hybridMultilevel"/>
    <w:tmpl w:val="49D6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976F5"/>
    <w:multiLevelType w:val="hybridMultilevel"/>
    <w:tmpl w:val="DB667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C8"/>
    <w:rsid w:val="000B15CB"/>
    <w:rsid w:val="00330228"/>
    <w:rsid w:val="003A06A5"/>
    <w:rsid w:val="004462C2"/>
    <w:rsid w:val="0058437F"/>
    <w:rsid w:val="005A4DB4"/>
    <w:rsid w:val="00742E52"/>
    <w:rsid w:val="00767DA0"/>
    <w:rsid w:val="00880490"/>
    <w:rsid w:val="00977946"/>
    <w:rsid w:val="0099549A"/>
    <w:rsid w:val="009A4996"/>
    <w:rsid w:val="00A914A6"/>
    <w:rsid w:val="00C055E2"/>
    <w:rsid w:val="00C37650"/>
    <w:rsid w:val="00CA0126"/>
    <w:rsid w:val="00D41F2F"/>
    <w:rsid w:val="00D57EC8"/>
    <w:rsid w:val="00DC7F80"/>
    <w:rsid w:val="00EF1C0C"/>
    <w:rsid w:val="00EF4192"/>
    <w:rsid w:val="00F3555A"/>
    <w:rsid w:val="00F53A4E"/>
    <w:rsid w:val="00FB7D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F5FED"/>
  <w15:docId w15:val="{DF1180FA-CD9C-4D74-9C00-3C82E153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EC8"/>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57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C8"/>
    <w:rPr>
      <w:rFonts w:ascii="Tahoma" w:hAnsi="Tahoma" w:cs="Tahoma"/>
      <w:sz w:val="16"/>
      <w:szCs w:val="16"/>
    </w:rPr>
  </w:style>
  <w:style w:type="paragraph" w:styleId="ListParagraph">
    <w:name w:val="List Paragraph"/>
    <w:basedOn w:val="Normal"/>
    <w:uiPriority w:val="34"/>
    <w:qFormat/>
    <w:rsid w:val="00742E52"/>
    <w:pPr>
      <w:ind w:left="720"/>
      <w:contextualSpacing/>
    </w:pPr>
  </w:style>
  <w:style w:type="paragraph" w:styleId="Header">
    <w:name w:val="header"/>
    <w:basedOn w:val="Normal"/>
    <w:link w:val="HeaderChar"/>
    <w:rsid w:val="004462C2"/>
    <w:pPr>
      <w:tabs>
        <w:tab w:val="center" w:pos="4153"/>
        <w:tab w:val="right" w:pos="830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rsid w:val="004462C2"/>
    <w:rPr>
      <w:rFonts w:ascii="Arial" w:eastAsia="Times New Roman" w:hAnsi="Arial" w:cs="Times New Roman"/>
      <w:szCs w:val="24"/>
    </w:rPr>
  </w:style>
  <w:style w:type="table" w:styleId="TableGrid">
    <w:name w:val="Table Grid"/>
    <w:basedOn w:val="TableNormal"/>
    <w:uiPriority w:val="99"/>
    <w:rsid w:val="0044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86863">
      <w:bodyDiv w:val="1"/>
      <w:marLeft w:val="0"/>
      <w:marRight w:val="0"/>
      <w:marTop w:val="0"/>
      <w:marBottom w:val="0"/>
      <w:divBdr>
        <w:top w:val="none" w:sz="0" w:space="0" w:color="auto"/>
        <w:left w:val="none" w:sz="0" w:space="0" w:color="auto"/>
        <w:bottom w:val="none" w:sz="0" w:space="0" w:color="auto"/>
        <w:right w:val="none" w:sz="0" w:space="0" w:color="auto"/>
      </w:divBdr>
      <w:divsChild>
        <w:div w:id="361713896">
          <w:marLeft w:val="547"/>
          <w:marRight w:val="0"/>
          <w:marTop w:val="86"/>
          <w:marBottom w:val="0"/>
          <w:divBdr>
            <w:top w:val="none" w:sz="0" w:space="0" w:color="auto"/>
            <w:left w:val="none" w:sz="0" w:space="0" w:color="auto"/>
            <w:bottom w:val="none" w:sz="0" w:space="0" w:color="auto"/>
            <w:right w:val="none" w:sz="0" w:space="0" w:color="auto"/>
          </w:divBdr>
        </w:div>
        <w:div w:id="309405428">
          <w:marLeft w:val="547"/>
          <w:marRight w:val="0"/>
          <w:marTop w:val="86"/>
          <w:marBottom w:val="0"/>
          <w:divBdr>
            <w:top w:val="none" w:sz="0" w:space="0" w:color="auto"/>
            <w:left w:val="none" w:sz="0" w:space="0" w:color="auto"/>
            <w:bottom w:val="none" w:sz="0" w:space="0" w:color="auto"/>
            <w:right w:val="none" w:sz="0" w:space="0" w:color="auto"/>
          </w:divBdr>
        </w:div>
        <w:div w:id="674503416">
          <w:marLeft w:val="547"/>
          <w:marRight w:val="0"/>
          <w:marTop w:val="86"/>
          <w:marBottom w:val="0"/>
          <w:divBdr>
            <w:top w:val="none" w:sz="0" w:space="0" w:color="auto"/>
            <w:left w:val="none" w:sz="0" w:space="0" w:color="auto"/>
            <w:bottom w:val="none" w:sz="0" w:space="0" w:color="auto"/>
            <w:right w:val="none" w:sz="0" w:space="0" w:color="auto"/>
          </w:divBdr>
        </w:div>
      </w:divsChild>
    </w:div>
    <w:div w:id="1895001358">
      <w:bodyDiv w:val="1"/>
      <w:marLeft w:val="0"/>
      <w:marRight w:val="0"/>
      <w:marTop w:val="0"/>
      <w:marBottom w:val="0"/>
      <w:divBdr>
        <w:top w:val="none" w:sz="0" w:space="0" w:color="auto"/>
        <w:left w:val="none" w:sz="0" w:space="0" w:color="auto"/>
        <w:bottom w:val="none" w:sz="0" w:space="0" w:color="auto"/>
        <w:right w:val="none" w:sz="0" w:space="0" w:color="auto"/>
      </w:divBdr>
      <w:divsChild>
        <w:div w:id="2030523670">
          <w:marLeft w:val="547"/>
          <w:marRight w:val="0"/>
          <w:marTop w:val="86"/>
          <w:marBottom w:val="0"/>
          <w:divBdr>
            <w:top w:val="none" w:sz="0" w:space="0" w:color="auto"/>
            <w:left w:val="none" w:sz="0" w:space="0" w:color="auto"/>
            <w:bottom w:val="none" w:sz="0" w:space="0" w:color="auto"/>
            <w:right w:val="none" w:sz="0" w:space="0" w:color="auto"/>
          </w:divBdr>
        </w:div>
        <w:div w:id="698898265">
          <w:marLeft w:val="547"/>
          <w:marRight w:val="0"/>
          <w:marTop w:val="86"/>
          <w:marBottom w:val="0"/>
          <w:divBdr>
            <w:top w:val="none" w:sz="0" w:space="0" w:color="auto"/>
            <w:left w:val="none" w:sz="0" w:space="0" w:color="auto"/>
            <w:bottom w:val="none" w:sz="0" w:space="0" w:color="auto"/>
            <w:right w:val="none" w:sz="0" w:space="0" w:color="auto"/>
          </w:divBdr>
        </w:div>
        <w:div w:id="1676107653">
          <w:marLeft w:val="547"/>
          <w:marRight w:val="0"/>
          <w:marTop w:val="86"/>
          <w:marBottom w:val="0"/>
          <w:divBdr>
            <w:top w:val="none" w:sz="0" w:space="0" w:color="auto"/>
            <w:left w:val="none" w:sz="0" w:space="0" w:color="auto"/>
            <w:bottom w:val="none" w:sz="0" w:space="0" w:color="auto"/>
            <w:right w:val="none" w:sz="0" w:space="0" w:color="auto"/>
          </w:divBdr>
        </w:div>
        <w:div w:id="170608674">
          <w:marLeft w:val="547"/>
          <w:marRight w:val="0"/>
          <w:marTop w:val="86"/>
          <w:marBottom w:val="0"/>
          <w:divBdr>
            <w:top w:val="none" w:sz="0" w:space="0" w:color="auto"/>
            <w:left w:val="none" w:sz="0" w:space="0" w:color="auto"/>
            <w:bottom w:val="none" w:sz="0" w:space="0" w:color="auto"/>
            <w:right w:val="none" w:sz="0" w:space="0" w:color="auto"/>
          </w:divBdr>
        </w:div>
        <w:div w:id="7235547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8F0660BC</Template>
  <TotalTime>2</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Ingham</dc:creator>
  <cp:lastModifiedBy>Dean Ormsby</cp:lastModifiedBy>
  <cp:revision>4</cp:revision>
  <dcterms:created xsi:type="dcterms:W3CDTF">2019-05-15T07:58:00Z</dcterms:created>
  <dcterms:modified xsi:type="dcterms:W3CDTF">2019-10-21T08:20:00Z</dcterms:modified>
</cp:coreProperties>
</file>