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1A" w:rsidRPr="00BD27D3" w:rsidRDefault="00BD27D3" w:rsidP="00BD27D3">
      <w:pPr>
        <w:jc w:val="center"/>
        <w:rPr>
          <w:b/>
          <w:sz w:val="28"/>
        </w:rPr>
      </w:pPr>
      <w:r>
        <w:rPr>
          <w:b/>
          <w:sz w:val="28"/>
        </w:rPr>
        <w:t xml:space="preserve">Component 2: Vogue </w:t>
      </w:r>
      <w:r w:rsidRPr="00BD27D3">
        <w:rPr>
          <w:b/>
          <w:sz w:val="28"/>
        </w:rPr>
        <w:t>Theorists</w:t>
      </w:r>
    </w:p>
    <w:p w:rsidR="00BD27D3" w:rsidRDefault="00BD27D3"/>
    <w:tbl>
      <w:tblPr>
        <w:tblW w:w="5289" w:type="pct"/>
        <w:tblInd w:w="-436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341"/>
        <w:gridCol w:w="2433"/>
        <w:gridCol w:w="3329"/>
        <w:gridCol w:w="6641"/>
      </w:tblGrid>
      <w:tr w:rsidR="00FF0AC8" w:rsidRPr="00FF0AC8" w:rsidTr="00FF0AC8">
        <w:trPr>
          <w:trHeight w:val="521"/>
        </w:trPr>
        <w:tc>
          <w:tcPr>
            <w:tcW w:w="794" w:type="pct"/>
            <w:tcBorders>
              <w:top w:val="single" w:sz="8" w:space="0" w:color="FFFFFF"/>
              <w:left w:val="single" w:sz="8" w:space="0" w:color="FFFFFF"/>
              <w:bottom w:val="single" w:sz="8" w:space="0" w:color="9CBEBD"/>
              <w:right w:val="single" w:sz="8" w:space="0" w:color="FFFFFF"/>
            </w:tcBorders>
            <w:shd w:val="clear" w:color="auto" w:fill="9CBE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Framework</w:t>
            </w:r>
          </w:p>
        </w:tc>
        <w:tc>
          <w:tcPr>
            <w:tcW w:w="825" w:type="pct"/>
            <w:tcBorders>
              <w:top w:val="single" w:sz="8" w:space="0" w:color="FFFFFF"/>
              <w:left w:val="single" w:sz="8" w:space="0" w:color="FFFFFF"/>
              <w:bottom w:val="single" w:sz="8" w:space="0" w:color="9CBEBD"/>
              <w:right w:val="single" w:sz="8" w:space="0" w:color="FFFFFF"/>
            </w:tcBorders>
            <w:shd w:val="clear" w:color="auto" w:fill="9CBE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Theorist</w:t>
            </w:r>
          </w:p>
        </w:tc>
        <w:tc>
          <w:tcPr>
            <w:tcW w:w="1129" w:type="pct"/>
            <w:tcBorders>
              <w:top w:val="single" w:sz="8" w:space="0" w:color="FFFFFF"/>
              <w:left w:val="single" w:sz="8" w:space="0" w:color="FFFFFF"/>
              <w:bottom w:val="single" w:sz="8" w:space="0" w:color="9CBEBD"/>
              <w:right w:val="single" w:sz="8" w:space="0" w:color="FFFFFF"/>
            </w:tcBorders>
            <w:shd w:val="clear" w:color="auto" w:fill="9CBE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Notes on Theory</w:t>
            </w:r>
          </w:p>
        </w:tc>
        <w:tc>
          <w:tcPr>
            <w:tcW w:w="2253" w:type="pct"/>
            <w:tcBorders>
              <w:top w:val="single" w:sz="8" w:space="0" w:color="FFFFFF"/>
              <w:left w:val="single" w:sz="8" w:space="0" w:color="FFFFFF"/>
              <w:bottom w:val="single" w:sz="8" w:space="0" w:color="9CBEBD"/>
              <w:right w:val="single" w:sz="8" w:space="0" w:color="FFFFFF"/>
            </w:tcBorders>
            <w:shd w:val="clear" w:color="auto" w:fill="9CBEB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 xml:space="preserve"> Application to Vogue, including Front Cover, features and adverts </w:t>
            </w:r>
            <w:bookmarkStart w:id="0" w:name="_GoBack"/>
            <w:bookmarkEnd w:id="0"/>
          </w:p>
        </w:tc>
      </w:tr>
      <w:tr w:rsidR="00FF0AC8" w:rsidRPr="00FF0AC8" w:rsidTr="00FF0AC8">
        <w:trPr>
          <w:trHeight w:val="1041"/>
        </w:trPr>
        <w:tc>
          <w:tcPr>
            <w:tcW w:w="794" w:type="pct"/>
            <w:vMerge w:val="restar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t xml:space="preserve">Media Language </w:t>
            </w:r>
          </w:p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Roland Barthes</w:t>
            </w:r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</w:tr>
      <w:tr w:rsidR="00FF0AC8" w:rsidRPr="00FF0AC8" w:rsidTr="00FF0AC8">
        <w:trPr>
          <w:trHeight w:val="1041"/>
        </w:trPr>
        <w:tc>
          <w:tcPr>
            <w:tcW w:w="794" w:type="pct"/>
            <w:vMerge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vAlign w:val="center"/>
            <w:hideMark/>
          </w:tcPr>
          <w:p w:rsidR="00FF0AC8" w:rsidRPr="00FF0AC8" w:rsidRDefault="00FF0AC8" w:rsidP="00FF0AC8"/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Levi Strauss</w:t>
            </w:r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/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/>
        </w:tc>
      </w:tr>
      <w:tr w:rsidR="00FF0AC8" w:rsidRPr="00FF0AC8" w:rsidTr="00FF0AC8">
        <w:trPr>
          <w:trHeight w:val="1041"/>
        </w:trPr>
        <w:tc>
          <w:tcPr>
            <w:tcW w:w="794" w:type="pct"/>
            <w:vMerge w:val="restar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0AC8" w:rsidRPr="00FF0AC8" w:rsidRDefault="00FF0AC8" w:rsidP="00FF0AC8">
            <w:r w:rsidRPr="00FF0AC8">
              <w:t xml:space="preserve">Representation </w:t>
            </w:r>
          </w:p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 xml:space="preserve">David </w:t>
            </w:r>
            <w:proofErr w:type="spellStart"/>
            <w:r w:rsidRPr="00FF0AC8">
              <w:rPr>
                <w:b/>
                <w:bCs/>
              </w:rPr>
              <w:t>Gauntlett</w:t>
            </w:r>
            <w:proofErr w:type="spellEnd"/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</w:tr>
      <w:tr w:rsidR="00FF0AC8" w:rsidRPr="00FF0AC8" w:rsidTr="00FF0AC8">
        <w:trPr>
          <w:trHeight w:val="1041"/>
        </w:trPr>
        <w:tc>
          <w:tcPr>
            <w:tcW w:w="794" w:type="pct"/>
            <w:vMerge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vAlign w:val="center"/>
            <w:hideMark/>
          </w:tcPr>
          <w:p w:rsidR="00FF0AC8" w:rsidRPr="00FF0AC8" w:rsidRDefault="00FF0AC8" w:rsidP="00FF0AC8"/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0AC8" w:rsidRPr="00FF0AC8" w:rsidRDefault="00FF0AC8" w:rsidP="00FF0AC8">
            <w:proofErr w:type="spellStart"/>
            <w:r w:rsidRPr="00FF0AC8">
              <w:rPr>
                <w:b/>
                <w:bCs/>
              </w:rPr>
              <w:t>Liesbet</w:t>
            </w:r>
            <w:proofErr w:type="spellEnd"/>
            <w:r w:rsidRPr="00FF0AC8">
              <w:rPr>
                <w:b/>
                <w:bCs/>
              </w:rPr>
              <w:t xml:space="preserve"> van </w:t>
            </w:r>
            <w:proofErr w:type="spellStart"/>
            <w:r w:rsidRPr="00FF0AC8">
              <w:rPr>
                <w:b/>
                <w:bCs/>
              </w:rPr>
              <w:t>Zoonen</w:t>
            </w:r>
            <w:proofErr w:type="spellEnd"/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</w:tr>
      <w:tr w:rsidR="00FF0AC8" w:rsidRPr="00FF0AC8" w:rsidTr="00FF0AC8">
        <w:trPr>
          <w:trHeight w:val="1041"/>
        </w:trPr>
        <w:tc>
          <w:tcPr>
            <w:tcW w:w="794" w:type="pct"/>
            <w:vMerge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vAlign w:val="center"/>
            <w:hideMark/>
          </w:tcPr>
          <w:p w:rsidR="00FF0AC8" w:rsidRPr="00FF0AC8" w:rsidRDefault="00FF0AC8" w:rsidP="00FF0AC8"/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Bell hooks</w:t>
            </w:r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/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/>
        </w:tc>
      </w:tr>
      <w:tr w:rsidR="00FF0AC8" w:rsidRPr="00FF0AC8" w:rsidTr="00FF0AC8">
        <w:trPr>
          <w:trHeight w:val="1041"/>
        </w:trPr>
        <w:tc>
          <w:tcPr>
            <w:tcW w:w="794" w:type="pct"/>
            <w:vMerge w:val="restar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F0AC8" w:rsidRPr="00FF0AC8" w:rsidRDefault="00FF0AC8" w:rsidP="00FF0AC8">
            <w:r w:rsidRPr="00FF0AC8">
              <w:t xml:space="preserve">Industries </w:t>
            </w:r>
          </w:p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Curran and Seaton</w:t>
            </w:r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</w:tc>
      </w:tr>
      <w:tr w:rsidR="00FF0AC8" w:rsidRPr="00FF0AC8" w:rsidTr="00FF0AC8">
        <w:trPr>
          <w:trHeight w:val="1041"/>
        </w:trPr>
        <w:tc>
          <w:tcPr>
            <w:tcW w:w="794" w:type="pct"/>
            <w:vMerge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vAlign w:val="center"/>
            <w:hideMark/>
          </w:tcPr>
          <w:p w:rsidR="00FF0AC8" w:rsidRPr="00FF0AC8" w:rsidRDefault="00FF0AC8" w:rsidP="00FF0AC8"/>
        </w:tc>
        <w:tc>
          <w:tcPr>
            <w:tcW w:w="825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rPr>
                <w:b/>
                <w:bCs/>
              </w:rPr>
              <w:t>Livingstone and Lunt</w:t>
            </w:r>
          </w:p>
        </w:tc>
        <w:tc>
          <w:tcPr>
            <w:tcW w:w="1129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  <w:p w:rsidR="00FF0AC8" w:rsidRPr="00FF0AC8" w:rsidRDefault="00FF0AC8" w:rsidP="00FF0AC8">
            <w:r w:rsidRPr="00FF0AC8">
              <w:t> </w:t>
            </w:r>
          </w:p>
        </w:tc>
        <w:tc>
          <w:tcPr>
            <w:tcW w:w="2253" w:type="pct"/>
            <w:tcBorders>
              <w:top w:val="single" w:sz="8" w:space="0" w:color="9CBEBD"/>
              <w:left w:val="single" w:sz="8" w:space="0" w:color="9CBEBD"/>
              <w:bottom w:val="single" w:sz="8" w:space="0" w:color="9CBEBD"/>
              <w:right w:val="single" w:sz="8" w:space="0" w:color="9CBEBD"/>
            </w:tcBorders>
            <w:shd w:val="clear" w:color="auto" w:fill="EFF4F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0AC8" w:rsidRPr="00FF0AC8" w:rsidRDefault="00FF0AC8" w:rsidP="00FF0AC8">
            <w:r w:rsidRPr="00FF0AC8">
              <w:t> </w:t>
            </w:r>
          </w:p>
          <w:p w:rsidR="00FF0AC8" w:rsidRPr="00FF0AC8" w:rsidRDefault="00FF0AC8" w:rsidP="00FF0AC8">
            <w:r w:rsidRPr="00FF0AC8">
              <w:t> </w:t>
            </w:r>
          </w:p>
        </w:tc>
      </w:tr>
    </w:tbl>
    <w:p w:rsidR="00BD27D3" w:rsidRDefault="00BD27D3"/>
    <w:sectPr w:rsidR="00BD27D3" w:rsidSect="00FF0AC8">
      <w:pgSz w:w="16838" w:h="11906" w:orient="landscape"/>
      <w:pgMar w:top="851" w:right="1440" w:bottom="73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3"/>
    <w:rsid w:val="006031EB"/>
    <w:rsid w:val="0067711A"/>
    <w:rsid w:val="00AA1450"/>
    <w:rsid w:val="00BD27D3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4B9F"/>
  <w15:chartTrackingRefBased/>
  <w15:docId w15:val="{8A018596-B684-4DFD-B9B5-AC71F01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90A41637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2</cp:revision>
  <dcterms:created xsi:type="dcterms:W3CDTF">2019-01-10T16:03:00Z</dcterms:created>
  <dcterms:modified xsi:type="dcterms:W3CDTF">2019-01-10T16:03:00Z</dcterms:modified>
</cp:coreProperties>
</file>