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22" w:rsidRPr="00C766BC" w:rsidRDefault="00B20A22" w:rsidP="00B20A22">
      <w:pPr>
        <w:pStyle w:val="Title"/>
        <w:rPr>
          <w:rFonts w:ascii="Century Gothic" w:hAnsi="Century Gothic"/>
        </w:rPr>
      </w:pPr>
      <w:r w:rsidRPr="00A65A54">
        <w:rPr>
          <w:rFonts w:ascii="Century Gothic" w:hAnsi="Century Gothic" w:cstheme="minorHAnsi"/>
          <w:noProof/>
        </w:rPr>
        <w:drawing>
          <wp:anchor distT="0" distB="0" distL="114300" distR="114300" simplePos="0" relativeHeight="251660288" behindDoc="0" locked="0" layoutInCell="1" allowOverlap="1" wp14:anchorId="64728215" wp14:editId="17F558A4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704850" cy="704850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Environmental Case Study: BP</w:t>
      </w:r>
    </w:p>
    <w:p w:rsidR="00B20A22" w:rsidRPr="00757AB9" w:rsidRDefault="00B20A22" w:rsidP="00B20A22">
      <w:pPr>
        <w:spacing w:line="240" w:lineRule="auto"/>
        <w:contextualSpacing/>
        <w:jc w:val="center"/>
        <w:rPr>
          <w:rFonts w:ascii="Century Gothic" w:hAnsi="Century Gothic" w:cs="Arial"/>
          <w:i/>
          <w:sz w:val="32"/>
          <w:szCs w:val="20"/>
        </w:rPr>
      </w:pPr>
      <w:r w:rsidRPr="001C5485">
        <w:rPr>
          <w:rFonts w:ascii="Century Gothic" w:hAnsi="Century Gothic" w:cs="Arial"/>
          <w:b/>
          <w:i/>
          <w:sz w:val="32"/>
          <w:szCs w:val="20"/>
        </w:rPr>
        <w:t>Evaluate</w:t>
      </w:r>
      <w:r w:rsidRPr="00757AB9">
        <w:rPr>
          <w:rFonts w:ascii="Century Gothic" w:hAnsi="Century Gothic" w:cs="Arial"/>
          <w:i/>
          <w:sz w:val="32"/>
          <w:szCs w:val="20"/>
        </w:rPr>
        <w:t xml:space="preserve"> the </w:t>
      </w:r>
      <w:r w:rsidRPr="001C5485">
        <w:rPr>
          <w:rFonts w:ascii="Century Gothic" w:hAnsi="Century Gothic" w:cs="Arial"/>
          <w:b/>
          <w:i/>
          <w:sz w:val="32"/>
          <w:szCs w:val="20"/>
        </w:rPr>
        <w:t>impact</w:t>
      </w:r>
      <w:r w:rsidRPr="00757AB9">
        <w:rPr>
          <w:rFonts w:ascii="Century Gothic" w:hAnsi="Century Gothic" w:cs="Arial"/>
          <w:i/>
          <w:sz w:val="32"/>
          <w:szCs w:val="20"/>
        </w:rPr>
        <w:t xml:space="preserve"> of business activity on the environment</w:t>
      </w:r>
    </w:p>
    <w:p w:rsidR="00A448D1" w:rsidRDefault="00A448D1" w:rsidP="00B20A22">
      <w:pPr>
        <w:rPr>
          <w:rFonts w:ascii="Century Gothic" w:hAnsi="Century Gothic" w:cstheme="minorHAnsi"/>
        </w:rPr>
      </w:pPr>
    </w:p>
    <w:p w:rsidR="00B20A22" w:rsidRDefault="00B20A22" w:rsidP="00B20A2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Watch the video </w:t>
      </w:r>
      <w:r w:rsidRPr="00A65A54">
        <w:rPr>
          <w:rFonts w:ascii="Century Gothic" w:hAnsi="Century Gothic" w:cstheme="minorHAnsi"/>
        </w:rPr>
        <w:t>BP: $30 Billion Blowout</w:t>
      </w:r>
      <w:r>
        <w:rPr>
          <w:rFonts w:ascii="Century Gothic" w:hAnsi="Century Gothic" w:cstheme="minorHAnsi"/>
        </w:rPr>
        <w:t xml:space="preserve"> video on </w:t>
      </w:r>
      <w:proofErr w:type="spellStart"/>
      <w:r>
        <w:rPr>
          <w:rFonts w:ascii="Century Gothic" w:hAnsi="Century Gothic" w:cstheme="minorHAnsi"/>
        </w:rPr>
        <w:t>Estream</w:t>
      </w:r>
      <w:proofErr w:type="spellEnd"/>
      <w:r>
        <w:rPr>
          <w:rFonts w:ascii="Century Gothic" w:hAnsi="Century Gothic" w:cstheme="minorHAnsi"/>
        </w:rPr>
        <w:t xml:space="preserve"> </w:t>
      </w:r>
      <w:hyperlink r:id="rId8" w:history="1">
        <w:r w:rsidR="001C5485" w:rsidRPr="001C5485">
          <w:rPr>
            <w:rStyle w:val="Hyperlink"/>
            <w:rFonts w:ascii="Century Gothic" w:hAnsi="Century Gothic" w:cstheme="minorHAnsi"/>
          </w:rPr>
          <w:t>https://estream.godalming.ac.uk:444/View.aspx?id=6074~4r~SEdwPEeX</w:t>
        </w:r>
      </w:hyperlink>
    </w:p>
    <w:p w:rsidR="00A448D1" w:rsidRDefault="001C5485" w:rsidP="00B20A2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Make notes of the evidence you see in the video, making links to you</w:t>
      </w:r>
      <w:r w:rsidR="00A448D1">
        <w:rPr>
          <w:rFonts w:ascii="Century Gothic" w:hAnsi="Century Gothic" w:cstheme="minorHAnsi"/>
        </w:rPr>
        <w:t>r</w:t>
      </w:r>
      <w:r>
        <w:rPr>
          <w:rFonts w:ascii="Century Gothic" w:hAnsi="Century Gothic" w:cstheme="minorHAnsi"/>
        </w:rPr>
        <w:t xml:space="preserve"> prior learning</w:t>
      </w:r>
      <w:r w:rsidR="00A448D1">
        <w:rPr>
          <w:rFonts w:ascii="Century Gothic" w:hAnsi="Century Gothic" w:cstheme="minorHAnsi"/>
        </w:rPr>
        <w:t>.</w:t>
      </w:r>
    </w:p>
    <w:p w:rsidR="00B20A22" w:rsidRDefault="00A448D1" w:rsidP="00B20A2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Then analyse and evaluate the impact the BP Deepwater Horizon disaster had on the environment and BP and its’s stakeholders (make clear, supported judgements).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A5FF8" w:rsidTr="004A5FF8">
        <w:tc>
          <w:tcPr>
            <w:tcW w:w="10194" w:type="dxa"/>
          </w:tcPr>
          <w:p w:rsidR="004A5FF8" w:rsidRDefault="004A5FF8" w:rsidP="00B20A22">
            <w:pPr>
              <w:rPr>
                <w:rFonts w:ascii="Century Gothic" w:hAnsi="Century Gothic" w:cstheme="minorHAnsi"/>
              </w:rPr>
            </w:pPr>
            <w:r w:rsidRPr="00A65A54">
              <w:rPr>
                <w:rFonts w:ascii="Century Gothic" w:hAnsi="Century Gothic" w:cstheme="minorHAnsi"/>
                <w:b/>
              </w:rPr>
              <w:t>Environmental costs:</w:t>
            </w:r>
            <w:r w:rsidRPr="00A65A54">
              <w:rPr>
                <w:rFonts w:ascii="Century Gothic" w:hAnsi="Century Gothic" w:cstheme="minorHAnsi"/>
              </w:rPr>
              <w:t xml:space="preserve"> </w:t>
            </w:r>
          </w:p>
          <w:p w:rsidR="004A5FF8" w:rsidRDefault="004A5FF8" w:rsidP="00B20A22">
            <w:pPr>
              <w:rPr>
                <w:rFonts w:ascii="Century Gothic" w:hAnsi="Century Gothic" w:cstheme="minorHAnsi"/>
              </w:rPr>
            </w:pPr>
          </w:p>
          <w:p w:rsidR="004A5FF8" w:rsidRDefault="004A5FF8" w:rsidP="00B20A22">
            <w:pPr>
              <w:rPr>
                <w:rFonts w:ascii="Century Gothic" w:hAnsi="Century Gothic" w:cstheme="minorHAnsi"/>
              </w:rPr>
            </w:pPr>
            <w:bookmarkStart w:id="0" w:name="_GoBack"/>
            <w:bookmarkEnd w:id="0"/>
          </w:p>
          <w:p w:rsidR="004A5FF8" w:rsidRDefault="004A5FF8" w:rsidP="00B20A22">
            <w:pPr>
              <w:rPr>
                <w:rFonts w:ascii="Century Gothic" w:hAnsi="Century Gothic" w:cstheme="minorHAnsi"/>
              </w:rPr>
            </w:pPr>
          </w:p>
          <w:p w:rsidR="004A5FF8" w:rsidRDefault="004A5FF8" w:rsidP="00B20A22">
            <w:pPr>
              <w:rPr>
                <w:rFonts w:ascii="Century Gothic" w:hAnsi="Century Gothic" w:cstheme="minorHAnsi"/>
              </w:rPr>
            </w:pPr>
          </w:p>
          <w:p w:rsidR="00A448D1" w:rsidRPr="004A5FF8" w:rsidRDefault="00A448D1" w:rsidP="00B20A22">
            <w:pPr>
              <w:rPr>
                <w:rFonts w:ascii="Century Gothic" w:hAnsi="Century Gothic" w:cstheme="minorHAnsi"/>
              </w:rPr>
            </w:pPr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A5FF8" w:rsidTr="004A5FF8">
        <w:tc>
          <w:tcPr>
            <w:tcW w:w="10194" w:type="dxa"/>
          </w:tcPr>
          <w:p w:rsidR="004A5FF8" w:rsidRPr="00A65A54" w:rsidRDefault="004A5FF8" w:rsidP="004A5FF8">
            <w:pPr>
              <w:rPr>
                <w:rFonts w:ascii="Century Gothic" w:hAnsi="Century Gothic" w:cstheme="minorHAnsi"/>
                <w:b/>
              </w:rPr>
            </w:pPr>
            <w:r w:rsidRPr="00A65A54">
              <w:rPr>
                <w:rFonts w:ascii="Century Gothic" w:hAnsi="Century Gothic" w:cstheme="minorHAnsi"/>
                <w:b/>
              </w:rPr>
              <w:t>Controlling environmental costs:</w:t>
            </w:r>
          </w:p>
          <w:p w:rsidR="004A5FF8" w:rsidRDefault="004A5FF8" w:rsidP="00B20A22">
            <w:pPr>
              <w:rPr>
                <w:rFonts w:ascii="Century Gothic" w:hAnsi="Century Gothic" w:cstheme="minorHAnsi"/>
                <w:b/>
              </w:rPr>
            </w:pPr>
          </w:p>
          <w:p w:rsidR="004A5FF8" w:rsidRDefault="004A5FF8" w:rsidP="00B20A22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B20A22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B20A22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B20A22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48D1" w:rsidTr="007D09BD">
        <w:tc>
          <w:tcPr>
            <w:tcW w:w="10194" w:type="dxa"/>
          </w:tcPr>
          <w:p w:rsidR="00A448D1" w:rsidRPr="00A65A54" w:rsidRDefault="00A448D1" w:rsidP="007D09BD">
            <w:pPr>
              <w:rPr>
                <w:rFonts w:ascii="Century Gothic" w:hAnsi="Century Gothic" w:cstheme="minorHAnsi"/>
                <w:b/>
              </w:rPr>
            </w:pPr>
            <w:r w:rsidRPr="00A65A54">
              <w:rPr>
                <w:rFonts w:ascii="Century Gothic" w:hAnsi="Century Gothic" w:cstheme="minorHAnsi"/>
                <w:b/>
              </w:rPr>
              <w:t>BP’s response to the environmental issues:</w:t>
            </w:r>
          </w:p>
          <w:p w:rsidR="00A448D1" w:rsidRDefault="00A448D1" w:rsidP="007D09BD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7D09BD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7D09BD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7D09BD">
            <w:pPr>
              <w:rPr>
                <w:rFonts w:ascii="Century Gothic" w:hAnsi="Century Gothic" w:cstheme="minorHAnsi"/>
                <w:b/>
              </w:rPr>
            </w:pPr>
          </w:p>
          <w:p w:rsidR="00A448D1" w:rsidRDefault="00A448D1" w:rsidP="007D09BD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:rsidR="00A448D1" w:rsidRDefault="00A448D1">
      <w:pPr>
        <w:spacing w:after="160" w:line="259" w:lineRule="auto"/>
        <w:rPr>
          <w:rFonts w:ascii="Century Gothic" w:eastAsiaTheme="majorEastAsia" w:hAnsi="Century Gothic" w:cstheme="majorBidi"/>
          <w:color w:val="323E4F" w:themeColor="text2" w:themeShade="BF"/>
          <w:spacing w:val="5"/>
          <w:kern w:val="28"/>
          <w:sz w:val="32"/>
          <w:szCs w:val="52"/>
        </w:rPr>
      </w:pPr>
    </w:p>
    <w:p w:rsidR="004A5FF8" w:rsidRPr="004A5FF8" w:rsidRDefault="004A5FF8" w:rsidP="004A5FF8">
      <w:pPr>
        <w:pStyle w:val="Title"/>
        <w:rPr>
          <w:rFonts w:ascii="Century Gothic" w:hAnsi="Century Gothic"/>
          <w:sz w:val="32"/>
        </w:rPr>
      </w:pPr>
      <w:r w:rsidRPr="004A5FF8">
        <w:rPr>
          <w:rFonts w:ascii="Century Gothic" w:hAnsi="Century Gothic" w:cstheme="minorHAnsi"/>
          <w:noProof/>
          <w:sz w:val="32"/>
        </w:rPr>
        <w:lastRenderedPageBreak/>
        <w:drawing>
          <wp:anchor distT="0" distB="0" distL="114300" distR="114300" simplePos="0" relativeHeight="251662336" behindDoc="0" locked="0" layoutInCell="1" allowOverlap="1" wp14:anchorId="18C7A6C6" wp14:editId="3E55C396">
            <wp:simplePos x="0" y="0"/>
            <wp:positionH relativeFrom="margin">
              <wp:posOffset>5955665</wp:posOffset>
            </wp:positionH>
            <wp:positionV relativeFrom="paragraph">
              <wp:posOffset>-197485</wp:posOffset>
            </wp:positionV>
            <wp:extent cx="457200" cy="4572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FF8">
        <w:rPr>
          <w:rFonts w:ascii="Century Gothic" w:hAnsi="Century Gothic"/>
          <w:sz w:val="32"/>
        </w:rPr>
        <w:t>Environmental Case Study: BP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79EE" w:rsidTr="00D179EE">
        <w:tc>
          <w:tcPr>
            <w:tcW w:w="10194" w:type="dxa"/>
          </w:tcPr>
          <w:p w:rsidR="00D179EE" w:rsidRPr="004A5FF8" w:rsidRDefault="00D179EE" w:rsidP="00D179EE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>Analysis of i</w:t>
            </w:r>
            <w:r w:rsidRPr="00A65A54">
              <w:rPr>
                <w:rFonts w:ascii="Century Gothic" w:hAnsi="Century Gothic" w:cstheme="minorHAnsi"/>
                <w:b/>
              </w:rPr>
              <w:t>mpact on stakeholders:</w:t>
            </w:r>
            <w:r>
              <w:rPr>
                <w:rFonts w:ascii="Century Gothic" w:hAnsi="Century Gothic" w:cstheme="minorHAnsi"/>
                <w:b/>
              </w:rPr>
              <w:t xml:space="preserve"> </w:t>
            </w:r>
            <w:r>
              <w:rPr>
                <w:rFonts w:ascii="Century Gothic" w:hAnsi="Century Gothic" w:cstheme="minorHAnsi"/>
              </w:rPr>
              <w:t>(At least 4)</w:t>
            </w: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79EE" w:rsidTr="00D179EE">
        <w:tc>
          <w:tcPr>
            <w:tcW w:w="10194" w:type="dxa"/>
          </w:tcPr>
          <w:p w:rsidR="00D179EE" w:rsidRDefault="00D179EE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 xml:space="preserve">Overall evaluation and judgements of BP’s impact on the environment </w:t>
            </w:r>
            <w:r>
              <w:rPr>
                <w:rFonts w:ascii="Century Gothic" w:hAnsi="Century Gothic" w:cstheme="minorHAnsi"/>
              </w:rPr>
              <w:t>(draw specifically upon points raised above in your notes/analysis to support / justify)</w:t>
            </w: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Default="00D179EE" w:rsidP="00B20A22">
            <w:pPr>
              <w:rPr>
                <w:rFonts w:ascii="Century Gothic" w:hAnsi="Century Gothic" w:cstheme="minorHAnsi"/>
              </w:rPr>
            </w:pPr>
          </w:p>
          <w:p w:rsidR="00D179EE" w:rsidRPr="00D179EE" w:rsidRDefault="00D179EE" w:rsidP="00B20A22">
            <w:pPr>
              <w:rPr>
                <w:rFonts w:ascii="Century Gothic" w:hAnsi="Century Gothic" w:cstheme="minorHAnsi"/>
              </w:rPr>
            </w:pPr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sectPr w:rsidR="004A5FF8" w:rsidSect="00B20A22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F9" w:rsidRDefault="00013DF9">
      <w:pPr>
        <w:spacing w:after="0" w:line="240" w:lineRule="auto"/>
      </w:pPr>
      <w:r>
        <w:separator/>
      </w:r>
    </w:p>
  </w:endnote>
  <w:endnote w:type="continuationSeparator" w:id="0">
    <w:p w:rsidR="00013DF9" w:rsidRDefault="0001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54" w:rsidRPr="00C766BC" w:rsidRDefault="00B20A22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 xml:space="preserve">Environmental </w:t>
    </w:r>
    <w:r w:rsidR="004A5FF8">
      <w:rPr>
        <w:rFonts w:ascii="Century Gothic" w:hAnsi="Century Gothic" w:cs="Times New Roman"/>
        <w:noProof/>
        <w:sz w:val="16"/>
      </w:rPr>
      <w:t>WORK</w:t>
    </w:r>
    <w:r w:rsidRPr="00C766BC">
      <w:rPr>
        <w:rFonts w:ascii="Century Gothic" w:hAnsi="Century Gothic" w:cs="Times New Roman"/>
        <w:noProof/>
        <w:sz w:val="16"/>
      </w:rPr>
      <w:t>BOOK</w:t>
    </w:r>
    <w:r w:rsidRPr="00C766BC">
      <w:rPr>
        <w:rFonts w:ascii="Century Gothic" w:hAnsi="Century Gothic" w:cs="Times New Roman"/>
        <w:sz w:val="16"/>
      </w:rPr>
      <w:fldChar w:fldCharType="end"/>
    </w:r>
    <w:r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D179EE">
      <w:rPr>
        <w:rFonts w:ascii="Century Gothic" w:hAnsi="Century Gothic" w:cs="Times New Roman"/>
        <w:noProof/>
        <w:sz w:val="16"/>
      </w:rPr>
      <w:t>1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D179EE">
      <w:rPr>
        <w:rFonts w:ascii="Century Gothic" w:hAnsi="Century Gothic" w:cs="Times New Roman"/>
        <w:noProof/>
        <w:sz w:val="16"/>
      </w:rPr>
      <w:t>2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1C5485">
      <w:rPr>
        <w:rFonts w:ascii="Century Gothic" w:hAnsi="Century Gothic" w:cs="Times New Roman"/>
        <w:noProof/>
        <w:sz w:val="16"/>
      </w:rPr>
      <w:t>23/06/2020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F9" w:rsidRDefault="00013DF9">
      <w:pPr>
        <w:spacing w:after="0" w:line="240" w:lineRule="auto"/>
      </w:pPr>
      <w:r>
        <w:separator/>
      </w:r>
    </w:p>
  </w:footnote>
  <w:footnote w:type="continuationSeparator" w:id="0">
    <w:p w:rsidR="00013DF9" w:rsidRDefault="0001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D3"/>
    <w:multiLevelType w:val="hybridMultilevel"/>
    <w:tmpl w:val="C65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EEC"/>
    <w:multiLevelType w:val="hybridMultilevel"/>
    <w:tmpl w:val="3E546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494"/>
    <w:multiLevelType w:val="hybridMultilevel"/>
    <w:tmpl w:val="9AF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939C0"/>
    <w:multiLevelType w:val="hybridMultilevel"/>
    <w:tmpl w:val="ADD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3731F"/>
    <w:multiLevelType w:val="hybridMultilevel"/>
    <w:tmpl w:val="8AB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22"/>
    <w:rsid w:val="00013DF9"/>
    <w:rsid w:val="001C5485"/>
    <w:rsid w:val="004A5FF8"/>
    <w:rsid w:val="00863FAB"/>
    <w:rsid w:val="00A448D1"/>
    <w:rsid w:val="00B20A22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49FA6"/>
  <w15:chartTrackingRefBased/>
  <w15:docId w15:val="{916EA134-2548-46AE-B8E7-0C46548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22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20A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A22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20A22"/>
    <w:rPr>
      <w:strike w:val="0"/>
      <w:dstrike w:val="0"/>
      <w:color w:val="1549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0A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A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59"/>
    <w:rsid w:val="00B20A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F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ream.godalming.ac.uk:444/View.aspx?id=6074~4r~SEdwPE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Rebecca Crumpton</cp:lastModifiedBy>
  <cp:revision>2</cp:revision>
  <dcterms:created xsi:type="dcterms:W3CDTF">2020-06-09T18:57:00Z</dcterms:created>
  <dcterms:modified xsi:type="dcterms:W3CDTF">2020-06-23T13:51:00Z</dcterms:modified>
</cp:coreProperties>
</file>