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9F7DF" w14:textId="1DCAEE87" w:rsidR="00171F02" w:rsidRPr="00171F02" w:rsidRDefault="00850DD4" w:rsidP="00C44184">
      <w:pPr>
        <w:jc w:val="center"/>
        <w:rPr>
          <w:b/>
          <w:sz w:val="40"/>
        </w:rPr>
      </w:pPr>
      <w:r w:rsidRPr="00171F02">
        <w:rPr>
          <w:b/>
          <w:sz w:val="40"/>
        </w:rPr>
        <w:t>ADV</w:t>
      </w:r>
      <w:r w:rsidR="00171F02">
        <w:rPr>
          <w:b/>
          <w:sz w:val="40"/>
        </w:rPr>
        <w:t>ANCED PRICE TOOLKIT</w:t>
      </w:r>
      <w:r w:rsidRPr="00171F02">
        <w:rPr>
          <w:b/>
          <w:sz w:val="40"/>
        </w:rPr>
        <w:t xml:space="preserve"> </w:t>
      </w:r>
    </w:p>
    <w:p w14:paraId="7BFE3338" w14:textId="4B07071E" w:rsidR="00243B47" w:rsidRPr="00D75744" w:rsidRDefault="00850DD4" w:rsidP="00C44184">
      <w:pPr>
        <w:jc w:val="center"/>
        <w:rPr>
          <w:b/>
          <w:sz w:val="32"/>
        </w:rPr>
      </w:pPr>
      <w:r w:rsidRPr="00D75744">
        <w:rPr>
          <w:b/>
          <w:sz w:val="32"/>
        </w:rPr>
        <w:t>THE CONCEPT OF ELASTICITY</w:t>
      </w:r>
    </w:p>
    <w:p w14:paraId="61FFEA88" w14:textId="77777777" w:rsidR="00850DD4" w:rsidRPr="005847A0" w:rsidRDefault="00850DD4" w:rsidP="00850DD4">
      <w:r w:rsidRPr="005847A0">
        <w:t xml:space="preserve"> </w:t>
      </w:r>
    </w:p>
    <w:p w14:paraId="31D55D51" w14:textId="77777777" w:rsidR="00C44184" w:rsidRPr="005847A0" w:rsidRDefault="00C44184" w:rsidP="00850DD4">
      <w:pPr>
        <w:rPr>
          <w:b/>
        </w:rPr>
      </w:pPr>
      <w:r w:rsidRPr="00D75744">
        <w:rPr>
          <w:b/>
          <w:sz w:val="28"/>
        </w:rPr>
        <w:t>Introduction to the concept of elasticity</w:t>
      </w:r>
    </w:p>
    <w:p w14:paraId="59C63A42" w14:textId="062B02BD" w:rsidR="00815331" w:rsidRPr="002A4A40" w:rsidRDefault="00815331" w:rsidP="00850DD4">
      <w:pPr>
        <w:rPr>
          <w:sz w:val="22"/>
        </w:rPr>
      </w:pPr>
      <w:r w:rsidRPr="002A4A40">
        <w:rPr>
          <w:sz w:val="22"/>
        </w:rPr>
        <w:t xml:space="preserve">The concept is called elasticity because it measures the responsiveness of a change in one variable (say demand) is to a change in another (say price?).  With the basic price toolkit we were always assuming that a change in price for example would have a proportionate (equal) response in demand.  So if price increased by 20%, then demand would fall by 20%.  However goods and services are rarely this simplistic.  </w:t>
      </w:r>
    </w:p>
    <w:p w14:paraId="70A4378F" w14:textId="77777777" w:rsidR="00815331" w:rsidRPr="002A4A40" w:rsidRDefault="00815331" w:rsidP="00850DD4">
      <w:pPr>
        <w:rPr>
          <w:sz w:val="22"/>
        </w:rPr>
      </w:pPr>
    </w:p>
    <w:p w14:paraId="2F332F8B" w14:textId="07C65AE8" w:rsidR="00850DD4" w:rsidRPr="002A4A40" w:rsidRDefault="00850DD4" w:rsidP="00850DD4">
      <w:pPr>
        <w:rPr>
          <w:sz w:val="22"/>
        </w:rPr>
      </w:pPr>
      <w:r w:rsidRPr="002A4A40">
        <w:rPr>
          <w:sz w:val="22"/>
        </w:rPr>
        <w:t xml:space="preserve">Economists, businesses and Governments are </w:t>
      </w:r>
      <w:r w:rsidR="00815331" w:rsidRPr="002A4A40">
        <w:rPr>
          <w:sz w:val="22"/>
        </w:rPr>
        <w:t xml:space="preserve">therefore </w:t>
      </w:r>
      <w:r w:rsidRPr="002A4A40">
        <w:rPr>
          <w:sz w:val="22"/>
        </w:rPr>
        <w:t>very interested in the relation</w:t>
      </w:r>
      <w:r w:rsidR="00E70A83" w:rsidRPr="002A4A40">
        <w:rPr>
          <w:sz w:val="22"/>
        </w:rPr>
        <w:t>ship</w:t>
      </w:r>
      <w:r w:rsidR="00815331" w:rsidRPr="002A4A40">
        <w:rPr>
          <w:sz w:val="22"/>
        </w:rPr>
        <w:t xml:space="preserve"> (or responsiveness – ‘elasticity’)</w:t>
      </w:r>
      <w:r w:rsidR="00E70A83" w:rsidRPr="002A4A40">
        <w:rPr>
          <w:sz w:val="22"/>
        </w:rPr>
        <w:t xml:space="preserve"> between the following four variables</w:t>
      </w:r>
      <w:r w:rsidRPr="002A4A40">
        <w:rPr>
          <w:sz w:val="22"/>
        </w:rPr>
        <w:t>:</w:t>
      </w:r>
    </w:p>
    <w:p w14:paraId="654D404A" w14:textId="77777777" w:rsidR="00E70A83" w:rsidRPr="002A4A40" w:rsidRDefault="00E70A83" w:rsidP="00E70A83">
      <w:pPr>
        <w:rPr>
          <w:sz w:val="22"/>
        </w:rPr>
      </w:pPr>
    </w:p>
    <w:p w14:paraId="5F2F46BF" w14:textId="68356E66" w:rsidR="00E70A83" w:rsidRPr="002A4A40" w:rsidRDefault="00E70A83" w:rsidP="00E70A83">
      <w:pPr>
        <w:rPr>
          <w:b/>
          <w:sz w:val="18"/>
          <w:u w:val="single"/>
        </w:rPr>
      </w:pPr>
      <w:r w:rsidRPr="002A4A40">
        <w:rPr>
          <w:b/>
          <w:sz w:val="18"/>
          <w:u w:val="single"/>
        </w:rPr>
        <w:t>DEMAND ELASTICITIES</w:t>
      </w:r>
    </w:p>
    <w:p w14:paraId="59B3BC9D" w14:textId="77777777" w:rsidR="00850DD4" w:rsidRPr="002A4A40" w:rsidRDefault="00850DD4" w:rsidP="006F6648">
      <w:pPr>
        <w:pStyle w:val="ListParagraph"/>
        <w:numPr>
          <w:ilvl w:val="0"/>
          <w:numId w:val="3"/>
        </w:numPr>
        <w:ind w:left="567" w:hanging="283"/>
        <w:rPr>
          <w:rFonts w:asciiTheme="majorHAnsi" w:hAnsiTheme="majorHAnsi"/>
          <w:sz w:val="22"/>
          <w:szCs w:val="20"/>
        </w:rPr>
      </w:pPr>
      <w:r w:rsidRPr="002A4A40">
        <w:rPr>
          <w:rFonts w:asciiTheme="majorHAnsi" w:hAnsiTheme="majorHAnsi"/>
          <w:sz w:val="22"/>
          <w:szCs w:val="20"/>
        </w:rPr>
        <w:t>Price and quantity demanded (Price Elasticity of Demand – PED)</w:t>
      </w:r>
    </w:p>
    <w:p w14:paraId="5F57BA0F" w14:textId="77777777" w:rsidR="00850DD4" w:rsidRPr="002A4A40" w:rsidRDefault="00850DD4" w:rsidP="006F6648">
      <w:pPr>
        <w:pStyle w:val="ListParagraph"/>
        <w:numPr>
          <w:ilvl w:val="0"/>
          <w:numId w:val="3"/>
        </w:numPr>
        <w:ind w:left="567" w:hanging="283"/>
        <w:rPr>
          <w:rFonts w:asciiTheme="majorHAnsi" w:hAnsiTheme="majorHAnsi"/>
          <w:sz w:val="22"/>
          <w:szCs w:val="20"/>
        </w:rPr>
      </w:pPr>
      <w:r w:rsidRPr="002A4A40">
        <w:rPr>
          <w:rFonts w:asciiTheme="majorHAnsi" w:hAnsiTheme="majorHAnsi"/>
          <w:sz w:val="22"/>
          <w:szCs w:val="20"/>
        </w:rPr>
        <w:t>Income and quantity demanded (Income Elasticity of Demand – YED)</w:t>
      </w:r>
    </w:p>
    <w:p w14:paraId="4389C849" w14:textId="77777777" w:rsidR="00850DD4" w:rsidRPr="002A4A40" w:rsidRDefault="00850DD4" w:rsidP="006F6648">
      <w:pPr>
        <w:pStyle w:val="ListParagraph"/>
        <w:numPr>
          <w:ilvl w:val="0"/>
          <w:numId w:val="3"/>
        </w:numPr>
        <w:ind w:left="567" w:hanging="283"/>
        <w:rPr>
          <w:rFonts w:asciiTheme="majorHAnsi" w:hAnsiTheme="majorHAnsi"/>
          <w:sz w:val="22"/>
          <w:szCs w:val="20"/>
        </w:rPr>
      </w:pPr>
      <w:r w:rsidRPr="002A4A40">
        <w:rPr>
          <w:rFonts w:asciiTheme="majorHAnsi" w:hAnsiTheme="majorHAnsi"/>
          <w:sz w:val="22"/>
          <w:szCs w:val="20"/>
        </w:rPr>
        <w:t>Price of one good and quantity demanded of a related good (Cross Price Elasticity of Demand – XED)</w:t>
      </w:r>
    </w:p>
    <w:p w14:paraId="1071F8CB" w14:textId="77777777" w:rsidR="00815331" w:rsidRPr="002A4A40" w:rsidRDefault="00815331" w:rsidP="00E70A83">
      <w:pPr>
        <w:rPr>
          <w:b/>
          <w:sz w:val="18"/>
          <w:u w:val="single"/>
        </w:rPr>
      </w:pPr>
    </w:p>
    <w:p w14:paraId="64D9275A" w14:textId="23550A1E" w:rsidR="00E70A83" w:rsidRPr="002A4A40" w:rsidRDefault="00E70A83" w:rsidP="00E70A83">
      <w:pPr>
        <w:rPr>
          <w:b/>
          <w:sz w:val="18"/>
          <w:u w:val="single"/>
        </w:rPr>
      </w:pPr>
      <w:r w:rsidRPr="002A4A40">
        <w:rPr>
          <w:b/>
          <w:sz w:val="18"/>
          <w:u w:val="single"/>
        </w:rPr>
        <w:t>SUPPLY ELASTICITIES</w:t>
      </w:r>
    </w:p>
    <w:p w14:paraId="17D57582" w14:textId="77777777" w:rsidR="00850DD4" w:rsidRPr="002A4A40" w:rsidRDefault="00850DD4" w:rsidP="006F6648">
      <w:pPr>
        <w:pStyle w:val="ListParagraph"/>
        <w:numPr>
          <w:ilvl w:val="0"/>
          <w:numId w:val="3"/>
        </w:numPr>
        <w:ind w:left="567" w:hanging="283"/>
        <w:rPr>
          <w:rFonts w:asciiTheme="majorHAnsi" w:hAnsiTheme="majorHAnsi"/>
          <w:sz w:val="22"/>
          <w:szCs w:val="20"/>
        </w:rPr>
      </w:pPr>
      <w:r w:rsidRPr="002A4A40">
        <w:rPr>
          <w:rFonts w:asciiTheme="majorHAnsi" w:hAnsiTheme="majorHAnsi"/>
          <w:sz w:val="22"/>
          <w:szCs w:val="20"/>
        </w:rPr>
        <w:t>Price of one good and quantity supplied (Price Elasticity of Supply – PES)</w:t>
      </w:r>
    </w:p>
    <w:p w14:paraId="7309BFA9" w14:textId="77777777" w:rsidR="00850DD4" w:rsidRPr="002A4A40" w:rsidRDefault="00850DD4" w:rsidP="00850DD4">
      <w:pPr>
        <w:rPr>
          <w:sz w:val="22"/>
        </w:rPr>
      </w:pPr>
    </w:p>
    <w:p w14:paraId="5434E5D7" w14:textId="5FA8409B" w:rsidR="006F6648" w:rsidRPr="002A4A40" w:rsidRDefault="006F6648" w:rsidP="00850DD4">
      <w:pPr>
        <w:rPr>
          <w:sz w:val="22"/>
        </w:rPr>
      </w:pPr>
      <w:r w:rsidRPr="002A4A40">
        <w:rPr>
          <w:sz w:val="22"/>
        </w:rPr>
        <w:t xml:space="preserve">Elasticity will </w:t>
      </w:r>
      <w:r w:rsidR="00E70A83" w:rsidRPr="002A4A40">
        <w:rPr>
          <w:sz w:val="22"/>
        </w:rPr>
        <w:t>answer the following questions</w:t>
      </w:r>
    </w:p>
    <w:p w14:paraId="1126ABB3" w14:textId="4860602C" w:rsidR="006F6648" w:rsidRPr="002A4A40" w:rsidRDefault="00815331" w:rsidP="006F6648">
      <w:pPr>
        <w:pStyle w:val="ListParagraph"/>
        <w:numPr>
          <w:ilvl w:val="0"/>
          <w:numId w:val="4"/>
        </w:numPr>
        <w:ind w:left="284" w:hanging="218"/>
        <w:rPr>
          <w:rFonts w:asciiTheme="majorHAnsi" w:hAnsiTheme="majorHAnsi"/>
          <w:sz w:val="22"/>
          <w:szCs w:val="20"/>
        </w:rPr>
      </w:pPr>
      <w:r w:rsidRPr="002A4A40">
        <w:rPr>
          <w:rFonts w:asciiTheme="majorHAnsi" w:hAnsiTheme="majorHAnsi"/>
          <w:sz w:val="22"/>
          <w:szCs w:val="20"/>
        </w:rPr>
        <w:t xml:space="preserve">PED: </w:t>
      </w:r>
      <w:r w:rsidR="006F6648" w:rsidRPr="002A4A40">
        <w:rPr>
          <w:rFonts w:asciiTheme="majorHAnsi" w:hAnsiTheme="majorHAnsi"/>
          <w:sz w:val="22"/>
          <w:szCs w:val="20"/>
        </w:rPr>
        <w:t>E.g. what will happen to quantity demanded of cigarettes if price doubled?</w:t>
      </w:r>
      <w:r w:rsidR="008850B8" w:rsidRPr="002A4A40">
        <w:rPr>
          <w:rFonts w:asciiTheme="majorHAnsi" w:hAnsiTheme="majorHAnsi"/>
          <w:sz w:val="22"/>
          <w:szCs w:val="20"/>
        </w:rPr>
        <w:t xml:space="preserve">  You know that the quantity demanded would fall (law of price) but by what proportion (percentage) would it fall by?</w:t>
      </w:r>
    </w:p>
    <w:p w14:paraId="13959CBD" w14:textId="128CCC26" w:rsidR="006F6648" w:rsidRPr="002A4A40" w:rsidRDefault="00815331" w:rsidP="006F6648">
      <w:pPr>
        <w:pStyle w:val="ListParagraph"/>
        <w:numPr>
          <w:ilvl w:val="0"/>
          <w:numId w:val="4"/>
        </w:numPr>
        <w:ind w:left="284" w:hanging="218"/>
        <w:rPr>
          <w:rFonts w:asciiTheme="majorHAnsi" w:hAnsiTheme="majorHAnsi"/>
          <w:sz w:val="22"/>
          <w:szCs w:val="20"/>
        </w:rPr>
      </w:pPr>
      <w:r w:rsidRPr="002A4A40">
        <w:rPr>
          <w:rFonts w:asciiTheme="majorHAnsi" w:hAnsiTheme="majorHAnsi"/>
          <w:sz w:val="22"/>
          <w:szCs w:val="20"/>
        </w:rPr>
        <w:t xml:space="preserve">YED: </w:t>
      </w:r>
      <w:r w:rsidR="006F6648" w:rsidRPr="002A4A40">
        <w:rPr>
          <w:rFonts w:asciiTheme="majorHAnsi" w:hAnsiTheme="majorHAnsi"/>
          <w:sz w:val="22"/>
          <w:szCs w:val="20"/>
        </w:rPr>
        <w:t>E.g. what will happen to the demand for foreign holidays if UK incomes fall by 10%?</w:t>
      </w:r>
      <w:r w:rsidR="008850B8" w:rsidRPr="002A4A40">
        <w:rPr>
          <w:rFonts w:asciiTheme="majorHAnsi" w:hAnsiTheme="majorHAnsi"/>
          <w:sz w:val="22"/>
          <w:szCs w:val="20"/>
        </w:rPr>
        <w:t xml:space="preserve">  You know that the quantity demanded would probably fall but by what proportion (percentage) would it fall by?</w:t>
      </w:r>
    </w:p>
    <w:p w14:paraId="6DAAC6AA" w14:textId="2A8A3C52" w:rsidR="006F6648" w:rsidRPr="002A4A40" w:rsidRDefault="00815331" w:rsidP="006F6648">
      <w:pPr>
        <w:pStyle w:val="ListParagraph"/>
        <w:numPr>
          <w:ilvl w:val="0"/>
          <w:numId w:val="4"/>
        </w:numPr>
        <w:ind w:left="284" w:hanging="218"/>
        <w:rPr>
          <w:rFonts w:asciiTheme="majorHAnsi" w:hAnsiTheme="majorHAnsi"/>
          <w:sz w:val="22"/>
          <w:szCs w:val="20"/>
        </w:rPr>
      </w:pPr>
      <w:r w:rsidRPr="002A4A40">
        <w:rPr>
          <w:rFonts w:asciiTheme="majorHAnsi" w:hAnsiTheme="majorHAnsi"/>
          <w:sz w:val="22"/>
          <w:szCs w:val="20"/>
        </w:rPr>
        <w:t xml:space="preserve">XED: </w:t>
      </w:r>
      <w:r w:rsidR="006F6648" w:rsidRPr="002A4A40">
        <w:rPr>
          <w:rFonts w:asciiTheme="majorHAnsi" w:hAnsiTheme="majorHAnsi"/>
          <w:sz w:val="22"/>
          <w:szCs w:val="20"/>
        </w:rPr>
        <w:t xml:space="preserve">E.g. what will happen to the demand for Coke if the price of Pepsi is reduced by 5%? </w:t>
      </w:r>
      <w:r w:rsidR="008850B8" w:rsidRPr="002A4A40">
        <w:rPr>
          <w:rFonts w:asciiTheme="majorHAnsi" w:hAnsiTheme="majorHAnsi"/>
          <w:sz w:val="22"/>
          <w:szCs w:val="20"/>
        </w:rPr>
        <w:t>You know that the quantity demanded would increase but by what proportion (percentage) would it increase by?</w:t>
      </w:r>
    </w:p>
    <w:p w14:paraId="34A30DD2" w14:textId="779EE5A5" w:rsidR="008850B8" w:rsidRPr="002A4A40" w:rsidRDefault="00815331" w:rsidP="006F6648">
      <w:pPr>
        <w:pStyle w:val="ListParagraph"/>
        <w:numPr>
          <w:ilvl w:val="0"/>
          <w:numId w:val="4"/>
        </w:numPr>
        <w:ind w:left="284" w:hanging="218"/>
        <w:rPr>
          <w:rFonts w:asciiTheme="majorHAnsi" w:hAnsiTheme="majorHAnsi"/>
          <w:sz w:val="22"/>
          <w:szCs w:val="20"/>
        </w:rPr>
      </w:pPr>
      <w:r w:rsidRPr="002A4A40">
        <w:rPr>
          <w:rFonts w:asciiTheme="majorHAnsi" w:hAnsiTheme="majorHAnsi"/>
          <w:sz w:val="22"/>
          <w:szCs w:val="20"/>
        </w:rPr>
        <w:t xml:space="preserve">PES: </w:t>
      </w:r>
      <w:r w:rsidR="008850B8" w:rsidRPr="002A4A40">
        <w:rPr>
          <w:rFonts w:asciiTheme="majorHAnsi" w:hAnsiTheme="majorHAnsi"/>
          <w:sz w:val="22"/>
          <w:szCs w:val="20"/>
        </w:rPr>
        <w:t>E.g. what will happen to the supply of housing if prices increased by 15%?  You know that the quantity supplied would increase so firms are able to make further profits (law of supply) but by what proportion (percentage) would it increase by?</w:t>
      </w:r>
    </w:p>
    <w:p w14:paraId="4B9456F3" w14:textId="77777777" w:rsidR="006F6648" w:rsidRPr="002A4A40" w:rsidRDefault="006F6648" w:rsidP="006F6648">
      <w:pPr>
        <w:rPr>
          <w:sz w:val="22"/>
        </w:rPr>
      </w:pPr>
    </w:p>
    <w:p w14:paraId="14D89766" w14:textId="5C4D8803" w:rsidR="006F6648" w:rsidRPr="002A4A40" w:rsidRDefault="006F6648" w:rsidP="006F6648">
      <w:pPr>
        <w:rPr>
          <w:sz w:val="22"/>
        </w:rPr>
      </w:pPr>
      <w:r w:rsidRPr="002A4A40">
        <w:rPr>
          <w:sz w:val="22"/>
        </w:rPr>
        <w:t>The answers to these questions could help firms make decisions about their business strategy</w:t>
      </w:r>
      <w:r w:rsidR="00815331" w:rsidRPr="002A4A40">
        <w:rPr>
          <w:sz w:val="22"/>
        </w:rPr>
        <w:t xml:space="preserve"> and how much to charge to maximize their revenue.  Equally </w:t>
      </w:r>
      <w:r w:rsidRPr="002A4A40">
        <w:rPr>
          <w:sz w:val="22"/>
        </w:rPr>
        <w:t xml:space="preserve">Governments </w:t>
      </w:r>
      <w:r w:rsidR="00815331" w:rsidRPr="002A4A40">
        <w:rPr>
          <w:sz w:val="22"/>
        </w:rPr>
        <w:t xml:space="preserve">would find this information useful </w:t>
      </w:r>
      <w:r w:rsidRPr="002A4A40">
        <w:rPr>
          <w:sz w:val="22"/>
        </w:rPr>
        <w:t xml:space="preserve">when </w:t>
      </w:r>
      <w:r w:rsidR="00815331" w:rsidRPr="002A4A40">
        <w:rPr>
          <w:sz w:val="22"/>
        </w:rPr>
        <w:t xml:space="preserve">trying to maximize their ‘tax take’ (the money received from setting taxes on cigarettes </w:t>
      </w:r>
      <w:r w:rsidRPr="002A4A40">
        <w:rPr>
          <w:sz w:val="22"/>
        </w:rPr>
        <w:t>for example</w:t>
      </w:r>
      <w:r w:rsidR="00815331" w:rsidRPr="002A4A40">
        <w:rPr>
          <w:sz w:val="22"/>
        </w:rPr>
        <w:t xml:space="preserve">).  They might also want to ensure that any </w:t>
      </w:r>
      <w:r w:rsidRPr="002A4A40">
        <w:rPr>
          <w:sz w:val="22"/>
        </w:rPr>
        <w:t>subsidies</w:t>
      </w:r>
      <w:r w:rsidR="00815331" w:rsidRPr="002A4A40">
        <w:rPr>
          <w:sz w:val="22"/>
        </w:rPr>
        <w:t xml:space="preserve"> they provide</w:t>
      </w:r>
      <w:r w:rsidRPr="002A4A40">
        <w:rPr>
          <w:sz w:val="22"/>
        </w:rPr>
        <w:t xml:space="preserve"> (</w:t>
      </w:r>
      <w:r w:rsidR="00815331" w:rsidRPr="002A4A40">
        <w:rPr>
          <w:sz w:val="22"/>
        </w:rPr>
        <w:t xml:space="preserve">say </w:t>
      </w:r>
      <w:r w:rsidRPr="002A4A40">
        <w:rPr>
          <w:sz w:val="22"/>
        </w:rPr>
        <w:t>on environmentally friendly technology)</w:t>
      </w:r>
      <w:r w:rsidR="00815331" w:rsidRPr="002A4A40">
        <w:rPr>
          <w:sz w:val="22"/>
        </w:rPr>
        <w:t xml:space="preserve"> has the desired effect.</w:t>
      </w:r>
    </w:p>
    <w:p w14:paraId="2B097FFD" w14:textId="77777777" w:rsidR="00850DD4" w:rsidRPr="002A4A40" w:rsidRDefault="00850DD4" w:rsidP="00850DD4">
      <w:pPr>
        <w:rPr>
          <w:sz w:val="22"/>
        </w:rPr>
      </w:pPr>
    </w:p>
    <w:p w14:paraId="6C3488A9" w14:textId="77777777" w:rsidR="00815331" w:rsidRPr="002A4A40" w:rsidRDefault="000E60B4" w:rsidP="00850DD4">
      <w:pPr>
        <w:rPr>
          <w:sz w:val="22"/>
        </w:rPr>
      </w:pPr>
      <w:r w:rsidRPr="002A4A40">
        <w:rPr>
          <w:b/>
          <w:i/>
          <w:sz w:val="22"/>
        </w:rPr>
        <w:t>Remember elasticity means ‘responsiveness’.</w:t>
      </w:r>
      <w:r w:rsidRPr="002A4A40">
        <w:rPr>
          <w:sz w:val="22"/>
        </w:rPr>
        <w:t xml:space="preserve">  </w:t>
      </w:r>
    </w:p>
    <w:p w14:paraId="5CA71E29" w14:textId="114C1B5E" w:rsidR="00815331" w:rsidRPr="002A4A40" w:rsidRDefault="00815331" w:rsidP="00815331">
      <w:pPr>
        <w:pStyle w:val="ListParagraph"/>
        <w:numPr>
          <w:ilvl w:val="0"/>
          <w:numId w:val="9"/>
        </w:numPr>
        <w:rPr>
          <w:rFonts w:asciiTheme="majorHAnsi" w:hAnsiTheme="majorHAnsi" w:cstheme="majorHAnsi"/>
          <w:sz w:val="22"/>
        </w:rPr>
      </w:pPr>
      <w:r w:rsidRPr="002A4A40">
        <w:rPr>
          <w:rFonts w:asciiTheme="majorHAnsi" w:hAnsiTheme="majorHAnsi" w:cstheme="majorHAnsi"/>
          <w:sz w:val="22"/>
        </w:rPr>
        <w:t xml:space="preserve">UNITARY RESPONSE: So far we have been assuming that the ‘responsiveness’ or ‘elasticity’ is unitary….so if price increases by 20%, the quantity demand falls by 20%.  </w:t>
      </w:r>
    </w:p>
    <w:p w14:paraId="60FF6B82" w14:textId="47C89573" w:rsidR="000E60B4" w:rsidRPr="002A4A40" w:rsidRDefault="00815331" w:rsidP="00815331">
      <w:pPr>
        <w:pStyle w:val="ListParagraph"/>
        <w:numPr>
          <w:ilvl w:val="0"/>
          <w:numId w:val="9"/>
        </w:numPr>
        <w:rPr>
          <w:rFonts w:asciiTheme="majorHAnsi" w:hAnsiTheme="majorHAnsi" w:cstheme="majorHAnsi"/>
          <w:sz w:val="22"/>
        </w:rPr>
      </w:pPr>
      <w:r w:rsidRPr="002A4A40">
        <w:rPr>
          <w:rFonts w:asciiTheme="majorHAnsi" w:hAnsiTheme="majorHAnsi" w:cstheme="majorHAnsi"/>
          <w:sz w:val="22"/>
        </w:rPr>
        <w:t>ELASTIC RESPONSE: However i</w:t>
      </w:r>
      <w:r w:rsidR="000E60B4" w:rsidRPr="002A4A40">
        <w:rPr>
          <w:rFonts w:asciiTheme="majorHAnsi" w:hAnsiTheme="majorHAnsi" w:cstheme="majorHAnsi"/>
          <w:sz w:val="22"/>
        </w:rPr>
        <w:t>f the relationship between two variables is ‘</w:t>
      </w:r>
      <w:r w:rsidRPr="002A4A40">
        <w:rPr>
          <w:rFonts w:asciiTheme="majorHAnsi" w:hAnsiTheme="majorHAnsi" w:cstheme="majorHAnsi"/>
          <w:sz w:val="22"/>
        </w:rPr>
        <w:t xml:space="preserve">very </w:t>
      </w:r>
      <w:r w:rsidR="000E60B4" w:rsidRPr="002A4A40">
        <w:rPr>
          <w:rFonts w:asciiTheme="majorHAnsi" w:hAnsiTheme="majorHAnsi" w:cstheme="majorHAnsi"/>
          <w:sz w:val="22"/>
        </w:rPr>
        <w:t>elastic’, it suggests that a change in one variable (price) would affect the other variable (demand) significantly</w:t>
      </w:r>
      <w:r w:rsidR="008850B8" w:rsidRPr="002A4A40">
        <w:rPr>
          <w:rFonts w:asciiTheme="majorHAnsi" w:hAnsiTheme="majorHAnsi" w:cstheme="majorHAnsi"/>
          <w:sz w:val="22"/>
        </w:rPr>
        <w:t>.  For example, if the price of coke doubled, you would probably find demand for coke falling quite significantly as consumers could choose the cheaper Pepsi instead.  Therefore the response to the change price has been ‘elastic’ (responsive).</w:t>
      </w:r>
    </w:p>
    <w:p w14:paraId="4647E4A6" w14:textId="08888C57" w:rsidR="00815331" w:rsidRPr="002A4A40" w:rsidRDefault="00815331" w:rsidP="00815331">
      <w:pPr>
        <w:pStyle w:val="ListParagraph"/>
        <w:numPr>
          <w:ilvl w:val="0"/>
          <w:numId w:val="9"/>
        </w:numPr>
        <w:rPr>
          <w:rFonts w:asciiTheme="majorHAnsi" w:hAnsiTheme="majorHAnsi" w:cstheme="majorHAnsi"/>
          <w:sz w:val="22"/>
        </w:rPr>
      </w:pPr>
      <w:r w:rsidRPr="002A4A40">
        <w:rPr>
          <w:rFonts w:asciiTheme="majorHAnsi" w:hAnsiTheme="majorHAnsi" w:cstheme="majorHAnsi"/>
          <w:sz w:val="22"/>
        </w:rPr>
        <w:t xml:space="preserve">INELASTIC RESPONSE: Also, if the relationship between two variables was ‘very inelastic’, it would suggest that a change in one variable (price) would have only a very small </w:t>
      </w:r>
      <w:proofErr w:type="spellStart"/>
      <w:r w:rsidRPr="002A4A40">
        <w:rPr>
          <w:rFonts w:asciiTheme="majorHAnsi" w:hAnsiTheme="majorHAnsi" w:cstheme="majorHAnsi"/>
          <w:sz w:val="22"/>
        </w:rPr>
        <w:t>affect</w:t>
      </w:r>
      <w:proofErr w:type="spellEnd"/>
      <w:r w:rsidRPr="002A4A40">
        <w:rPr>
          <w:rFonts w:asciiTheme="majorHAnsi" w:hAnsiTheme="majorHAnsi" w:cstheme="majorHAnsi"/>
          <w:sz w:val="22"/>
        </w:rPr>
        <w:t xml:space="preserve"> on the other variable (demand).  An example might be cigarettes…as the price of cigarettes increases by 20%, the fall in demand might only be 5% because although some consumers will quit smoking, the majority would find it very hard and would continue to buy cigarettes.</w:t>
      </w:r>
    </w:p>
    <w:p w14:paraId="41CC4526" w14:textId="77777777" w:rsidR="000E60B4" w:rsidRPr="005847A0" w:rsidRDefault="000E60B4" w:rsidP="00850DD4"/>
    <w:p w14:paraId="208A5287" w14:textId="7DE57CAC" w:rsidR="008850B8" w:rsidRDefault="008850B8">
      <w:pPr>
        <w:rPr>
          <w:b/>
        </w:rPr>
      </w:pPr>
      <w:r>
        <w:rPr>
          <w:b/>
        </w:rPr>
        <w:br w:type="page"/>
      </w:r>
    </w:p>
    <w:p w14:paraId="03C1C2BA" w14:textId="274C52D3" w:rsidR="00E70A83" w:rsidRPr="00D75744" w:rsidRDefault="00E70A83" w:rsidP="00850DD4">
      <w:pPr>
        <w:rPr>
          <w:b/>
          <w:sz w:val="28"/>
        </w:rPr>
      </w:pPr>
      <w:r w:rsidRPr="00D75744">
        <w:rPr>
          <w:b/>
          <w:sz w:val="28"/>
        </w:rPr>
        <w:lastRenderedPageBreak/>
        <w:t>(1) Price Elasticity of Demand (PED)</w:t>
      </w:r>
      <w:r w:rsidR="00AA0083">
        <w:rPr>
          <w:b/>
          <w:sz w:val="28"/>
        </w:rPr>
        <w:t xml:space="preserve">: </w:t>
      </w:r>
      <w:r w:rsidR="00AA0083" w:rsidRPr="0075535F">
        <w:rPr>
          <w:b/>
          <w:i/>
          <w:color w:val="FF0000"/>
        </w:rPr>
        <w:t>Negative Relationship Only</w:t>
      </w:r>
      <w:r w:rsidR="0075535F" w:rsidRPr="0075535F">
        <w:rPr>
          <w:b/>
          <w:i/>
          <w:color w:val="FF0000"/>
        </w:rPr>
        <w:t xml:space="preserve"> (price goes up, demand goes down</w:t>
      </w:r>
      <w:r w:rsidR="0075535F">
        <w:rPr>
          <w:b/>
          <w:i/>
          <w:color w:val="FF0000"/>
        </w:rPr>
        <w:t xml:space="preserve"> and vice-versa</w:t>
      </w:r>
      <w:r w:rsidR="0075535F" w:rsidRPr="0075535F">
        <w:rPr>
          <w:b/>
          <w:i/>
          <w:color w:val="FF0000"/>
        </w:rPr>
        <w:t>)</w:t>
      </w:r>
    </w:p>
    <w:p w14:paraId="155617DF" w14:textId="77777777" w:rsidR="00850DD4" w:rsidRDefault="00850DD4"/>
    <w:p w14:paraId="184182D6" w14:textId="171B7D7D" w:rsidR="00D75744" w:rsidRDefault="00D75744">
      <w:r>
        <w:t>Price elasticity of demand</w:t>
      </w:r>
      <w:r w:rsidR="00EB1A25">
        <w:t xml:space="preserve"> is how responsive (elastic) a price change has on the demand for that good.  For example, cigarettes might be considered to be ‘inelastic’ because consumers are addicted to smoking, if the price increases then demand would not fall by a huge amount.  Some people would give up smoking or smoke less but the majority of smokers would probably pay the higher price.</w:t>
      </w:r>
    </w:p>
    <w:p w14:paraId="24450B0F" w14:textId="77777777" w:rsidR="00D75744" w:rsidRDefault="00D75744"/>
    <w:p w14:paraId="10C4C03E" w14:textId="6238968E" w:rsidR="007036EF" w:rsidRDefault="0064560B" w:rsidP="0064560B">
      <w:r w:rsidRPr="00E95709">
        <w:rPr>
          <w:b/>
        </w:rPr>
        <w:t>TASK 1:</w:t>
      </w:r>
      <w:r>
        <w:t xml:space="preserve"> </w:t>
      </w:r>
      <w:r w:rsidR="007036EF">
        <w:t>Think of one other good which might be considered to be price inelastic and one other good which might be considered to be price elastic.  Explain your choices.</w:t>
      </w:r>
    </w:p>
    <w:tbl>
      <w:tblPr>
        <w:tblStyle w:val="TableGrid"/>
        <w:tblW w:w="0" w:type="auto"/>
        <w:tblLook w:val="04A0" w:firstRow="1" w:lastRow="0" w:firstColumn="1" w:lastColumn="0" w:noHBand="0" w:noVBand="1"/>
      </w:tblPr>
      <w:tblGrid>
        <w:gridCol w:w="5491"/>
        <w:gridCol w:w="5491"/>
      </w:tblGrid>
      <w:tr w:rsidR="007036EF" w14:paraId="570401B0" w14:textId="77777777" w:rsidTr="007036EF">
        <w:tc>
          <w:tcPr>
            <w:tcW w:w="5491" w:type="dxa"/>
          </w:tcPr>
          <w:p w14:paraId="40A0720B" w14:textId="4BC020CE" w:rsidR="007036EF" w:rsidRDefault="007036EF" w:rsidP="007036EF">
            <w:r>
              <w:t xml:space="preserve">Price elastic (i.e. price changes do </w:t>
            </w:r>
            <w:r>
              <w:t xml:space="preserve">have a significant </w:t>
            </w:r>
            <w:r>
              <w:t>response on demand for that product)</w:t>
            </w:r>
          </w:p>
        </w:tc>
        <w:tc>
          <w:tcPr>
            <w:tcW w:w="5491" w:type="dxa"/>
          </w:tcPr>
          <w:p w14:paraId="6643EDBB" w14:textId="62C91CCC" w:rsidR="007036EF" w:rsidRDefault="007036EF" w:rsidP="0064560B">
            <w:r>
              <w:t>Price inelastic (i.e. price changes do not have much of a response on demand for that product)</w:t>
            </w:r>
          </w:p>
        </w:tc>
      </w:tr>
      <w:tr w:rsidR="007036EF" w14:paraId="583E9CF3" w14:textId="77777777" w:rsidTr="007036EF">
        <w:trPr>
          <w:trHeight w:val="1311"/>
        </w:trPr>
        <w:tc>
          <w:tcPr>
            <w:tcW w:w="5491" w:type="dxa"/>
          </w:tcPr>
          <w:p w14:paraId="4CFD1B2F" w14:textId="77777777" w:rsidR="007036EF" w:rsidRDefault="007036EF" w:rsidP="007036EF"/>
        </w:tc>
        <w:tc>
          <w:tcPr>
            <w:tcW w:w="5491" w:type="dxa"/>
          </w:tcPr>
          <w:p w14:paraId="2508A8C0" w14:textId="77777777" w:rsidR="007036EF" w:rsidRDefault="007036EF" w:rsidP="0064560B"/>
        </w:tc>
      </w:tr>
    </w:tbl>
    <w:p w14:paraId="630CCB41" w14:textId="34C7D2C2" w:rsidR="007036EF" w:rsidRDefault="007036EF" w:rsidP="0064560B"/>
    <w:p w14:paraId="31A3F1C4" w14:textId="5101BD03" w:rsidR="0064560B" w:rsidRDefault="007036EF" w:rsidP="0064560B">
      <w:r w:rsidRPr="007036EF">
        <w:rPr>
          <w:b/>
        </w:rPr>
        <w:t>TASK 2:</w:t>
      </w:r>
      <w:r>
        <w:t xml:space="preserve"> </w:t>
      </w:r>
      <w:r w:rsidR="0064560B">
        <w:t>For the following goods, complete the blanks on this table (I have done the first one as an example:</w:t>
      </w:r>
    </w:p>
    <w:tbl>
      <w:tblPr>
        <w:tblStyle w:val="TableGrid"/>
        <w:tblW w:w="0" w:type="auto"/>
        <w:tblLook w:val="04A0" w:firstRow="1" w:lastRow="0" w:firstColumn="1" w:lastColumn="0" w:noHBand="0" w:noVBand="1"/>
      </w:tblPr>
      <w:tblGrid>
        <w:gridCol w:w="1668"/>
        <w:gridCol w:w="2126"/>
        <w:gridCol w:w="7188"/>
      </w:tblGrid>
      <w:tr w:rsidR="0064560B" w14:paraId="6CED0027" w14:textId="77777777" w:rsidTr="0064560B">
        <w:tc>
          <w:tcPr>
            <w:tcW w:w="1668" w:type="dxa"/>
          </w:tcPr>
          <w:p w14:paraId="797ECB6F" w14:textId="77777777" w:rsidR="0064560B" w:rsidRPr="007036EF" w:rsidRDefault="0064560B" w:rsidP="0064560B">
            <w:pPr>
              <w:jc w:val="center"/>
              <w:rPr>
                <w:b/>
              </w:rPr>
            </w:pPr>
            <w:r w:rsidRPr="007036EF">
              <w:rPr>
                <w:b/>
              </w:rPr>
              <w:t>MARKET</w:t>
            </w:r>
          </w:p>
        </w:tc>
        <w:tc>
          <w:tcPr>
            <w:tcW w:w="2126" w:type="dxa"/>
          </w:tcPr>
          <w:p w14:paraId="104F5C5C" w14:textId="56B25948" w:rsidR="0064560B" w:rsidRPr="007036EF" w:rsidRDefault="007036EF" w:rsidP="0064560B">
            <w:pPr>
              <w:jc w:val="center"/>
              <w:rPr>
                <w:b/>
              </w:rPr>
            </w:pPr>
            <w:r w:rsidRPr="007036EF">
              <w:rPr>
                <w:b/>
              </w:rPr>
              <w:t>ELASTIC? UNITARY? INELASTIC?</w:t>
            </w:r>
          </w:p>
        </w:tc>
        <w:tc>
          <w:tcPr>
            <w:tcW w:w="7188" w:type="dxa"/>
          </w:tcPr>
          <w:p w14:paraId="4F96F2CA" w14:textId="77777777" w:rsidR="0064560B" w:rsidRPr="007036EF" w:rsidRDefault="0064560B" w:rsidP="0064560B">
            <w:pPr>
              <w:jc w:val="center"/>
              <w:rPr>
                <w:b/>
              </w:rPr>
            </w:pPr>
            <w:r w:rsidRPr="007036EF">
              <w:rPr>
                <w:b/>
              </w:rPr>
              <w:t>POSSIBLE EXPLANATION?</w:t>
            </w:r>
          </w:p>
        </w:tc>
      </w:tr>
      <w:tr w:rsidR="0064560B" w14:paraId="546F6379" w14:textId="77777777" w:rsidTr="007036EF">
        <w:trPr>
          <w:trHeight w:val="1191"/>
        </w:trPr>
        <w:tc>
          <w:tcPr>
            <w:tcW w:w="1668" w:type="dxa"/>
          </w:tcPr>
          <w:p w14:paraId="5B2BD107" w14:textId="33FB1533" w:rsidR="0064560B" w:rsidRDefault="0064560B" w:rsidP="007036EF">
            <w:r w:rsidRPr="00E95709">
              <w:rPr>
                <w:b/>
              </w:rPr>
              <w:t>Fruit market –</w:t>
            </w:r>
            <w:r w:rsidR="007036EF">
              <w:t xml:space="preserve"> consumption of apples</w:t>
            </w:r>
          </w:p>
        </w:tc>
        <w:tc>
          <w:tcPr>
            <w:tcW w:w="2126" w:type="dxa"/>
          </w:tcPr>
          <w:p w14:paraId="3AFED2EF" w14:textId="5C380CC4" w:rsidR="0064560B" w:rsidRDefault="007036EF" w:rsidP="0064560B">
            <w:r>
              <w:t>ELASTIC</w:t>
            </w:r>
          </w:p>
        </w:tc>
        <w:tc>
          <w:tcPr>
            <w:tcW w:w="7188" w:type="dxa"/>
          </w:tcPr>
          <w:p w14:paraId="5CEEE90C" w14:textId="0C4F2FC2" w:rsidR="0064560B" w:rsidRDefault="007036EF" w:rsidP="0064560B">
            <w:r>
              <w:t>There are plenty of substitutes for apples and so if the price increased for example, the demand might fall substantially as consumers would switch to oranges.</w:t>
            </w:r>
          </w:p>
        </w:tc>
      </w:tr>
      <w:tr w:rsidR="0064560B" w14:paraId="01E2CBE5" w14:textId="77777777" w:rsidTr="007036EF">
        <w:trPr>
          <w:trHeight w:val="1191"/>
        </w:trPr>
        <w:tc>
          <w:tcPr>
            <w:tcW w:w="1668" w:type="dxa"/>
          </w:tcPr>
          <w:p w14:paraId="50480B4C" w14:textId="514CDE46" w:rsidR="0064560B" w:rsidRDefault="0064560B" w:rsidP="007036EF">
            <w:r w:rsidRPr="00E95709">
              <w:rPr>
                <w:b/>
              </w:rPr>
              <w:t>Wheat market –</w:t>
            </w:r>
            <w:r>
              <w:t xml:space="preserve"> </w:t>
            </w:r>
            <w:r w:rsidR="007036EF">
              <w:t>consumption of wheat based products</w:t>
            </w:r>
          </w:p>
        </w:tc>
        <w:tc>
          <w:tcPr>
            <w:tcW w:w="2126" w:type="dxa"/>
          </w:tcPr>
          <w:p w14:paraId="76E6437D" w14:textId="7E16F102" w:rsidR="0064560B" w:rsidRDefault="0064560B" w:rsidP="0064560B"/>
        </w:tc>
        <w:tc>
          <w:tcPr>
            <w:tcW w:w="7188" w:type="dxa"/>
          </w:tcPr>
          <w:p w14:paraId="7AB80D4A" w14:textId="5FFA1906" w:rsidR="0064560B" w:rsidRDefault="007036EF" w:rsidP="0064560B">
            <w:r>
              <w:t>On one hand, there are substitutes to wheat based products but often wheat based products (like bread etc.) are very popular still.</w:t>
            </w:r>
          </w:p>
        </w:tc>
      </w:tr>
      <w:tr w:rsidR="0064560B" w14:paraId="1D8B965E" w14:textId="77777777" w:rsidTr="007036EF">
        <w:trPr>
          <w:trHeight w:val="1191"/>
        </w:trPr>
        <w:tc>
          <w:tcPr>
            <w:tcW w:w="1668" w:type="dxa"/>
          </w:tcPr>
          <w:p w14:paraId="74B4B4FA" w14:textId="24B6BF1E" w:rsidR="0064560B" w:rsidRDefault="0064560B" w:rsidP="007036EF">
            <w:r w:rsidRPr="00E95709">
              <w:rPr>
                <w:b/>
              </w:rPr>
              <w:t>Livestock market</w:t>
            </w:r>
            <w:r>
              <w:t xml:space="preserve"> </w:t>
            </w:r>
            <w:r w:rsidR="007036EF">
              <w:t>Consumption of pigs, cows, sheep etc.</w:t>
            </w:r>
          </w:p>
        </w:tc>
        <w:tc>
          <w:tcPr>
            <w:tcW w:w="2126" w:type="dxa"/>
          </w:tcPr>
          <w:p w14:paraId="538FE224" w14:textId="4046E42F" w:rsidR="0064560B" w:rsidRDefault="007036EF" w:rsidP="0064560B">
            <w:r>
              <w:t>INELASTIC</w:t>
            </w:r>
          </w:p>
        </w:tc>
        <w:tc>
          <w:tcPr>
            <w:tcW w:w="7188" w:type="dxa"/>
          </w:tcPr>
          <w:p w14:paraId="51E371A5" w14:textId="4F2E4222" w:rsidR="0064560B" w:rsidRDefault="0064560B" w:rsidP="0064560B"/>
        </w:tc>
      </w:tr>
      <w:tr w:rsidR="0064560B" w14:paraId="10AE19B1" w14:textId="77777777" w:rsidTr="007036EF">
        <w:trPr>
          <w:trHeight w:val="1191"/>
        </w:trPr>
        <w:tc>
          <w:tcPr>
            <w:tcW w:w="1668" w:type="dxa"/>
          </w:tcPr>
          <w:p w14:paraId="0F145C4F" w14:textId="291A9F0B" w:rsidR="0064560B" w:rsidRDefault="0064560B" w:rsidP="007036EF">
            <w:r w:rsidRPr="00E95709">
              <w:rPr>
                <w:b/>
              </w:rPr>
              <w:t>Rented housing-</w:t>
            </w:r>
            <w:r>
              <w:t xml:space="preserve"> </w:t>
            </w:r>
            <w:r w:rsidR="007036EF">
              <w:t>Renting a house or flat to live in</w:t>
            </w:r>
          </w:p>
        </w:tc>
        <w:tc>
          <w:tcPr>
            <w:tcW w:w="2126" w:type="dxa"/>
          </w:tcPr>
          <w:p w14:paraId="1B25F31B" w14:textId="5064283C" w:rsidR="0064560B" w:rsidRDefault="007036EF" w:rsidP="0064560B">
            <w:r>
              <w:t>UNITARY</w:t>
            </w:r>
          </w:p>
        </w:tc>
        <w:tc>
          <w:tcPr>
            <w:tcW w:w="7188" w:type="dxa"/>
          </w:tcPr>
          <w:p w14:paraId="19EC1353" w14:textId="77777777" w:rsidR="0064560B" w:rsidRDefault="0064560B" w:rsidP="0064560B"/>
        </w:tc>
      </w:tr>
      <w:tr w:rsidR="0064560B" w14:paraId="359AF350" w14:textId="77777777" w:rsidTr="007036EF">
        <w:trPr>
          <w:trHeight w:val="1191"/>
        </w:trPr>
        <w:tc>
          <w:tcPr>
            <w:tcW w:w="1668" w:type="dxa"/>
          </w:tcPr>
          <w:p w14:paraId="021C5A2B" w14:textId="552E7E23" w:rsidR="0064560B" w:rsidRDefault="0064560B" w:rsidP="007036EF">
            <w:r w:rsidRPr="00E95709">
              <w:rPr>
                <w:b/>
              </w:rPr>
              <w:t>Second hand housing –</w:t>
            </w:r>
            <w:r>
              <w:t xml:space="preserve"> </w:t>
            </w:r>
            <w:r w:rsidR="007036EF">
              <w:t>House buyers buying at least a 2</w:t>
            </w:r>
            <w:r w:rsidR="007036EF" w:rsidRPr="007036EF">
              <w:rPr>
                <w:vertAlign w:val="superscript"/>
              </w:rPr>
              <w:t>nd</w:t>
            </w:r>
            <w:r w:rsidR="007036EF">
              <w:t xml:space="preserve"> hand property</w:t>
            </w:r>
          </w:p>
        </w:tc>
        <w:tc>
          <w:tcPr>
            <w:tcW w:w="2126" w:type="dxa"/>
          </w:tcPr>
          <w:p w14:paraId="14BBE64F" w14:textId="28381C83" w:rsidR="0064560B" w:rsidRDefault="007036EF" w:rsidP="0064560B">
            <w:r>
              <w:t>ELASTIC</w:t>
            </w:r>
          </w:p>
        </w:tc>
        <w:tc>
          <w:tcPr>
            <w:tcW w:w="7188" w:type="dxa"/>
          </w:tcPr>
          <w:p w14:paraId="077F3182" w14:textId="77777777" w:rsidR="0064560B" w:rsidRDefault="0064560B" w:rsidP="0064560B"/>
        </w:tc>
      </w:tr>
      <w:tr w:rsidR="0064560B" w14:paraId="0942FF54" w14:textId="77777777" w:rsidTr="007036EF">
        <w:trPr>
          <w:trHeight w:val="1191"/>
        </w:trPr>
        <w:tc>
          <w:tcPr>
            <w:tcW w:w="1668" w:type="dxa"/>
          </w:tcPr>
          <w:p w14:paraId="1475088D" w14:textId="40355E23" w:rsidR="0064560B" w:rsidRDefault="0064560B" w:rsidP="007036EF">
            <w:r w:rsidRPr="00E95709">
              <w:rPr>
                <w:b/>
              </w:rPr>
              <w:t>New build housing –</w:t>
            </w:r>
            <w:r w:rsidR="007036EF">
              <w:t xml:space="preserve"> House buyers buying a brand new house</w:t>
            </w:r>
          </w:p>
        </w:tc>
        <w:tc>
          <w:tcPr>
            <w:tcW w:w="2126" w:type="dxa"/>
          </w:tcPr>
          <w:p w14:paraId="68D5BD72" w14:textId="0DA0F4FA" w:rsidR="0064560B" w:rsidRDefault="007036EF" w:rsidP="0064560B">
            <w:r>
              <w:t>ELASTIC</w:t>
            </w:r>
          </w:p>
        </w:tc>
        <w:tc>
          <w:tcPr>
            <w:tcW w:w="7188" w:type="dxa"/>
          </w:tcPr>
          <w:p w14:paraId="6AD1AF67" w14:textId="77777777" w:rsidR="0064560B" w:rsidRDefault="0064560B" w:rsidP="0064560B"/>
        </w:tc>
      </w:tr>
    </w:tbl>
    <w:p w14:paraId="6A49E532" w14:textId="77777777" w:rsidR="0064560B" w:rsidRDefault="0064560B" w:rsidP="0064560B"/>
    <w:p w14:paraId="2FEAAB65" w14:textId="6840ABC3" w:rsidR="0064560B" w:rsidRDefault="007036EF" w:rsidP="0064560B">
      <w:r>
        <w:rPr>
          <w:b/>
        </w:rPr>
        <w:t>TASK 3</w:t>
      </w:r>
      <w:r w:rsidR="0064560B" w:rsidRPr="00E95709">
        <w:rPr>
          <w:b/>
        </w:rPr>
        <w:t>:</w:t>
      </w:r>
      <w:r w:rsidR="0064560B">
        <w:t xml:space="preserve"> What factors might determine whether the supply of a good or service is elastic or inelastic?  Use any ‘agricultural markets’ (fruit, wheat, livestock etc.) and ‘housing markets’ (rented, second hand or new build markets etc.) to jot down some ideas for discussion in class</w:t>
      </w:r>
    </w:p>
    <w:tbl>
      <w:tblPr>
        <w:tblStyle w:val="TableGrid"/>
        <w:tblW w:w="0" w:type="auto"/>
        <w:tblLook w:val="04A0" w:firstRow="1" w:lastRow="0" w:firstColumn="1" w:lastColumn="0" w:noHBand="0" w:noVBand="1"/>
      </w:tblPr>
      <w:tblGrid>
        <w:gridCol w:w="10982"/>
      </w:tblGrid>
      <w:tr w:rsidR="0064560B" w14:paraId="111EB77A" w14:textId="77777777" w:rsidTr="0064560B">
        <w:trPr>
          <w:trHeight w:val="1641"/>
        </w:trPr>
        <w:tc>
          <w:tcPr>
            <w:tcW w:w="10982" w:type="dxa"/>
          </w:tcPr>
          <w:p w14:paraId="58BE21AC" w14:textId="77777777" w:rsidR="0064560B" w:rsidRDefault="0064560B" w:rsidP="0064560B"/>
        </w:tc>
      </w:tr>
    </w:tbl>
    <w:p w14:paraId="3424E5C1" w14:textId="77777777" w:rsidR="008850B8" w:rsidRDefault="008850B8">
      <w:pPr>
        <w:rPr>
          <w:b/>
        </w:rPr>
      </w:pPr>
      <w:r>
        <w:rPr>
          <w:b/>
        </w:rPr>
        <w:br w:type="page"/>
      </w:r>
    </w:p>
    <w:p w14:paraId="1DC1F814" w14:textId="6E821290" w:rsidR="00850DD4" w:rsidRPr="00AE317B" w:rsidRDefault="00E70A83" w:rsidP="00850DD4">
      <w:pPr>
        <w:rPr>
          <w:b/>
          <w:sz w:val="28"/>
        </w:rPr>
      </w:pPr>
      <w:r w:rsidRPr="00AE317B">
        <w:rPr>
          <w:b/>
          <w:sz w:val="28"/>
        </w:rPr>
        <w:lastRenderedPageBreak/>
        <w:t>(2) Income Elasticity of Demand</w:t>
      </w:r>
      <w:r w:rsidR="003707B8">
        <w:rPr>
          <w:b/>
          <w:sz w:val="28"/>
        </w:rPr>
        <w:t xml:space="preserve"> (YED): </w:t>
      </w:r>
      <w:r w:rsidR="003707B8" w:rsidRPr="00AA0083">
        <w:rPr>
          <w:b/>
          <w:i/>
          <w:color w:val="FF0000"/>
          <w:sz w:val="28"/>
        </w:rPr>
        <w:t>Positive or Negative Relationship</w:t>
      </w:r>
    </w:p>
    <w:p w14:paraId="1F87C3B4" w14:textId="77777777" w:rsidR="00E70A83" w:rsidRDefault="00E70A83" w:rsidP="00850DD4"/>
    <w:p w14:paraId="441A9FC6" w14:textId="647E09C5" w:rsidR="00663EEE" w:rsidRDefault="00663EEE" w:rsidP="00663EEE">
      <w:r>
        <w:t>Income elasticity of demand measures the responsiveness of demand to a change in income</w:t>
      </w:r>
      <w:r w:rsidR="00511EFA">
        <w:t xml:space="preserve"> (rather than price as above)</w:t>
      </w:r>
      <w:r>
        <w:t xml:space="preserve">.  So far, we have learnt that as income rises, demand for all goods increases.  This is what is called a ‘normal good’.  However in reality, there are some goods that as incomes increase demand falls and these are called ‘inferior goods’.  Inferior goods are goods such as the Sainsbury’s Basics range.  As peoples incomes rise they switch to the ‘taste the difference’ range and therefore demand for </w:t>
      </w:r>
      <w:proofErr w:type="spellStart"/>
      <w:r>
        <w:t>Sainsburys</w:t>
      </w:r>
      <w:proofErr w:type="spellEnd"/>
      <w:r>
        <w:t xml:space="preserve"> basics declines.  There is also a third classification called ‘Luxury Goods’….these are like normal goods but very responsive to changes in income…so as incomes rise, demand for these goods sky rockets (or at least increases at a greater proportion than the change in income).</w:t>
      </w:r>
    </w:p>
    <w:p w14:paraId="4C70471F" w14:textId="77777777" w:rsidR="00663EEE" w:rsidRDefault="00663EEE" w:rsidP="00663EEE"/>
    <w:p w14:paraId="230B2B9F" w14:textId="7E953286" w:rsidR="00663EEE" w:rsidRDefault="00663EEE" w:rsidP="00663EEE">
      <w:r>
        <w:t>Therefore in summary:</w:t>
      </w:r>
    </w:p>
    <w:p w14:paraId="0A654216" w14:textId="77777777" w:rsidR="00663EEE" w:rsidRPr="00663EEE" w:rsidRDefault="00663EEE" w:rsidP="00663EEE">
      <w:pPr>
        <w:pStyle w:val="ListParagraph"/>
        <w:numPr>
          <w:ilvl w:val="0"/>
          <w:numId w:val="6"/>
        </w:numPr>
        <w:rPr>
          <w:rFonts w:asciiTheme="majorHAnsi" w:hAnsiTheme="majorHAnsi"/>
          <w:sz w:val="20"/>
        </w:rPr>
      </w:pPr>
      <w:r w:rsidRPr="00511EFA">
        <w:rPr>
          <w:rFonts w:asciiTheme="majorHAnsi" w:hAnsiTheme="majorHAnsi"/>
          <w:b/>
          <w:sz w:val="20"/>
        </w:rPr>
        <w:t>Inferior good:</w:t>
      </w:r>
      <w:r w:rsidRPr="00663EEE">
        <w:rPr>
          <w:rFonts w:asciiTheme="majorHAnsi" w:hAnsiTheme="majorHAnsi"/>
          <w:sz w:val="20"/>
        </w:rPr>
        <w:t xml:space="preserve"> An inferior good means </w:t>
      </w:r>
      <w:proofErr w:type="gramStart"/>
      <w:r w:rsidRPr="00663EEE">
        <w:rPr>
          <w:rFonts w:asciiTheme="majorHAnsi" w:hAnsiTheme="majorHAnsi"/>
          <w:sz w:val="20"/>
        </w:rPr>
        <w:t>an</w:t>
      </w:r>
      <w:proofErr w:type="gramEnd"/>
      <w:r w:rsidRPr="00663EEE">
        <w:rPr>
          <w:rFonts w:asciiTheme="majorHAnsi" w:hAnsiTheme="majorHAnsi"/>
          <w:sz w:val="20"/>
        </w:rPr>
        <w:t xml:space="preserve"> increase in income causes a fall in demand. It has a negative YED. An example, of an inferior good is Tesco value bread. When your income rises you buy less Tesco value bread and more high quality, organic bread.</w:t>
      </w:r>
    </w:p>
    <w:p w14:paraId="69A506F4" w14:textId="77777777" w:rsidR="00663EEE" w:rsidRPr="00663EEE" w:rsidRDefault="00663EEE" w:rsidP="00663EEE">
      <w:pPr>
        <w:pStyle w:val="ListParagraph"/>
        <w:numPr>
          <w:ilvl w:val="0"/>
          <w:numId w:val="6"/>
        </w:numPr>
        <w:rPr>
          <w:rFonts w:asciiTheme="majorHAnsi" w:hAnsiTheme="majorHAnsi"/>
          <w:sz w:val="20"/>
        </w:rPr>
      </w:pPr>
      <w:r w:rsidRPr="00511EFA">
        <w:rPr>
          <w:rFonts w:asciiTheme="majorHAnsi" w:hAnsiTheme="majorHAnsi"/>
          <w:b/>
          <w:sz w:val="20"/>
        </w:rPr>
        <w:t>Normal good.</w:t>
      </w:r>
      <w:r w:rsidRPr="00663EEE">
        <w:rPr>
          <w:rFonts w:asciiTheme="majorHAnsi" w:hAnsiTheme="majorHAnsi"/>
          <w:sz w:val="20"/>
        </w:rPr>
        <w:t xml:space="preserve"> This means an increase in income causes an increase in demand. It has a positive YED. Note a normal good can be income elastic or income inelastic.</w:t>
      </w:r>
    </w:p>
    <w:p w14:paraId="644BA034" w14:textId="7B08AAFC" w:rsidR="00663EEE" w:rsidRDefault="00663EEE" w:rsidP="00663EEE">
      <w:pPr>
        <w:pStyle w:val="ListParagraph"/>
        <w:numPr>
          <w:ilvl w:val="0"/>
          <w:numId w:val="6"/>
        </w:numPr>
      </w:pPr>
      <w:r w:rsidRPr="00511EFA">
        <w:rPr>
          <w:rFonts w:asciiTheme="majorHAnsi" w:hAnsiTheme="majorHAnsi"/>
          <w:b/>
          <w:sz w:val="20"/>
        </w:rPr>
        <w:t>Luxury good.</w:t>
      </w:r>
      <w:r w:rsidRPr="00663EEE">
        <w:rPr>
          <w:rFonts w:asciiTheme="majorHAnsi" w:hAnsiTheme="majorHAnsi"/>
          <w:sz w:val="20"/>
        </w:rPr>
        <w:t xml:space="preserve"> A luxury good means an increase in income causes a bigger % increase in demand. It means that the YED is greater than one. For example, high definition TV’s would be luxury. When income rises, people spend a higher % of their income on the luxury good. (Note: a luxury good is also </w:t>
      </w:r>
      <w:r>
        <w:t>a normal good, but a normal good isn’t necessarily a luxury good)</w:t>
      </w:r>
    </w:p>
    <w:p w14:paraId="444DD18B" w14:textId="77777777" w:rsidR="00663EEE" w:rsidRDefault="00663EEE" w:rsidP="00850DD4"/>
    <w:p w14:paraId="786C957D" w14:textId="77777777" w:rsidR="00663EEE" w:rsidRPr="005847A0" w:rsidRDefault="00663EEE" w:rsidP="00850DD4"/>
    <w:p w14:paraId="3556E591" w14:textId="6C699B7C" w:rsidR="00850DD4" w:rsidRPr="00865071" w:rsidRDefault="00EC3506" w:rsidP="00850DD4">
      <w:pPr>
        <w:rPr>
          <w:b/>
          <w:i/>
          <w:u w:val="single"/>
        </w:rPr>
      </w:pPr>
      <w:r w:rsidRPr="00865071">
        <w:rPr>
          <w:b/>
          <w:i/>
          <w:u w:val="single"/>
        </w:rPr>
        <w:t xml:space="preserve">EXERCISE: </w:t>
      </w:r>
      <w:r w:rsidR="00850DD4" w:rsidRPr="00865071">
        <w:rPr>
          <w:b/>
          <w:i/>
          <w:u w:val="single"/>
        </w:rPr>
        <w:t>Evaluating YED (e.g. of holidays)</w:t>
      </w:r>
    </w:p>
    <w:p w14:paraId="61B1BE65" w14:textId="77777777" w:rsidR="00850DD4" w:rsidRPr="005847A0" w:rsidRDefault="00850DD4" w:rsidP="00850DD4">
      <w:r w:rsidRPr="005847A0">
        <w:t>You could be asked in the exam to evaluate the YED of a product. In this case it is worth considering:</w:t>
      </w:r>
    </w:p>
    <w:p w14:paraId="4E95C9E7" w14:textId="7C1656A1" w:rsidR="00850DD4" w:rsidRPr="005847A0" w:rsidRDefault="00850DD4" w:rsidP="00850DD4">
      <w:r w:rsidRPr="005847A0">
        <w:t>It depends: on type of product (e.g. UK holidays will have different YED to foreign holidays)</w:t>
      </w:r>
    </w:p>
    <w:p w14:paraId="636F7410" w14:textId="00064FC9" w:rsidR="00850DD4" w:rsidRPr="005847A0" w:rsidRDefault="00850DD4" w:rsidP="00850DD4">
      <w:r w:rsidRPr="005847A0">
        <w:t xml:space="preserve">Other factors: are other factors affecting demand other than income (e.g. if incomes fall and demand for UK holiday rises, is this due to income changing or other factors such as change in quality of holidays on offer or advertising?) </w:t>
      </w:r>
    </w:p>
    <w:p w14:paraId="03C8020B" w14:textId="77777777" w:rsidR="00F64AF2" w:rsidRDefault="00F64AF2" w:rsidP="00850DD4"/>
    <w:p w14:paraId="4E23E3DE" w14:textId="73AE60E4" w:rsidR="00850DD4" w:rsidRPr="005847A0" w:rsidRDefault="00F64AF2" w:rsidP="00850DD4">
      <w:r w:rsidRPr="00F64AF2">
        <w:rPr>
          <w:b/>
        </w:rPr>
        <w:t>TASK 1:</w:t>
      </w:r>
      <w:r>
        <w:t xml:space="preserve">  </w:t>
      </w:r>
      <w:r w:rsidR="00850DD4" w:rsidRPr="005847A0">
        <w:t>In the last year there has been a recession in the UK. Assuming incomes in the UK fell by an average of 5%, complete the table below:</w:t>
      </w:r>
    </w:p>
    <w:p w14:paraId="51E9A047" w14:textId="77777777" w:rsidR="00850DD4" w:rsidRPr="005847A0" w:rsidRDefault="00850DD4" w:rsidP="00850D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2126"/>
        <w:gridCol w:w="6379"/>
      </w:tblGrid>
      <w:tr w:rsidR="00865071" w:rsidRPr="005847A0" w14:paraId="76B547B1" w14:textId="77777777" w:rsidTr="00865071">
        <w:tc>
          <w:tcPr>
            <w:tcW w:w="1101" w:type="dxa"/>
            <w:vAlign w:val="center"/>
          </w:tcPr>
          <w:p w14:paraId="0AB69B76" w14:textId="4AB0232A" w:rsidR="00865071" w:rsidRPr="005847A0" w:rsidRDefault="00865071" w:rsidP="00865071">
            <w:pPr>
              <w:jc w:val="center"/>
              <w:rPr>
                <w:b/>
              </w:rPr>
            </w:pPr>
            <w:r w:rsidRPr="005847A0">
              <w:rPr>
                <w:b/>
              </w:rPr>
              <w:t>Good</w:t>
            </w:r>
          </w:p>
        </w:tc>
        <w:tc>
          <w:tcPr>
            <w:tcW w:w="1134" w:type="dxa"/>
            <w:vAlign w:val="center"/>
          </w:tcPr>
          <w:p w14:paraId="1A76C547" w14:textId="22E66664" w:rsidR="00865071" w:rsidRPr="005847A0" w:rsidRDefault="00865071" w:rsidP="00865071">
            <w:pPr>
              <w:jc w:val="center"/>
              <w:rPr>
                <w:b/>
              </w:rPr>
            </w:pPr>
            <w:r>
              <w:rPr>
                <w:b/>
              </w:rPr>
              <w:t>Change in Quantity Demanded</w:t>
            </w:r>
          </w:p>
        </w:tc>
        <w:tc>
          <w:tcPr>
            <w:tcW w:w="2126" w:type="dxa"/>
            <w:vAlign w:val="center"/>
          </w:tcPr>
          <w:p w14:paraId="5BC5C9E2" w14:textId="7BF2C25F" w:rsidR="00865071" w:rsidRPr="005847A0" w:rsidRDefault="00865071" w:rsidP="00865071">
            <w:pPr>
              <w:ind w:right="34"/>
              <w:jc w:val="center"/>
              <w:rPr>
                <w:b/>
              </w:rPr>
            </w:pPr>
            <w:r w:rsidRPr="005847A0">
              <w:rPr>
                <w:b/>
              </w:rPr>
              <w:t>Normal or Inferior</w:t>
            </w:r>
            <w:r>
              <w:rPr>
                <w:b/>
              </w:rPr>
              <w:t xml:space="preserve"> Good?</w:t>
            </w:r>
            <w:r w:rsidRPr="005847A0">
              <w:rPr>
                <w:b/>
              </w:rPr>
              <w:t xml:space="preserve"> </w:t>
            </w:r>
            <w:r w:rsidRPr="005847A0">
              <w:rPr>
                <w:b/>
              </w:rPr>
              <w:br/>
            </w:r>
          </w:p>
        </w:tc>
        <w:tc>
          <w:tcPr>
            <w:tcW w:w="6379" w:type="dxa"/>
            <w:vAlign w:val="center"/>
          </w:tcPr>
          <w:p w14:paraId="4548E4C7" w14:textId="77777777" w:rsidR="00865071" w:rsidRDefault="00865071" w:rsidP="00865071">
            <w:pPr>
              <w:ind w:right="34"/>
              <w:jc w:val="center"/>
              <w:rPr>
                <w:b/>
              </w:rPr>
            </w:pPr>
            <w:r w:rsidRPr="005847A0">
              <w:rPr>
                <w:b/>
              </w:rPr>
              <w:t>Inelastic or Elastic</w:t>
            </w:r>
            <w:r>
              <w:rPr>
                <w:b/>
              </w:rPr>
              <w:t>?</w:t>
            </w:r>
          </w:p>
          <w:p w14:paraId="4DDEC841" w14:textId="7201D0B2" w:rsidR="00865071" w:rsidRPr="005847A0" w:rsidRDefault="00865071" w:rsidP="00865071">
            <w:pPr>
              <w:ind w:right="34"/>
              <w:jc w:val="center"/>
              <w:rPr>
                <w:b/>
              </w:rPr>
            </w:pPr>
            <w:r>
              <w:rPr>
                <w:b/>
              </w:rPr>
              <w:t>Why – justify our answer….</w:t>
            </w:r>
          </w:p>
        </w:tc>
      </w:tr>
      <w:tr w:rsidR="00865071" w:rsidRPr="005847A0" w14:paraId="141F7B77" w14:textId="77777777" w:rsidTr="00865071">
        <w:trPr>
          <w:trHeight w:val="1701"/>
        </w:trPr>
        <w:tc>
          <w:tcPr>
            <w:tcW w:w="1101" w:type="dxa"/>
            <w:vAlign w:val="center"/>
          </w:tcPr>
          <w:p w14:paraId="238C4897" w14:textId="187D73D9" w:rsidR="00865071" w:rsidRPr="005847A0" w:rsidRDefault="00865071" w:rsidP="00865071">
            <w:pPr>
              <w:jc w:val="center"/>
              <w:rPr>
                <w:color w:val="000000"/>
              </w:rPr>
            </w:pPr>
            <w:r w:rsidRPr="005847A0">
              <w:rPr>
                <w:color w:val="000000"/>
              </w:rPr>
              <w:t>Foreign holidays</w:t>
            </w:r>
          </w:p>
        </w:tc>
        <w:tc>
          <w:tcPr>
            <w:tcW w:w="1134" w:type="dxa"/>
            <w:vAlign w:val="center"/>
          </w:tcPr>
          <w:p w14:paraId="57C982EC" w14:textId="77777777" w:rsidR="00865071" w:rsidRPr="005847A0" w:rsidRDefault="00865071" w:rsidP="00865071">
            <w:pPr>
              <w:jc w:val="center"/>
            </w:pPr>
            <w:r w:rsidRPr="005847A0">
              <w:t>-17.5%</w:t>
            </w:r>
          </w:p>
        </w:tc>
        <w:tc>
          <w:tcPr>
            <w:tcW w:w="2126" w:type="dxa"/>
            <w:vAlign w:val="center"/>
          </w:tcPr>
          <w:p w14:paraId="0E89A31B" w14:textId="77777777" w:rsidR="00865071" w:rsidRPr="005847A0" w:rsidRDefault="00865071" w:rsidP="00865071">
            <w:pPr>
              <w:jc w:val="center"/>
            </w:pPr>
          </w:p>
        </w:tc>
        <w:tc>
          <w:tcPr>
            <w:tcW w:w="6379" w:type="dxa"/>
            <w:vAlign w:val="center"/>
          </w:tcPr>
          <w:p w14:paraId="51430B90" w14:textId="77777777" w:rsidR="00865071" w:rsidRPr="005847A0" w:rsidRDefault="00865071" w:rsidP="00865071">
            <w:pPr>
              <w:jc w:val="center"/>
            </w:pPr>
          </w:p>
        </w:tc>
      </w:tr>
      <w:tr w:rsidR="00865071" w:rsidRPr="005847A0" w14:paraId="06652EEC" w14:textId="77777777" w:rsidTr="00865071">
        <w:trPr>
          <w:trHeight w:val="1701"/>
        </w:trPr>
        <w:tc>
          <w:tcPr>
            <w:tcW w:w="1101" w:type="dxa"/>
            <w:vAlign w:val="center"/>
          </w:tcPr>
          <w:p w14:paraId="16D04A24" w14:textId="77777777" w:rsidR="00865071" w:rsidRPr="005847A0" w:rsidRDefault="00865071" w:rsidP="00865071">
            <w:pPr>
              <w:jc w:val="center"/>
            </w:pPr>
            <w:r w:rsidRPr="005847A0">
              <w:t>Clothes</w:t>
            </w:r>
          </w:p>
        </w:tc>
        <w:tc>
          <w:tcPr>
            <w:tcW w:w="1134" w:type="dxa"/>
            <w:vAlign w:val="center"/>
          </w:tcPr>
          <w:p w14:paraId="4FB90C9C" w14:textId="77777777" w:rsidR="00865071" w:rsidRPr="005847A0" w:rsidRDefault="00865071" w:rsidP="00865071">
            <w:pPr>
              <w:jc w:val="center"/>
            </w:pPr>
            <w:r w:rsidRPr="005847A0">
              <w:t>-3%</w:t>
            </w:r>
          </w:p>
        </w:tc>
        <w:tc>
          <w:tcPr>
            <w:tcW w:w="2126" w:type="dxa"/>
            <w:vAlign w:val="center"/>
          </w:tcPr>
          <w:p w14:paraId="2E6A913E" w14:textId="77777777" w:rsidR="00865071" w:rsidRPr="005847A0" w:rsidRDefault="00865071" w:rsidP="00865071">
            <w:pPr>
              <w:jc w:val="center"/>
            </w:pPr>
          </w:p>
        </w:tc>
        <w:tc>
          <w:tcPr>
            <w:tcW w:w="6379" w:type="dxa"/>
            <w:vAlign w:val="center"/>
          </w:tcPr>
          <w:p w14:paraId="4952BE8E" w14:textId="77777777" w:rsidR="00865071" w:rsidRPr="005847A0" w:rsidRDefault="00865071" w:rsidP="00865071">
            <w:pPr>
              <w:jc w:val="center"/>
            </w:pPr>
          </w:p>
        </w:tc>
      </w:tr>
      <w:tr w:rsidR="00865071" w:rsidRPr="005847A0" w14:paraId="1BAA4FE6" w14:textId="77777777" w:rsidTr="00865071">
        <w:trPr>
          <w:trHeight w:val="1701"/>
        </w:trPr>
        <w:tc>
          <w:tcPr>
            <w:tcW w:w="1101" w:type="dxa"/>
            <w:vAlign w:val="center"/>
          </w:tcPr>
          <w:p w14:paraId="72C5C556" w14:textId="77777777" w:rsidR="00865071" w:rsidRPr="005847A0" w:rsidRDefault="00865071" w:rsidP="00865071">
            <w:pPr>
              <w:jc w:val="center"/>
            </w:pPr>
            <w:r w:rsidRPr="005847A0">
              <w:t>All foodstuffs</w:t>
            </w:r>
          </w:p>
        </w:tc>
        <w:tc>
          <w:tcPr>
            <w:tcW w:w="1134" w:type="dxa"/>
            <w:vAlign w:val="center"/>
          </w:tcPr>
          <w:p w14:paraId="28305786" w14:textId="77777777" w:rsidR="00865071" w:rsidRPr="005847A0" w:rsidRDefault="00865071" w:rsidP="00865071">
            <w:pPr>
              <w:jc w:val="center"/>
            </w:pPr>
            <w:r w:rsidRPr="005847A0">
              <w:t>-1%</w:t>
            </w:r>
          </w:p>
        </w:tc>
        <w:tc>
          <w:tcPr>
            <w:tcW w:w="2126" w:type="dxa"/>
            <w:vAlign w:val="center"/>
          </w:tcPr>
          <w:p w14:paraId="41440D73" w14:textId="77777777" w:rsidR="00865071" w:rsidRPr="005847A0" w:rsidRDefault="00865071" w:rsidP="00865071">
            <w:pPr>
              <w:jc w:val="center"/>
            </w:pPr>
          </w:p>
        </w:tc>
        <w:tc>
          <w:tcPr>
            <w:tcW w:w="6379" w:type="dxa"/>
            <w:vAlign w:val="center"/>
          </w:tcPr>
          <w:p w14:paraId="6AC4D19C" w14:textId="77777777" w:rsidR="00865071" w:rsidRPr="005847A0" w:rsidRDefault="00865071" w:rsidP="00865071">
            <w:pPr>
              <w:jc w:val="center"/>
            </w:pPr>
          </w:p>
        </w:tc>
      </w:tr>
      <w:tr w:rsidR="00865071" w:rsidRPr="005847A0" w14:paraId="6B031CC0" w14:textId="77777777" w:rsidTr="00865071">
        <w:trPr>
          <w:trHeight w:val="1701"/>
        </w:trPr>
        <w:tc>
          <w:tcPr>
            <w:tcW w:w="1101" w:type="dxa"/>
            <w:vAlign w:val="center"/>
          </w:tcPr>
          <w:p w14:paraId="6FC7F8B4" w14:textId="77777777" w:rsidR="00865071" w:rsidRPr="005847A0" w:rsidRDefault="00865071" w:rsidP="00865071">
            <w:pPr>
              <w:jc w:val="center"/>
            </w:pPr>
            <w:r w:rsidRPr="005847A0">
              <w:t>Basic foodstuffs</w:t>
            </w:r>
          </w:p>
        </w:tc>
        <w:tc>
          <w:tcPr>
            <w:tcW w:w="1134" w:type="dxa"/>
            <w:vAlign w:val="center"/>
          </w:tcPr>
          <w:p w14:paraId="659CFC89" w14:textId="77777777" w:rsidR="00865071" w:rsidRPr="005847A0" w:rsidRDefault="00865071" w:rsidP="00865071">
            <w:pPr>
              <w:jc w:val="center"/>
            </w:pPr>
            <w:r w:rsidRPr="005847A0">
              <w:t>+2.5%</w:t>
            </w:r>
          </w:p>
        </w:tc>
        <w:tc>
          <w:tcPr>
            <w:tcW w:w="2126" w:type="dxa"/>
            <w:vAlign w:val="center"/>
          </w:tcPr>
          <w:p w14:paraId="660E1E5F" w14:textId="77777777" w:rsidR="00865071" w:rsidRPr="005847A0" w:rsidRDefault="00865071" w:rsidP="00865071">
            <w:pPr>
              <w:jc w:val="center"/>
            </w:pPr>
          </w:p>
        </w:tc>
        <w:tc>
          <w:tcPr>
            <w:tcW w:w="6379" w:type="dxa"/>
            <w:vAlign w:val="center"/>
          </w:tcPr>
          <w:p w14:paraId="46B00D82" w14:textId="77777777" w:rsidR="00865071" w:rsidRPr="005847A0" w:rsidRDefault="00865071" w:rsidP="00865071">
            <w:pPr>
              <w:jc w:val="center"/>
            </w:pPr>
          </w:p>
        </w:tc>
      </w:tr>
    </w:tbl>
    <w:p w14:paraId="7172DA7F" w14:textId="77777777" w:rsidR="00850DD4" w:rsidRPr="005847A0" w:rsidRDefault="00850DD4" w:rsidP="00850DD4"/>
    <w:p w14:paraId="5E3537F1" w14:textId="77777777" w:rsidR="00850DD4" w:rsidRPr="005847A0" w:rsidRDefault="00850DD4" w:rsidP="00850DD4"/>
    <w:p w14:paraId="56774E69" w14:textId="3DB5476E" w:rsidR="00E70A83" w:rsidRPr="000852A6" w:rsidRDefault="008850B8" w:rsidP="00850DD4">
      <w:pPr>
        <w:rPr>
          <w:b/>
          <w:sz w:val="28"/>
        </w:rPr>
      </w:pPr>
      <w:r>
        <w:br w:type="page"/>
      </w:r>
      <w:r w:rsidR="00E70A83" w:rsidRPr="000852A6">
        <w:rPr>
          <w:b/>
          <w:sz w:val="28"/>
        </w:rPr>
        <w:lastRenderedPageBreak/>
        <w:t>(3) Cross Price Elasticity of Demand (XED)</w:t>
      </w:r>
      <w:r w:rsidR="003707B8">
        <w:rPr>
          <w:b/>
          <w:sz w:val="28"/>
        </w:rPr>
        <w:t xml:space="preserve">: </w:t>
      </w:r>
      <w:r w:rsidR="003707B8" w:rsidRPr="00AA0083">
        <w:rPr>
          <w:b/>
          <w:i/>
          <w:color w:val="FF0000"/>
          <w:sz w:val="28"/>
        </w:rPr>
        <w:t>Positive or Negative Relationship</w:t>
      </w:r>
    </w:p>
    <w:p w14:paraId="3AAFF17E" w14:textId="77777777" w:rsidR="00850DD4" w:rsidRDefault="00850DD4" w:rsidP="00850DD4"/>
    <w:p w14:paraId="6E4949DB" w14:textId="7BA04FD5" w:rsidR="000852A6" w:rsidRDefault="000852A6" w:rsidP="00850DD4">
      <w:r>
        <w:t>Cross-price elasticity measures the responsiveness of the demand of one good to a change in the price of another</w:t>
      </w:r>
      <w:r w:rsidR="00F64AF2">
        <w:t xml:space="preserve"> good in a different market (remember POG and inter-relationships between markets)</w:t>
      </w:r>
      <w:r>
        <w:t>.  Therefore we are dealing with two specific demand inter-relationships between markets: Joint Demand (or Complements) and Competitive Demand (Substitutes).</w:t>
      </w:r>
    </w:p>
    <w:p w14:paraId="276FD089" w14:textId="77777777" w:rsidR="00850DD4" w:rsidRDefault="00850DD4" w:rsidP="00850DD4">
      <w:pPr>
        <w:jc w:val="both"/>
        <w:rPr>
          <w:rFonts w:cs="Arial"/>
        </w:rPr>
      </w:pPr>
    </w:p>
    <w:p w14:paraId="2CE5D4E9" w14:textId="295CC122" w:rsidR="00387426" w:rsidRPr="00387426" w:rsidRDefault="00387426" w:rsidP="00850DD4">
      <w:pPr>
        <w:jc w:val="both"/>
        <w:rPr>
          <w:rFonts w:cs="Arial"/>
          <w:b/>
          <w:i/>
          <w:u w:val="single"/>
        </w:rPr>
      </w:pPr>
      <w:r w:rsidRPr="00387426">
        <w:rPr>
          <w:rFonts w:cs="Arial"/>
          <w:b/>
          <w:i/>
          <w:u w:val="single"/>
        </w:rPr>
        <w:t>EXERCISE: Complete the table below</w:t>
      </w:r>
    </w:p>
    <w:tbl>
      <w:tblPr>
        <w:tblStyle w:val="TableGrid"/>
        <w:tblW w:w="0" w:type="auto"/>
        <w:jc w:val="center"/>
        <w:tblLook w:val="04A0" w:firstRow="1" w:lastRow="0" w:firstColumn="1" w:lastColumn="0" w:noHBand="0" w:noVBand="1"/>
      </w:tblPr>
      <w:tblGrid>
        <w:gridCol w:w="2495"/>
        <w:gridCol w:w="1453"/>
        <w:gridCol w:w="2397"/>
        <w:gridCol w:w="4637"/>
      </w:tblGrid>
      <w:tr w:rsidR="00387426" w14:paraId="0498D973" w14:textId="2F461D93" w:rsidTr="00F64AF2">
        <w:trPr>
          <w:trHeight w:hRule="exact" w:val="1190"/>
          <w:jc w:val="center"/>
        </w:trPr>
        <w:tc>
          <w:tcPr>
            <w:tcW w:w="2495" w:type="dxa"/>
            <w:vAlign w:val="center"/>
          </w:tcPr>
          <w:p w14:paraId="69B254AB" w14:textId="77777777" w:rsidR="00387426" w:rsidRPr="000852A6" w:rsidRDefault="00387426" w:rsidP="00387426">
            <w:pPr>
              <w:contextualSpacing/>
              <w:jc w:val="center"/>
              <w:rPr>
                <w:rFonts w:cs="Arial"/>
                <w:b/>
                <w:sz w:val="22"/>
                <w:szCs w:val="22"/>
              </w:rPr>
            </w:pPr>
          </w:p>
        </w:tc>
        <w:tc>
          <w:tcPr>
            <w:tcW w:w="1453" w:type="dxa"/>
            <w:vAlign w:val="center"/>
          </w:tcPr>
          <w:p w14:paraId="79672239" w14:textId="06DCD7F1" w:rsidR="00387426" w:rsidRPr="00387426" w:rsidRDefault="00387426" w:rsidP="00387426">
            <w:pPr>
              <w:jc w:val="center"/>
              <w:rPr>
                <w:rFonts w:cs="Arial"/>
                <w:sz w:val="18"/>
                <w:szCs w:val="22"/>
              </w:rPr>
            </w:pPr>
            <w:r w:rsidRPr="00387426">
              <w:rPr>
                <w:rFonts w:cs="Arial"/>
                <w:sz w:val="18"/>
                <w:szCs w:val="22"/>
              </w:rPr>
              <w:t>Substitute or complement?</w:t>
            </w:r>
          </w:p>
        </w:tc>
        <w:tc>
          <w:tcPr>
            <w:tcW w:w="2397" w:type="dxa"/>
            <w:vAlign w:val="center"/>
          </w:tcPr>
          <w:p w14:paraId="79CA0195" w14:textId="397CE152" w:rsidR="00387426" w:rsidRPr="00387426" w:rsidRDefault="00387426" w:rsidP="00387426">
            <w:pPr>
              <w:jc w:val="center"/>
              <w:rPr>
                <w:rFonts w:cs="Arial"/>
                <w:sz w:val="18"/>
                <w:szCs w:val="22"/>
              </w:rPr>
            </w:pPr>
            <w:r w:rsidRPr="00387426">
              <w:rPr>
                <w:rFonts w:cs="Arial"/>
                <w:sz w:val="18"/>
                <w:szCs w:val="22"/>
              </w:rPr>
              <w:t>Is the relationship between these two products ‘positive’ (i.e. if one goes up, the other follows) or ‘negative’?</w:t>
            </w:r>
          </w:p>
        </w:tc>
        <w:tc>
          <w:tcPr>
            <w:tcW w:w="4637" w:type="dxa"/>
            <w:vAlign w:val="center"/>
          </w:tcPr>
          <w:p w14:paraId="2FE96C31" w14:textId="420913D5" w:rsidR="00387426" w:rsidRPr="00387426" w:rsidRDefault="00387426" w:rsidP="00387426">
            <w:pPr>
              <w:jc w:val="center"/>
              <w:rPr>
                <w:rFonts w:cs="Arial"/>
                <w:sz w:val="18"/>
                <w:szCs w:val="22"/>
              </w:rPr>
            </w:pPr>
            <w:r w:rsidRPr="00387426">
              <w:rPr>
                <w:rFonts w:cs="Arial"/>
                <w:sz w:val="18"/>
                <w:szCs w:val="22"/>
              </w:rPr>
              <w:t>Comment on how elastic the relationship might be between these two goods?</w:t>
            </w:r>
            <w:r w:rsidR="00F64AF2">
              <w:rPr>
                <w:rFonts w:cs="Arial"/>
                <w:sz w:val="18"/>
                <w:szCs w:val="22"/>
              </w:rPr>
              <w:t xml:space="preserve">  If the price of one good went up, would it really have an impact on the demand for the other good?</w:t>
            </w:r>
            <w:r w:rsidRPr="00387426">
              <w:rPr>
                <w:rFonts w:cs="Arial"/>
                <w:sz w:val="18"/>
                <w:szCs w:val="22"/>
              </w:rPr>
              <w:t xml:space="preserve">  It is just your opinion but make sure you have a quick justification?</w:t>
            </w:r>
          </w:p>
        </w:tc>
      </w:tr>
      <w:tr w:rsidR="00387426" w14:paraId="6DC12307" w14:textId="28E85AD6" w:rsidTr="00387426">
        <w:trPr>
          <w:trHeight w:hRule="exact" w:val="1985"/>
          <w:jc w:val="center"/>
        </w:trPr>
        <w:tc>
          <w:tcPr>
            <w:tcW w:w="2495" w:type="dxa"/>
          </w:tcPr>
          <w:p w14:paraId="70285CD6" w14:textId="650BB001" w:rsidR="00387426" w:rsidRPr="000852A6" w:rsidRDefault="00387426" w:rsidP="008850B8">
            <w:pPr>
              <w:contextualSpacing/>
              <w:jc w:val="both"/>
              <w:rPr>
                <w:rFonts w:cs="Arial"/>
                <w:b/>
                <w:sz w:val="22"/>
                <w:szCs w:val="22"/>
              </w:rPr>
            </w:pPr>
            <w:r w:rsidRPr="000852A6">
              <w:rPr>
                <w:rFonts w:cs="Arial"/>
                <w:b/>
                <w:sz w:val="22"/>
                <w:szCs w:val="22"/>
              </w:rPr>
              <w:t>Public Transport and Cars</w:t>
            </w:r>
          </w:p>
          <w:p w14:paraId="21DE6E90" w14:textId="37A89889" w:rsidR="00387426" w:rsidRPr="000852A6" w:rsidRDefault="00387426" w:rsidP="008850B8">
            <w:pPr>
              <w:contextualSpacing/>
              <w:jc w:val="both"/>
              <w:rPr>
                <w:rFonts w:cs="Arial"/>
                <w:b/>
                <w:sz w:val="22"/>
                <w:szCs w:val="22"/>
              </w:rPr>
            </w:pPr>
            <w:r w:rsidRPr="000852A6">
              <w:rPr>
                <w:noProof/>
                <w:sz w:val="22"/>
                <w:szCs w:val="22"/>
                <w:lang w:val="en-GB" w:eastAsia="en-GB"/>
              </w:rPr>
              <w:drawing>
                <wp:inline distT="0" distB="0" distL="0" distR="0" wp14:anchorId="05A22124" wp14:editId="5E4FC866">
                  <wp:extent cx="1219200" cy="914400"/>
                  <wp:effectExtent l="0" t="0" r="0" b="0"/>
                  <wp:docPr id="5" name="Picture 5" descr="http://deckchairdiaries.files.wordpress.com/2009/01/public-tran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eckchairdiaries.files.wordpress.com/2009/01/public-transpor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53" w:type="dxa"/>
          </w:tcPr>
          <w:p w14:paraId="6D443C10" w14:textId="77777777" w:rsidR="00387426" w:rsidRPr="000852A6" w:rsidRDefault="00387426" w:rsidP="00850DD4">
            <w:pPr>
              <w:jc w:val="both"/>
              <w:rPr>
                <w:rFonts w:cs="Arial"/>
                <w:sz w:val="22"/>
                <w:szCs w:val="22"/>
              </w:rPr>
            </w:pPr>
          </w:p>
        </w:tc>
        <w:tc>
          <w:tcPr>
            <w:tcW w:w="2397" w:type="dxa"/>
          </w:tcPr>
          <w:p w14:paraId="36BEDBA0" w14:textId="77777777" w:rsidR="00387426" w:rsidRPr="000852A6" w:rsidRDefault="00387426" w:rsidP="00850DD4">
            <w:pPr>
              <w:jc w:val="both"/>
              <w:rPr>
                <w:rFonts w:cs="Arial"/>
                <w:sz w:val="22"/>
                <w:szCs w:val="22"/>
              </w:rPr>
            </w:pPr>
          </w:p>
        </w:tc>
        <w:tc>
          <w:tcPr>
            <w:tcW w:w="4637" w:type="dxa"/>
          </w:tcPr>
          <w:p w14:paraId="74F17EB5" w14:textId="77777777" w:rsidR="00387426" w:rsidRPr="000852A6" w:rsidRDefault="00387426" w:rsidP="00850DD4">
            <w:pPr>
              <w:jc w:val="both"/>
              <w:rPr>
                <w:rFonts w:cs="Arial"/>
                <w:sz w:val="22"/>
                <w:szCs w:val="22"/>
              </w:rPr>
            </w:pPr>
          </w:p>
        </w:tc>
      </w:tr>
      <w:tr w:rsidR="00387426" w14:paraId="2DFCF6E3" w14:textId="6F96E415" w:rsidTr="00387426">
        <w:trPr>
          <w:trHeight w:hRule="exact" w:val="1985"/>
          <w:jc w:val="center"/>
        </w:trPr>
        <w:tc>
          <w:tcPr>
            <w:tcW w:w="2495" w:type="dxa"/>
          </w:tcPr>
          <w:p w14:paraId="6D439FB9" w14:textId="0D788ED1" w:rsidR="00387426" w:rsidRPr="000852A6" w:rsidRDefault="00387426" w:rsidP="008850B8">
            <w:pPr>
              <w:contextualSpacing/>
              <w:jc w:val="both"/>
              <w:rPr>
                <w:rFonts w:cs="Arial"/>
                <w:b/>
                <w:sz w:val="22"/>
                <w:szCs w:val="22"/>
              </w:rPr>
            </w:pPr>
            <w:proofErr w:type="spellStart"/>
            <w:r w:rsidRPr="000852A6">
              <w:rPr>
                <w:rFonts w:cs="Arial"/>
                <w:b/>
                <w:sz w:val="22"/>
                <w:szCs w:val="22"/>
              </w:rPr>
              <w:t>Blu</w:t>
            </w:r>
            <w:proofErr w:type="spellEnd"/>
            <w:r w:rsidRPr="000852A6">
              <w:rPr>
                <w:rFonts w:cs="Arial"/>
                <w:b/>
                <w:sz w:val="22"/>
                <w:szCs w:val="22"/>
              </w:rPr>
              <w:t xml:space="preserve"> Ray Players and </w:t>
            </w:r>
            <w:proofErr w:type="spellStart"/>
            <w:r w:rsidRPr="000852A6">
              <w:rPr>
                <w:rFonts w:cs="Arial"/>
                <w:b/>
                <w:sz w:val="22"/>
                <w:szCs w:val="22"/>
              </w:rPr>
              <w:t>Blu</w:t>
            </w:r>
            <w:proofErr w:type="spellEnd"/>
            <w:r w:rsidRPr="000852A6">
              <w:rPr>
                <w:rFonts w:cs="Arial"/>
                <w:b/>
                <w:sz w:val="22"/>
                <w:szCs w:val="22"/>
              </w:rPr>
              <w:t xml:space="preserve"> Ray Discs</w:t>
            </w:r>
          </w:p>
          <w:p w14:paraId="2569AF11" w14:textId="420C09BB" w:rsidR="00387426" w:rsidRPr="000852A6" w:rsidRDefault="00387426" w:rsidP="00850DD4">
            <w:pPr>
              <w:jc w:val="both"/>
              <w:rPr>
                <w:rFonts w:cs="Arial"/>
                <w:sz w:val="22"/>
                <w:szCs w:val="22"/>
              </w:rPr>
            </w:pPr>
            <w:r w:rsidRPr="000852A6">
              <w:rPr>
                <w:noProof/>
                <w:sz w:val="22"/>
                <w:szCs w:val="22"/>
                <w:lang w:val="en-GB" w:eastAsia="en-GB"/>
              </w:rPr>
              <w:drawing>
                <wp:inline distT="0" distB="0" distL="0" distR="0" wp14:anchorId="14FA43B4" wp14:editId="66ABE823">
                  <wp:extent cx="923925" cy="923925"/>
                  <wp:effectExtent l="0" t="0" r="0" b="0"/>
                  <wp:docPr id="6" name="Picture 6" descr="http://www.theguyspodcast.com/wp-content/uploads/2008/01/blu-ray-logo-718027b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eguyspodcast.com/wp-content/uploads/2008/01/blu-ray-logo-718027bm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53" w:type="dxa"/>
          </w:tcPr>
          <w:p w14:paraId="626DEBD3" w14:textId="77777777" w:rsidR="00387426" w:rsidRPr="000852A6" w:rsidRDefault="00387426" w:rsidP="00850DD4">
            <w:pPr>
              <w:jc w:val="both"/>
              <w:rPr>
                <w:rFonts w:cs="Arial"/>
                <w:sz w:val="22"/>
                <w:szCs w:val="22"/>
              </w:rPr>
            </w:pPr>
          </w:p>
        </w:tc>
        <w:tc>
          <w:tcPr>
            <w:tcW w:w="2397" w:type="dxa"/>
          </w:tcPr>
          <w:p w14:paraId="38678427" w14:textId="77777777" w:rsidR="00387426" w:rsidRPr="000852A6" w:rsidRDefault="00387426" w:rsidP="00850DD4">
            <w:pPr>
              <w:jc w:val="both"/>
              <w:rPr>
                <w:rFonts w:cs="Arial"/>
                <w:sz w:val="22"/>
                <w:szCs w:val="22"/>
              </w:rPr>
            </w:pPr>
          </w:p>
        </w:tc>
        <w:tc>
          <w:tcPr>
            <w:tcW w:w="4637" w:type="dxa"/>
          </w:tcPr>
          <w:p w14:paraId="0AB8DD10" w14:textId="77777777" w:rsidR="00387426" w:rsidRPr="000852A6" w:rsidRDefault="00387426" w:rsidP="00850DD4">
            <w:pPr>
              <w:jc w:val="both"/>
              <w:rPr>
                <w:rFonts w:cs="Arial"/>
                <w:sz w:val="22"/>
                <w:szCs w:val="22"/>
              </w:rPr>
            </w:pPr>
          </w:p>
        </w:tc>
      </w:tr>
      <w:tr w:rsidR="00387426" w14:paraId="1C7D839E" w14:textId="710563C9" w:rsidTr="00387426">
        <w:trPr>
          <w:trHeight w:hRule="exact" w:val="1985"/>
          <w:jc w:val="center"/>
        </w:trPr>
        <w:tc>
          <w:tcPr>
            <w:tcW w:w="2495" w:type="dxa"/>
          </w:tcPr>
          <w:p w14:paraId="6554BA4F" w14:textId="77777777" w:rsidR="00387426" w:rsidRPr="000852A6" w:rsidRDefault="00387426" w:rsidP="000852A6">
            <w:pPr>
              <w:contextualSpacing/>
              <w:jc w:val="both"/>
              <w:rPr>
                <w:rFonts w:cs="Arial"/>
                <w:b/>
                <w:sz w:val="22"/>
                <w:szCs w:val="22"/>
              </w:rPr>
            </w:pPr>
            <w:r w:rsidRPr="000852A6">
              <w:rPr>
                <w:rFonts w:cs="Arial"/>
                <w:b/>
                <w:sz w:val="22"/>
                <w:szCs w:val="22"/>
              </w:rPr>
              <w:t>A Coldplay CD and a Jay-Z CD</w:t>
            </w:r>
          </w:p>
          <w:p w14:paraId="30765A36" w14:textId="4F1AA181" w:rsidR="00387426" w:rsidRPr="000852A6" w:rsidRDefault="00387426" w:rsidP="008850B8">
            <w:pPr>
              <w:contextualSpacing/>
              <w:jc w:val="both"/>
              <w:rPr>
                <w:rFonts w:cs="Arial"/>
                <w:b/>
                <w:sz w:val="22"/>
                <w:szCs w:val="22"/>
              </w:rPr>
            </w:pPr>
            <w:r w:rsidRPr="000852A6">
              <w:rPr>
                <w:noProof/>
                <w:sz w:val="22"/>
                <w:szCs w:val="22"/>
                <w:lang w:val="en-GB" w:eastAsia="en-GB"/>
              </w:rPr>
              <w:drawing>
                <wp:inline distT="0" distB="0" distL="0" distR="0" wp14:anchorId="3BFEAF92" wp14:editId="6082681E">
                  <wp:extent cx="1200150" cy="876300"/>
                  <wp:effectExtent l="0" t="0" r="0" b="12700"/>
                  <wp:docPr id="7" name="Picture 7" descr="http://www.mtv.com/news/photos/g/grammy09/show/15_jay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tv.com/news/photos/g/grammy09/show/15_jay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8763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53" w:type="dxa"/>
          </w:tcPr>
          <w:p w14:paraId="476F863C" w14:textId="77777777" w:rsidR="00387426" w:rsidRPr="000852A6" w:rsidRDefault="00387426" w:rsidP="00850DD4">
            <w:pPr>
              <w:jc w:val="both"/>
              <w:rPr>
                <w:rFonts w:cs="Arial"/>
                <w:sz w:val="22"/>
                <w:szCs w:val="22"/>
              </w:rPr>
            </w:pPr>
          </w:p>
        </w:tc>
        <w:tc>
          <w:tcPr>
            <w:tcW w:w="2397" w:type="dxa"/>
          </w:tcPr>
          <w:p w14:paraId="66F06410" w14:textId="77777777" w:rsidR="00387426" w:rsidRPr="000852A6" w:rsidRDefault="00387426" w:rsidP="00850DD4">
            <w:pPr>
              <w:jc w:val="both"/>
              <w:rPr>
                <w:rFonts w:cs="Arial"/>
                <w:sz w:val="22"/>
                <w:szCs w:val="22"/>
              </w:rPr>
            </w:pPr>
          </w:p>
        </w:tc>
        <w:tc>
          <w:tcPr>
            <w:tcW w:w="4637" w:type="dxa"/>
          </w:tcPr>
          <w:p w14:paraId="76D1FFF7" w14:textId="77777777" w:rsidR="00387426" w:rsidRPr="000852A6" w:rsidRDefault="00387426" w:rsidP="00850DD4">
            <w:pPr>
              <w:jc w:val="both"/>
              <w:rPr>
                <w:rFonts w:cs="Arial"/>
                <w:sz w:val="22"/>
                <w:szCs w:val="22"/>
              </w:rPr>
            </w:pPr>
          </w:p>
        </w:tc>
      </w:tr>
      <w:tr w:rsidR="00387426" w14:paraId="1D606A55" w14:textId="7155A0F0" w:rsidTr="00387426">
        <w:trPr>
          <w:trHeight w:hRule="exact" w:val="1985"/>
          <w:jc w:val="center"/>
        </w:trPr>
        <w:tc>
          <w:tcPr>
            <w:tcW w:w="2495" w:type="dxa"/>
          </w:tcPr>
          <w:p w14:paraId="16DBF1E8" w14:textId="55356FA7" w:rsidR="00387426" w:rsidRPr="000852A6" w:rsidRDefault="00387426" w:rsidP="000852A6">
            <w:pPr>
              <w:contextualSpacing/>
              <w:jc w:val="both"/>
              <w:rPr>
                <w:rFonts w:cs="Arial"/>
                <w:b/>
                <w:sz w:val="22"/>
                <w:szCs w:val="22"/>
              </w:rPr>
            </w:pPr>
            <w:r w:rsidRPr="000852A6">
              <w:rPr>
                <w:rFonts w:cs="Arial"/>
                <w:b/>
                <w:sz w:val="22"/>
                <w:szCs w:val="22"/>
              </w:rPr>
              <w:t xml:space="preserve">Strawberries and Cream </w:t>
            </w:r>
          </w:p>
          <w:p w14:paraId="1CFBF1A6" w14:textId="0EDC1F82" w:rsidR="00387426" w:rsidRPr="000852A6" w:rsidRDefault="00387426" w:rsidP="000852A6">
            <w:pPr>
              <w:contextualSpacing/>
              <w:jc w:val="both"/>
              <w:rPr>
                <w:rFonts w:cs="Arial"/>
                <w:b/>
                <w:sz w:val="22"/>
                <w:szCs w:val="22"/>
              </w:rPr>
            </w:pPr>
            <w:r w:rsidRPr="000852A6">
              <w:rPr>
                <w:noProof/>
                <w:sz w:val="22"/>
                <w:szCs w:val="22"/>
                <w:lang w:val="en-GB" w:eastAsia="en-GB"/>
              </w:rPr>
              <w:drawing>
                <wp:inline distT="0" distB="0" distL="0" distR="0" wp14:anchorId="2DB189FB" wp14:editId="0F072E2A">
                  <wp:extent cx="1304925" cy="904875"/>
                  <wp:effectExtent l="0" t="0" r="0" b="9525"/>
                  <wp:docPr id="8" name="Picture 8" descr="http://farm4.static.flickr.com/3041/2381461016_397e5db8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arm4.static.flickr.com/3041/2381461016_397e5db8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9048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53" w:type="dxa"/>
          </w:tcPr>
          <w:p w14:paraId="087220C9" w14:textId="77777777" w:rsidR="00387426" w:rsidRPr="000852A6" w:rsidRDefault="00387426" w:rsidP="00850DD4">
            <w:pPr>
              <w:jc w:val="both"/>
              <w:rPr>
                <w:rFonts w:cs="Arial"/>
                <w:sz w:val="22"/>
                <w:szCs w:val="22"/>
              </w:rPr>
            </w:pPr>
          </w:p>
        </w:tc>
        <w:tc>
          <w:tcPr>
            <w:tcW w:w="2397" w:type="dxa"/>
          </w:tcPr>
          <w:p w14:paraId="1F569468" w14:textId="77777777" w:rsidR="00387426" w:rsidRPr="000852A6" w:rsidRDefault="00387426" w:rsidP="00850DD4">
            <w:pPr>
              <w:jc w:val="both"/>
              <w:rPr>
                <w:rFonts w:cs="Arial"/>
                <w:sz w:val="22"/>
                <w:szCs w:val="22"/>
              </w:rPr>
            </w:pPr>
          </w:p>
        </w:tc>
        <w:tc>
          <w:tcPr>
            <w:tcW w:w="4637" w:type="dxa"/>
          </w:tcPr>
          <w:p w14:paraId="7D0BFAEA" w14:textId="77777777" w:rsidR="00387426" w:rsidRPr="000852A6" w:rsidRDefault="00387426" w:rsidP="00850DD4">
            <w:pPr>
              <w:jc w:val="both"/>
              <w:rPr>
                <w:rFonts w:cs="Arial"/>
                <w:sz w:val="22"/>
                <w:szCs w:val="22"/>
              </w:rPr>
            </w:pPr>
          </w:p>
        </w:tc>
      </w:tr>
      <w:tr w:rsidR="00387426" w14:paraId="41F7634F" w14:textId="4FA5DA38" w:rsidTr="00387426">
        <w:trPr>
          <w:trHeight w:hRule="exact" w:val="1985"/>
          <w:jc w:val="center"/>
        </w:trPr>
        <w:tc>
          <w:tcPr>
            <w:tcW w:w="2495" w:type="dxa"/>
          </w:tcPr>
          <w:p w14:paraId="4AA999E7" w14:textId="0C219370" w:rsidR="00387426" w:rsidRPr="000852A6" w:rsidRDefault="00387426" w:rsidP="000852A6">
            <w:pPr>
              <w:contextualSpacing/>
              <w:jc w:val="both"/>
              <w:rPr>
                <w:rFonts w:cs="Arial"/>
                <w:b/>
                <w:sz w:val="22"/>
                <w:szCs w:val="22"/>
              </w:rPr>
            </w:pPr>
            <w:r w:rsidRPr="000852A6">
              <w:rPr>
                <w:rFonts w:cs="Arial"/>
                <w:b/>
                <w:sz w:val="22"/>
                <w:szCs w:val="22"/>
              </w:rPr>
              <w:t>Innocent Smoothies and PJ Smoothies</w:t>
            </w:r>
          </w:p>
          <w:p w14:paraId="37EBC2FF" w14:textId="67820257" w:rsidR="00387426" w:rsidRPr="000852A6" w:rsidRDefault="00387426" w:rsidP="000852A6">
            <w:pPr>
              <w:contextualSpacing/>
              <w:jc w:val="both"/>
              <w:rPr>
                <w:rFonts w:cs="Arial"/>
                <w:b/>
                <w:sz w:val="22"/>
                <w:szCs w:val="22"/>
              </w:rPr>
            </w:pPr>
            <w:r w:rsidRPr="000852A6">
              <w:rPr>
                <w:noProof/>
                <w:sz w:val="22"/>
                <w:szCs w:val="22"/>
                <w:lang w:val="en-GB" w:eastAsia="en-GB"/>
              </w:rPr>
              <w:drawing>
                <wp:inline distT="0" distB="0" distL="0" distR="0" wp14:anchorId="522F24B9" wp14:editId="5588CA9B">
                  <wp:extent cx="752475" cy="866982"/>
                  <wp:effectExtent l="0" t="0" r="0" b="9525"/>
                  <wp:docPr id="9" name="Picture 9" descr="http://yasher09smoothie.files.wordpress.com/2009/01/innocent_smooth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yasher09smoothie.files.wordpress.com/2009/01/innocent_smoothi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67" cy="87031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bookmarkStart w:id="0" w:name="_GoBack"/>
            <w:bookmarkEnd w:id="0"/>
          </w:p>
        </w:tc>
        <w:tc>
          <w:tcPr>
            <w:tcW w:w="1453" w:type="dxa"/>
          </w:tcPr>
          <w:p w14:paraId="6AA473B2" w14:textId="77777777" w:rsidR="00387426" w:rsidRPr="000852A6" w:rsidRDefault="00387426" w:rsidP="00850DD4">
            <w:pPr>
              <w:jc w:val="both"/>
              <w:rPr>
                <w:rFonts w:cs="Arial"/>
                <w:sz w:val="22"/>
                <w:szCs w:val="22"/>
              </w:rPr>
            </w:pPr>
          </w:p>
        </w:tc>
        <w:tc>
          <w:tcPr>
            <w:tcW w:w="2397" w:type="dxa"/>
          </w:tcPr>
          <w:p w14:paraId="1B4E992F" w14:textId="77777777" w:rsidR="00387426" w:rsidRPr="000852A6" w:rsidRDefault="00387426" w:rsidP="00850DD4">
            <w:pPr>
              <w:jc w:val="both"/>
              <w:rPr>
                <w:rFonts w:cs="Arial"/>
                <w:sz w:val="22"/>
                <w:szCs w:val="22"/>
              </w:rPr>
            </w:pPr>
          </w:p>
        </w:tc>
        <w:tc>
          <w:tcPr>
            <w:tcW w:w="4637" w:type="dxa"/>
          </w:tcPr>
          <w:p w14:paraId="28B16FE3" w14:textId="77777777" w:rsidR="00387426" w:rsidRPr="000852A6" w:rsidRDefault="00387426" w:rsidP="00850DD4">
            <w:pPr>
              <w:jc w:val="both"/>
              <w:rPr>
                <w:rFonts w:cs="Arial"/>
                <w:sz w:val="22"/>
                <w:szCs w:val="22"/>
              </w:rPr>
            </w:pPr>
          </w:p>
        </w:tc>
      </w:tr>
      <w:tr w:rsidR="00387426" w14:paraId="3979EBA9" w14:textId="3A1E0D44" w:rsidTr="00387426">
        <w:trPr>
          <w:trHeight w:hRule="exact" w:val="1985"/>
          <w:jc w:val="center"/>
        </w:trPr>
        <w:tc>
          <w:tcPr>
            <w:tcW w:w="2495" w:type="dxa"/>
          </w:tcPr>
          <w:p w14:paraId="15527B3A" w14:textId="77777777" w:rsidR="00387426" w:rsidRPr="000852A6" w:rsidRDefault="00387426" w:rsidP="000852A6">
            <w:pPr>
              <w:contextualSpacing/>
              <w:jc w:val="both"/>
              <w:rPr>
                <w:rFonts w:cs="Arial"/>
                <w:b/>
                <w:sz w:val="22"/>
                <w:szCs w:val="22"/>
              </w:rPr>
            </w:pPr>
            <w:r w:rsidRPr="000852A6">
              <w:rPr>
                <w:rFonts w:cs="Arial"/>
                <w:b/>
                <w:sz w:val="22"/>
                <w:szCs w:val="22"/>
              </w:rPr>
              <w:t xml:space="preserve">Printers and printer ink </w:t>
            </w:r>
          </w:p>
          <w:p w14:paraId="6CCB5ED0" w14:textId="2405F6EC" w:rsidR="00387426" w:rsidRPr="000852A6" w:rsidRDefault="00387426" w:rsidP="000852A6">
            <w:pPr>
              <w:jc w:val="both"/>
              <w:rPr>
                <w:rFonts w:cs="Arial"/>
                <w:b/>
                <w:sz w:val="22"/>
                <w:szCs w:val="22"/>
              </w:rPr>
            </w:pPr>
            <w:r w:rsidRPr="000852A6">
              <w:rPr>
                <w:noProof/>
                <w:sz w:val="22"/>
                <w:szCs w:val="22"/>
                <w:lang w:val="en-GB" w:eastAsia="en-GB"/>
              </w:rPr>
              <w:drawing>
                <wp:inline distT="0" distB="0" distL="0" distR="0" wp14:anchorId="09810ECE" wp14:editId="1D51B0F6">
                  <wp:extent cx="923925" cy="923925"/>
                  <wp:effectExtent l="0" t="0" r="9525" b="9525"/>
                  <wp:docPr id="10" name="Picture 10" descr="http://www.inkforprinter.org/wp-content/uploads/993a00e24cfbf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nkforprinter.org/wp-content/uploads/993a00e24cfbf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53" w:type="dxa"/>
          </w:tcPr>
          <w:p w14:paraId="510149D2" w14:textId="77777777" w:rsidR="00387426" w:rsidRPr="000852A6" w:rsidRDefault="00387426" w:rsidP="00850DD4">
            <w:pPr>
              <w:jc w:val="both"/>
              <w:rPr>
                <w:rFonts w:cs="Arial"/>
                <w:sz w:val="22"/>
                <w:szCs w:val="22"/>
              </w:rPr>
            </w:pPr>
          </w:p>
        </w:tc>
        <w:tc>
          <w:tcPr>
            <w:tcW w:w="2397" w:type="dxa"/>
          </w:tcPr>
          <w:p w14:paraId="7F130F8B" w14:textId="77777777" w:rsidR="00387426" w:rsidRPr="000852A6" w:rsidRDefault="00387426" w:rsidP="00850DD4">
            <w:pPr>
              <w:jc w:val="both"/>
              <w:rPr>
                <w:rFonts w:cs="Arial"/>
                <w:sz w:val="22"/>
                <w:szCs w:val="22"/>
              </w:rPr>
            </w:pPr>
          </w:p>
        </w:tc>
        <w:tc>
          <w:tcPr>
            <w:tcW w:w="4637" w:type="dxa"/>
          </w:tcPr>
          <w:p w14:paraId="2DEFAD37" w14:textId="77777777" w:rsidR="00387426" w:rsidRPr="000852A6" w:rsidRDefault="00387426" w:rsidP="00850DD4">
            <w:pPr>
              <w:jc w:val="both"/>
              <w:rPr>
                <w:rFonts w:cs="Arial"/>
                <w:sz w:val="22"/>
                <w:szCs w:val="22"/>
              </w:rPr>
            </w:pPr>
          </w:p>
        </w:tc>
      </w:tr>
    </w:tbl>
    <w:p w14:paraId="563606A6" w14:textId="77777777" w:rsidR="008850B8" w:rsidRPr="005847A0" w:rsidRDefault="008850B8" w:rsidP="00850DD4">
      <w:pPr>
        <w:jc w:val="both"/>
        <w:rPr>
          <w:rFonts w:cs="Arial"/>
        </w:rPr>
      </w:pPr>
    </w:p>
    <w:p w14:paraId="079FCFBF" w14:textId="77777777" w:rsidR="00850DD4" w:rsidRPr="005847A0" w:rsidRDefault="00850DD4" w:rsidP="00850DD4">
      <w:pPr>
        <w:jc w:val="both"/>
        <w:rPr>
          <w:rFonts w:cs="Arial"/>
        </w:rPr>
      </w:pPr>
    </w:p>
    <w:p w14:paraId="02DA75C8" w14:textId="77777777" w:rsidR="00850DD4" w:rsidRPr="005847A0" w:rsidRDefault="00850DD4" w:rsidP="00850DD4">
      <w:pPr>
        <w:pStyle w:val="ListParagraph"/>
        <w:ind w:left="360"/>
        <w:jc w:val="both"/>
        <w:rPr>
          <w:rFonts w:asciiTheme="majorHAnsi" w:hAnsiTheme="majorHAnsi" w:cs="Arial"/>
          <w:b/>
          <w:sz w:val="20"/>
          <w:szCs w:val="20"/>
        </w:rPr>
      </w:pPr>
    </w:p>
    <w:p w14:paraId="16717F34" w14:textId="4402BDF4" w:rsidR="008850B8" w:rsidRPr="00D75744" w:rsidRDefault="008850B8" w:rsidP="00850DD4">
      <w:pPr>
        <w:rPr>
          <w:b/>
          <w:sz w:val="28"/>
        </w:rPr>
      </w:pPr>
      <w:r w:rsidRPr="00D75744">
        <w:rPr>
          <w:b/>
          <w:sz w:val="28"/>
        </w:rPr>
        <w:lastRenderedPageBreak/>
        <w:t>(4) Price Elasticity of Supply</w:t>
      </w:r>
      <w:r w:rsidR="003707B8">
        <w:rPr>
          <w:b/>
          <w:sz w:val="28"/>
        </w:rPr>
        <w:t xml:space="preserve"> (PES): </w:t>
      </w:r>
      <w:r w:rsidR="003707B8" w:rsidRPr="00AA0083">
        <w:rPr>
          <w:b/>
          <w:i/>
          <w:color w:val="FF0000"/>
          <w:sz w:val="28"/>
        </w:rPr>
        <w:t>Positive Relationship Only</w:t>
      </w:r>
      <w:r w:rsidRPr="00D75744">
        <w:rPr>
          <w:b/>
          <w:sz w:val="28"/>
        </w:rPr>
        <w:t xml:space="preserve"> </w:t>
      </w:r>
    </w:p>
    <w:p w14:paraId="524FB3C9" w14:textId="77777777" w:rsidR="00D75744" w:rsidRDefault="00D75744" w:rsidP="00D75744">
      <w:pPr>
        <w:jc w:val="both"/>
      </w:pPr>
    </w:p>
    <w:p w14:paraId="60BDCDA7" w14:textId="77777777" w:rsidR="00D75744" w:rsidRPr="00D75744" w:rsidRDefault="00D75744" w:rsidP="00563AB0">
      <w:r w:rsidRPr="00D75744">
        <w:t xml:space="preserve">When considering PES it is important to think from a business or producers point of view. If price rises then there is an incentive to supply more i.e. there is a positive relationship between price and quantity supplied. Therefore </w:t>
      </w:r>
      <w:r w:rsidRPr="00D75744">
        <w:rPr>
          <w:b/>
        </w:rPr>
        <w:t>PES will always be positive</w:t>
      </w:r>
      <w:r w:rsidRPr="00D75744">
        <w:t>.</w:t>
      </w:r>
    </w:p>
    <w:p w14:paraId="6C876E09" w14:textId="77777777" w:rsidR="00D75744" w:rsidRPr="00D75744" w:rsidRDefault="00D75744" w:rsidP="00563AB0"/>
    <w:p w14:paraId="22953E77" w14:textId="77777777" w:rsidR="00D75744" w:rsidRPr="00D75744" w:rsidRDefault="00D75744" w:rsidP="00563AB0">
      <w:r w:rsidRPr="00D75744">
        <w:t xml:space="preserve">The key question, however, is </w:t>
      </w:r>
      <w:r w:rsidRPr="00D75744">
        <w:rPr>
          <w:i/>
        </w:rPr>
        <w:t>how much will supply change</w:t>
      </w:r>
      <w:r w:rsidRPr="00D75744">
        <w:t xml:space="preserve"> given a change in price. If supply is elastic then it is quick and easy to supply more at the higher price, whereas inelastic supply means it is hard to increase supply. Most goods will have </w:t>
      </w:r>
      <w:r w:rsidRPr="00D75744">
        <w:rPr>
          <w:b/>
        </w:rPr>
        <w:t>more elastic supply in the long-run</w:t>
      </w:r>
      <w:r w:rsidRPr="00D75744">
        <w:t>.</w:t>
      </w:r>
    </w:p>
    <w:p w14:paraId="528A23FC" w14:textId="77777777" w:rsidR="00D75744" w:rsidRPr="00D75744" w:rsidRDefault="00D75744" w:rsidP="00563AB0"/>
    <w:p w14:paraId="6DDC0731" w14:textId="77777777" w:rsidR="009759A3" w:rsidRDefault="009759A3" w:rsidP="00563AB0">
      <w:r>
        <w:t xml:space="preserve">For example, the supply of car engines </w:t>
      </w:r>
      <w:r w:rsidR="00D75744" w:rsidRPr="00D75744">
        <w:t>would have inelastic supply in the short-run</w:t>
      </w:r>
      <w:r>
        <w:t xml:space="preserve"> due to time to build the car engine (unless there were lots in a store room!)</w:t>
      </w:r>
      <w:r w:rsidR="00D75744" w:rsidRPr="00D75744">
        <w:t>. Therefo</w:t>
      </w:r>
      <w:r>
        <w:t xml:space="preserve">re, even if the price of car engine rises, mechanics </w:t>
      </w:r>
      <w:proofErr w:type="spellStart"/>
      <w:r w:rsidR="00D75744" w:rsidRPr="00D75744">
        <w:t>annot</w:t>
      </w:r>
      <w:proofErr w:type="spellEnd"/>
      <w:r w:rsidR="00D75744" w:rsidRPr="00D75744">
        <w:t xml:space="preserve"> respond easily and quickl</w:t>
      </w:r>
      <w:r>
        <w:t>y by building another 100 car engines</w:t>
      </w:r>
      <w:r w:rsidR="00D75744" w:rsidRPr="00D75744">
        <w:t xml:space="preserve"> to make more profits. Ho</w:t>
      </w:r>
      <w:r>
        <w:t xml:space="preserve">wever, in the long-run mechanics </w:t>
      </w:r>
      <w:r w:rsidR="00D75744" w:rsidRPr="00D75744">
        <w:t>ha</w:t>
      </w:r>
      <w:r>
        <w:t>ve time to build new car engines.</w:t>
      </w:r>
    </w:p>
    <w:p w14:paraId="6014AA36" w14:textId="30423B27" w:rsidR="009759A3" w:rsidRDefault="009759A3" w:rsidP="00563AB0"/>
    <w:p w14:paraId="77E41B62" w14:textId="4A4E3888" w:rsidR="00563AB0" w:rsidRDefault="00563AB0" w:rsidP="00563AB0">
      <w:r w:rsidRPr="00E95709">
        <w:rPr>
          <w:b/>
        </w:rPr>
        <w:t>TASK 1:</w:t>
      </w:r>
      <w:r>
        <w:t xml:space="preserve"> For the following goods, complete the blanks on this table (I have done the first one as an example:</w:t>
      </w:r>
    </w:p>
    <w:tbl>
      <w:tblPr>
        <w:tblStyle w:val="TableGrid"/>
        <w:tblW w:w="0" w:type="auto"/>
        <w:tblLook w:val="04A0" w:firstRow="1" w:lastRow="0" w:firstColumn="1" w:lastColumn="0" w:noHBand="0" w:noVBand="1"/>
      </w:tblPr>
      <w:tblGrid>
        <w:gridCol w:w="1668"/>
        <w:gridCol w:w="2126"/>
        <w:gridCol w:w="7188"/>
      </w:tblGrid>
      <w:tr w:rsidR="00563AB0" w14:paraId="05795CB5" w14:textId="77777777" w:rsidTr="00E95709">
        <w:tc>
          <w:tcPr>
            <w:tcW w:w="1668" w:type="dxa"/>
          </w:tcPr>
          <w:p w14:paraId="2FB5BD06" w14:textId="1F8EDEB2" w:rsidR="00563AB0" w:rsidRPr="00E95709" w:rsidRDefault="00E95709" w:rsidP="00E95709">
            <w:pPr>
              <w:jc w:val="center"/>
              <w:rPr>
                <w:sz w:val="24"/>
              </w:rPr>
            </w:pPr>
            <w:r w:rsidRPr="00E95709">
              <w:rPr>
                <w:sz w:val="24"/>
              </w:rPr>
              <w:t>MARKET</w:t>
            </w:r>
          </w:p>
        </w:tc>
        <w:tc>
          <w:tcPr>
            <w:tcW w:w="2126" w:type="dxa"/>
          </w:tcPr>
          <w:p w14:paraId="6A2164F8" w14:textId="20F80BA8" w:rsidR="00563AB0" w:rsidRPr="00E95709" w:rsidRDefault="00563AB0" w:rsidP="00E95709">
            <w:pPr>
              <w:jc w:val="center"/>
              <w:rPr>
                <w:sz w:val="24"/>
              </w:rPr>
            </w:pPr>
            <w:r w:rsidRPr="00E95709">
              <w:rPr>
                <w:sz w:val="24"/>
              </w:rPr>
              <w:t>ELASTICITY?</w:t>
            </w:r>
          </w:p>
        </w:tc>
        <w:tc>
          <w:tcPr>
            <w:tcW w:w="7188" w:type="dxa"/>
          </w:tcPr>
          <w:p w14:paraId="1E2B7D79" w14:textId="690226FB" w:rsidR="00563AB0" w:rsidRPr="00E95709" w:rsidRDefault="00563AB0" w:rsidP="00E95709">
            <w:pPr>
              <w:jc w:val="center"/>
              <w:rPr>
                <w:sz w:val="24"/>
              </w:rPr>
            </w:pPr>
            <w:r w:rsidRPr="00E95709">
              <w:rPr>
                <w:sz w:val="24"/>
              </w:rPr>
              <w:t>POSSIBLE EXPLANATION?</w:t>
            </w:r>
          </w:p>
        </w:tc>
      </w:tr>
      <w:tr w:rsidR="00563AB0" w14:paraId="77A24903" w14:textId="77777777" w:rsidTr="00E95709">
        <w:trPr>
          <w:trHeight w:val="1418"/>
        </w:trPr>
        <w:tc>
          <w:tcPr>
            <w:tcW w:w="1668" w:type="dxa"/>
          </w:tcPr>
          <w:p w14:paraId="315C66EE" w14:textId="5A437DF0" w:rsidR="00563AB0" w:rsidRDefault="00563AB0" w:rsidP="00563AB0">
            <w:r w:rsidRPr="00E95709">
              <w:rPr>
                <w:b/>
              </w:rPr>
              <w:t>Fruit market –</w:t>
            </w:r>
            <w:r>
              <w:t xml:space="preserve"> apples</w:t>
            </w:r>
          </w:p>
        </w:tc>
        <w:tc>
          <w:tcPr>
            <w:tcW w:w="2126" w:type="dxa"/>
          </w:tcPr>
          <w:p w14:paraId="40E5899C" w14:textId="519DE0C9" w:rsidR="00563AB0" w:rsidRDefault="00563AB0" w:rsidP="00563AB0">
            <w:r>
              <w:t>UNITARY</w:t>
            </w:r>
          </w:p>
        </w:tc>
        <w:tc>
          <w:tcPr>
            <w:tcW w:w="7188" w:type="dxa"/>
          </w:tcPr>
          <w:p w14:paraId="40DCF4A6" w14:textId="200ECE4C" w:rsidR="00563AB0" w:rsidRDefault="00563AB0" w:rsidP="00563AB0">
            <w:r>
              <w:t>It is hard for new entrants to get into this market due to the length of time it takes to grow apple trees or acquire land.  However existing apple producers can freeze excess stock which lasts for at least a year and bring it back into the market quite easily.</w:t>
            </w:r>
          </w:p>
        </w:tc>
      </w:tr>
      <w:tr w:rsidR="00563AB0" w14:paraId="63CB8620" w14:textId="77777777" w:rsidTr="00E95709">
        <w:trPr>
          <w:trHeight w:val="1418"/>
        </w:trPr>
        <w:tc>
          <w:tcPr>
            <w:tcW w:w="1668" w:type="dxa"/>
          </w:tcPr>
          <w:p w14:paraId="430C7158" w14:textId="435B445F" w:rsidR="00563AB0" w:rsidRDefault="00563AB0" w:rsidP="00563AB0">
            <w:r w:rsidRPr="00E95709">
              <w:rPr>
                <w:b/>
              </w:rPr>
              <w:t>Wheat market –</w:t>
            </w:r>
            <w:r>
              <w:t xml:space="preserve"> growing of wheat for food companies</w:t>
            </w:r>
          </w:p>
        </w:tc>
        <w:tc>
          <w:tcPr>
            <w:tcW w:w="2126" w:type="dxa"/>
          </w:tcPr>
          <w:p w14:paraId="4F65068C" w14:textId="1BC45036" w:rsidR="00563AB0" w:rsidRDefault="00563AB0" w:rsidP="00563AB0">
            <w:r>
              <w:t>INELASTIC</w:t>
            </w:r>
          </w:p>
        </w:tc>
        <w:tc>
          <w:tcPr>
            <w:tcW w:w="7188" w:type="dxa"/>
          </w:tcPr>
          <w:p w14:paraId="71B910EF" w14:textId="77777777" w:rsidR="00563AB0" w:rsidRDefault="00563AB0" w:rsidP="00563AB0"/>
        </w:tc>
      </w:tr>
      <w:tr w:rsidR="00563AB0" w14:paraId="1F96977C" w14:textId="77777777" w:rsidTr="00E95709">
        <w:trPr>
          <w:trHeight w:val="1418"/>
        </w:trPr>
        <w:tc>
          <w:tcPr>
            <w:tcW w:w="1668" w:type="dxa"/>
          </w:tcPr>
          <w:p w14:paraId="66816C25" w14:textId="2C9104AE" w:rsidR="00563AB0" w:rsidRDefault="00563AB0" w:rsidP="00563AB0">
            <w:r w:rsidRPr="00E95709">
              <w:rPr>
                <w:b/>
              </w:rPr>
              <w:t>Livestock market</w:t>
            </w:r>
            <w:r>
              <w:t xml:space="preserve"> – cows, pigs, sheep for meat consumption</w:t>
            </w:r>
          </w:p>
        </w:tc>
        <w:tc>
          <w:tcPr>
            <w:tcW w:w="2126" w:type="dxa"/>
          </w:tcPr>
          <w:p w14:paraId="0E1EBBF5" w14:textId="730D0416" w:rsidR="00563AB0" w:rsidRDefault="00563AB0" w:rsidP="00563AB0"/>
        </w:tc>
        <w:tc>
          <w:tcPr>
            <w:tcW w:w="7188" w:type="dxa"/>
          </w:tcPr>
          <w:p w14:paraId="4C1D6ACA" w14:textId="286913D7" w:rsidR="00563AB0" w:rsidRDefault="00563AB0" w:rsidP="00563AB0">
            <w:r>
              <w:t>It is relatively easy to convert land to the production of livestock.  Equally existing producers often have spare capacity on their farms and are able to accommodate more livestock quite easily.</w:t>
            </w:r>
          </w:p>
        </w:tc>
      </w:tr>
      <w:tr w:rsidR="00563AB0" w14:paraId="0F8521C5" w14:textId="77777777" w:rsidTr="00E95709">
        <w:trPr>
          <w:trHeight w:val="1418"/>
        </w:trPr>
        <w:tc>
          <w:tcPr>
            <w:tcW w:w="1668" w:type="dxa"/>
          </w:tcPr>
          <w:p w14:paraId="0E5E2BCC" w14:textId="63773A81" w:rsidR="00563AB0" w:rsidRDefault="00563AB0" w:rsidP="00563AB0">
            <w:r w:rsidRPr="00E95709">
              <w:rPr>
                <w:b/>
              </w:rPr>
              <w:t>Rented housing</w:t>
            </w:r>
            <w:r w:rsidR="00E95709" w:rsidRPr="00E95709">
              <w:rPr>
                <w:b/>
              </w:rPr>
              <w:t>-</w:t>
            </w:r>
            <w:r w:rsidR="00E95709">
              <w:t xml:space="preserve"> landlords might own several houses or flats</w:t>
            </w:r>
          </w:p>
        </w:tc>
        <w:tc>
          <w:tcPr>
            <w:tcW w:w="2126" w:type="dxa"/>
          </w:tcPr>
          <w:p w14:paraId="4DC2DB98" w14:textId="2A9BD1DD" w:rsidR="00563AB0" w:rsidRDefault="00E95709" w:rsidP="00563AB0">
            <w:r>
              <w:t>UNITARY</w:t>
            </w:r>
          </w:p>
        </w:tc>
        <w:tc>
          <w:tcPr>
            <w:tcW w:w="7188" w:type="dxa"/>
          </w:tcPr>
          <w:p w14:paraId="476F2FAF" w14:textId="77777777" w:rsidR="00563AB0" w:rsidRDefault="00563AB0" w:rsidP="00563AB0"/>
        </w:tc>
      </w:tr>
      <w:tr w:rsidR="00563AB0" w14:paraId="5D99B3D9" w14:textId="77777777" w:rsidTr="00E95709">
        <w:trPr>
          <w:trHeight w:val="1418"/>
        </w:trPr>
        <w:tc>
          <w:tcPr>
            <w:tcW w:w="1668" w:type="dxa"/>
          </w:tcPr>
          <w:p w14:paraId="7372CB1A" w14:textId="1BF1490B" w:rsidR="00563AB0" w:rsidRDefault="00563AB0" w:rsidP="00563AB0">
            <w:r w:rsidRPr="00E95709">
              <w:rPr>
                <w:b/>
              </w:rPr>
              <w:t>Second hand housing</w:t>
            </w:r>
            <w:r w:rsidR="00E95709" w:rsidRPr="00E95709">
              <w:rPr>
                <w:b/>
              </w:rPr>
              <w:t xml:space="preserve"> –</w:t>
            </w:r>
            <w:r w:rsidR="00E95709">
              <w:t xml:space="preserve"> individuals might decide to move house or sell their property</w:t>
            </w:r>
          </w:p>
        </w:tc>
        <w:tc>
          <w:tcPr>
            <w:tcW w:w="2126" w:type="dxa"/>
          </w:tcPr>
          <w:p w14:paraId="15E69EBB" w14:textId="76D05DA2" w:rsidR="00563AB0" w:rsidRDefault="00E95709" w:rsidP="00563AB0">
            <w:r>
              <w:t>ELASTIC</w:t>
            </w:r>
          </w:p>
        </w:tc>
        <w:tc>
          <w:tcPr>
            <w:tcW w:w="7188" w:type="dxa"/>
          </w:tcPr>
          <w:p w14:paraId="4B643031" w14:textId="77777777" w:rsidR="00563AB0" w:rsidRDefault="00563AB0" w:rsidP="00563AB0"/>
        </w:tc>
      </w:tr>
      <w:tr w:rsidR="00563AB0" w14:paraId="72840D0E" w14:textId="77777777" w:rsidTr="00E95709">
        <w:trPr>
          <w:trHeight w:val="1418"/>
        </w:trPr>
        <w:tc>
          <w:tcPr>
            <w:tcW w:w="1668" w:type="dxa"/>
          </w:tcPr>
          <w:p w14:paraId="0F6789C9" w14:textId="184A9F00" w:rsidR="00563AB0" w:rsidRDefault="00563AB0" w:rsidP="00563AB0">
            <w:r w:rsidRPr="00E95709">
              <w:rPr>
                <w:b/>
              </w:rPr>
              <w:t>New build housing</w:t>
            </w:r>
            <w:r w:rsidR="00E95709" w:rsidRPr="00E95709">
              <w:rPr>
                <w:b/>
              </w:rPr>
              <w:t xml:space="preserve"> –</w:t>
            </w:r>
            <w:r w:rsidR="00E95709">
              <w:t xml:space="preserve"> large building developers</w:t>
            </w:r>
          </w:p>
        </w:tc>
        <w:tc>
          <w:tcPr>
            <w:tcW w:w="2126" w:type="dxa"/>
          </w:tcPr>
          <w:p w14:paraId="121D988C" w14:textId="0D7F7CB5" w:rsidR="00563AB0" w:rsidRDefault="00E95709" w:rsidP="00563AB0">
            <w:r>
              <w:t>INELASTIC</w:t>
            </w:r>
          </w:p>
        </w:tc>
        <w:tc>
          <w:tcPr>
            <w:tcW w:w="7188" w:type="dxa"/>
          </w:tcPr>
          <w:p w14:paraId="1471F300" w14:textId="77777777" w:rsidR="00563AB0" w:rsidRDefault="00563AB0" w:rsidP="00563AB0"/>
        </w:tc>
      </w:tr>
    </w:tbl>
    <w:p w14:paraId="5A7E26C9" w14:textId="34A2D4CC" w:rsidR="00563AB0" w:rsidRDefault="00563AB0" w:rsidP="00563AB0"/>
    <w:p w14:paraId="189362B3" w14:textId="363927A7" w:rsidR="00D75744" w:rsidRDefault="00563AB0" w:rsidP="00563AB0">
      <w:r w:rsidRPr="00E95709">
        <w:rPr>
          <w:b/>
        </w:rPr>
        <w:t>TASK 2:</w:t>
      </w:r>
      <w:r>
        <w:t xml:space="preserve"> </w:t>
      </w:r>
      <w:r w:rsidR="002A4A40">
        <w:t>What factors might determine whether the supply of a good or service is elastic or inelastic?  Use any ‘agricultural markets’</w:t>
      </w:r>
      <w:r>
        <w:t xml:space="preserve"> (fruit, wheat, livestock etc.)</w:t>
      </w:r>
      <w:r w:rsidR="002A4A40">
        <w:t xml:space="preserve"> and ‘housing markets’ (rented, second hand or new build markets</w:t>
      </w:r>
      <w:r>
        <w:t xml:space="preserve"> etc.</w:t>
      </w:r>
      <w:r w:rsidR="002A4A40">
        <w:t>)</w:t>
      </w:r>
      <w:r>
        <w:t xml:space="preserve"> to jot down some ideas for discussion in class</w:t>
      </w:r>
    </w:p>
    <w:tbl>
      <w:tblPr>
        <w:tblStyle w:val="TableGrid"/>
        <w:tblW w:w="0" w:type="auto"/>
        <w:tblLook w:val="04A0" w:firstRow="1" w:lastRow="0" w:firstColumn="1" w:lastColumn="0" w:noHBand="0" w:noVBand="1"/>
      </w:tblPr>
      <w:tblGrid>
        <w:gridCol w:w="10982"/>
      </w:tblGrid>
      <w:tr w:rsidR="00E95709" w14:paraId="77C7BB6C" w14:textId="77777777" w:rsidTr="00E95709">
        <w:trPr>
          <w:trHeight w:val="1641"/>
        </w:trPr>
        <w:tc>
          <w:tcPr>
            <w:tcW w:w="10982" w:type="dxa"/>
          </w:tcPr>
          <w:p w14:paraId="21EF6378" w14:textId="77777777" w:rsidR="00E95709" w:rsidRDefault="00E95709" w:rsidP="00563AB0"/>
        </w:tc>
      </w:tr>
    </w:tbl>
    <w:p w14:paraId="06EB6836" w14:textId="77777777" w:rsidR="009759A3" w:rsidRDefault="009759A3" w:rsidP="00563AB0"/>
    <w:p w14:paraId="56B1137D" w14:textId="62458AB5" w:rsidR="00D75744" w:rsidRDefault="00D75744">
      <w:r>
        <w:br w:type="page"/>
      </w:r>
    </w:p>
    <w:p w14:paraId="20E73BF7" w14:textId="67ECC8B8" w:rsidR="00D75744" w:rsidRPr="009759A3" w:rsidRDefault="003A0245">
      <w:pPr>
        <w:rPr>
          <w:b/>
          <w:sz w:val="28"/>
        </w:rPr>
      </w:pPr>
      <w:r w:rsidRPr="009759A3">
        <w:rPr>
          <w:b/>
          <w:sz w:val="28"/>
        </w:rPr>
        <w:lastRenderedPageBreak/>
        <w:t>SUMMARY EXERCISES</w:t>
      </w:r>
    </w:p>
    <w:p w14:paraId="61F43005" w14:textId="77777777" w:rsidR="00D75744" w:rsidRDefault="00D75744"/>
    <w:p w14:paraId="4364B28C" w14:textId="6CED8E51" w:rsidR="003A0245" w:rsidRDefault="003A0245">
      <w:r>
        <w:t>Think you’ve nailed it?  Have a go at these questions to see if you have really understood the material above?  Just have a go, do not worry about getting it right or wrong…we will go through this exercise during the lesson.  Do not leave a box blank!!</w:t>
      </w:r>
    </w:p>
    <w:p w14:paraId="09228B97" w14:textId="77777777" w:rsidR="003A0245" w:rsidRDefault="003A0245"/>
    <w:p w14:paraId="06861273" w14:textId="23BF6F0E" w:rsidR="00D75744" w:rsidRDefault="00D75744">
      <w:r>
        <w:t>For PED and PES, you must be able to draw a demand and supply curve to demonstrate whether a good is ‘elastic’, ‘unitary’ or ‘inelastic’.</w:t>
      </w:r>
      <w:r w:rsidR="003A0245">
        <w:t xml:space="preserve">   </w:t>
      </w:r>
      <w:r>
        <w:t>See if you can</w:t>
      </w:r>
      <w:r w:rsidR="003A0245">
        <w:t xml:space="preserve"> work out what an elastic and inelastic supply and demand curve might look like?  I have drawn a unitary (hopefully a familiar diagram!).</w:t>
      </w:r>
    </w:p>
    <w:p w14:paraId="7ADDA2E7" w14:textId="77777777" w:rsidR="003A0245" w:rsidRDefault="003A0245"/>
    <w:tbl>
      <w:tblPr>
        <w:tblStyle w:val="TableGrid"/>
        <w:tblW w:w="0" w:type="auto"/>
        <w:tblLayout w:type="fixed"/>
        <w:tblLook w:val="04A0" w:firstRow="1" w:lastRow="0" w:firstColumn="1" w:lastColumn="0" w:noHBand="0" w:noVBand="1"/>
      </w:tblPr>
      <w:tblGrid>
        <w:gridCol w:w="675"/>
        <w:gridCol w:w="3402"/>
        <w:gridCol w:w="3402"/>
        <w:gridCol w:w="3402"/>
      </w:tblGrid>
      <w:tr w:rsidR="003A0245" w14:paraId="0C80AD46" w14:textId="77777777" w:rsidTr="003A0245">
        <w:tc>
          <w:tcPr>
            <w:tcW w:w="675" w:type="dxa"/>
          </w:tcPr>
          <w:p w14:paraId="79A8A2D4" w14:textId="77777777" w:rsidR="003A0245" w:rsidRDefault="003A0245"/>
        </w:tc>
        <w:tc>
          <w:tcPr>
            <w:tcW w:w="3402" w:type="dxa"/>
          </w:tcPr>
          <w:p w14:paraId="557B8BE3" w14:textId="72ED79B8" w:rsidR="003A0245" w:rsidRPr="003A0245" w:rsidRDefault="003A0245" w:rsidP="003A0245">
            <w:pPr>
              <w:jc w:val="center"/>
              <w:rPr>
                <w:b/>
                <w:sz w:val="24"/>
              </w:rPr>
            </w:pPr>
            <w:r w:rsidRPr="003A0245">
              <w:rPr>
                <w:b/>
                <w:sz w:val="24"/>
              </w:rPr>
              <w:t>ELASTIC</w:t>
            </w:r>
          </w:p>
        </w:tc>
        <w:tc>
          <w:tcPr>
            <w:tcW w:w="3402" w:type="dxa"/>
          </w:tcPr>
          <w:p w14:paraId="7FB25A74" w14:textId="48AB6925" w:rsidR="003A0245" w:rsidRPr="003A0245" w:rsidRDefault="003A0245" w:rsidP="003A0245">
            <w:pPr>
              <w:jc w:val="center"/>
              <w:rPr>
                <w:b/>
                <w:sz w:val="24"/>
              </w:rPr>
            </w:pPr>
            <w:r w:rsidRPr="003A0245">
              <w:rPr>
                <w:b/>
                <w:sz w:val="24"/>
              </w:rPr>
              <w:t>UNITARY</w:t>
            </w:r>
          </w:p>
        </w:tc>
        <w:tc>
          <w:tcPr>
            <w:tcW w:w="3402" w:type="dxa"/>
          </w:tcPr>
          <w:p w14:paraId="78450FEB" w14:textId="1B637A69" w:rsidR="003A0245" w:rsidRPr="003A0245" w:rsidRDefault="003A0245" w:rsidP="003A0245">
            <w:pPr>
              <w:jc w:val="center"/>
              <w:rPr>
                <w:b/>
                <w:sz w:val="24"/>
              </w:rPr>
            </w:pPr>
            <w:r w:rsidRPr="003A0245">
              <w:rPr>
                <w:b/>
                <w:sz w:val="24"/>
              </w:rPr>
              <w:t>INELASTIC</w:t>
            </w:r>
          </w:p>
        </w:tc>
      </w:tr>
      <w:tr w:rsidR="003A0245" w14:paraId="65AA1318" w14:textId="77777777" w:rsidTr="00624924">
        <w:trPr>
          <w:cantSplit/>
          <w:trHeight w:val="5476"/>
        </w:trPr>
        <w:tc>
          <w:tcPr>
            <w:tcW w:w="675" w:type="dxa"/>
            <w:textDirection w:val="btLr"/>
            <w:vAlign w:val="center"/>
          </w:tcPr>
          <w:p w14:paraId="3F84167E" w14:textId="525BDDA5" w:rsidR="003A0245" w:rsidRPr="003A0245" w:rsidRDefault="003A0245" w:rsidP="003A0245">
            <w:pPr>
              <w:ind w:left="113" w:right="113"/>
              <w:jc w:val="center"/>
              <w:rPr>
                <w:b/>
                <w:sz w:val="24"/>
              </w:rPr>
            </w:pPr>
            <w:r w:rsidRPr="003A0245">
              <w:rPr>
                <w:b/>
                <w:sz w:val="24"/>
              </w:rPr>
              <w:t>DEMAND</w:t>
            </w:r>
          </w:p>
        </w:tc>
        <w:tc>
          <w:tcPr>
            <w:tcW w:w="3402" w:type="dxa"/>
          </w:tcPr>
          <w:p w14:paraId="495FC53A" w14:textId="77777777" w:rsidR="003A0245" w:rsidRDefault="003A0245"/>
        </w:tc>
        <w:tc>
          <w:tcPr>
            <w:tcW w:w="3402" w:type="dxa"/>
          </w:tcPr>
          <w:p w14:paraId="7A1E19A9" w14:textId="1EC8BC7D" w:rsidR="003A0245" w:rsidRDefault="002A4A40">
            <w:r>
              <w:rPr>
                <w:noProof/>
                <w:lang w:val="en-GB" w:eastAsia="en-GB"/>
              </w:rPr>
              <w:drawing>
                <wp:inline distT="0" distB="0" distL="0" distR="0" wp14:anchorId="15F3C514" wp14:editId="43DC568C">
                  <wp:extent cx="202311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23110" cy="2324100"/>
                          </a:xfrm>
                          <a:prstGeom prst="rect">
                            <a:avLst/>
                          </a:prstGeom>
                        </pic:spPr>
                      </pic:pic>
                    </a:graphicData>
                  </a:graphic>
                </wp:inline>
              </w:drawing>
            </w:r>
          </w:p>
        </w:tc>
        <w:tc>
          <w:tcPr>
            <w:tcW w:w="3402" w:type="dxa"/>
          </w:tcPr>
          <w:p w14:paraId="6FCB4F32" w14:textId="77777777" w:rsidR="003A0245" w:rsidRDefault="003A0245"/>
        </w:tc>
      </w:tr>
      <w:tr w:rsidR="003A0245" w14:paraId="39B4D87C" w14:textId="77777777" w:rsidTr="00624924">
        <w:trPr>
          <w:cantSplit/>
          <w:trHeight w:val="5389"/>
        </w:trPr>
        <w:tc>
          <w:tcPr>
            <w:tcW w:w="675" w:type="dxa"/>
            <w:textDirection w:val="btLr"/>
            <w:vAlign w:val="center"/>
          </w:tcPr>
          <w:p w14:paraId="3CF6B84A" w14:textId="69E1ED41" w:rsidR="003A0245" w:rsidRPr="003A0245" w:rsidRDefault="003A0245" w:rsidP="003A0245">
            <w:pPr>
              <w:ind w:left="113" w:right="113"/>
              <w:jc w:val="center"/>
              <w:rPr>
                <w:b/>
                <w:sz w:val="24"/>
              </w:rPr>
            </w:pPr>
            <w:r w:rsidRPr="003A0245">
              <w:rPr>
                <w:b/>
                <w:sz w:val="24"/>
              </w:rPr>
              <w:t>SUPPLY</w:t>
            </w:r>
          </w:p>
        </w:tc>
        <w:tc>
          <w:tcPr>
            <w:tcW w:w="3402" w:type="dxa"/>
          </w:tcPr>
          <w:p w14:paraId="6008BA69" w14:textId="77777777" w:rsidR="003A0245" w:rsidRDefault="003A0245"/>
        </w:tc>
        <w:tc>
          <w:tcPr>
            <w:tcW w:w="3402" w:type="dxa"/>
          </w:tcPr>
          <w:p w14:paraId="49E42B94" w14:textId="0EFA5256" w:rsidR="003A0245" w:rsidRDefault="002A4A40">
            <w:r>
              <w:rPr>
                <w:noProof/>
                <w:lang w:val="en-GB" w:eastAsia="en-GB"/>
              </w:rPr>
              <w:drawing>
                <wp:inline distT="0" distB="0" distL="0" distR="0" wp14:anchorId="343558A0" wp14:editId="7D95D27B">
                  <wp:extent cx="2023110" cy="160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3110" cy="1606550"/>
                          </a:xfrm>
                          <a:prstGeom prst="rect">
                            <a:avLst/>
                          </a:prstGeom>
                        </pic:spPr>
                      </pic:pic>
                    </a:graphicData>
                  </a:graphic>
                </wp:inline>
              </w:drawing>
            </w:r>
          </w:p>
        </w:tc>
        <w:tc>
          <w:tcPr>
            <w:tcW w:w="3402" w:type="dxa"/>
          </w:tcPr>
          <w:p w14:paraId="5168BA03" w14:textId="77777777" w:rsidR="003A0245" w:rsidRDefault="003A0245"/>
        </w:tc>
      </w:tr>
    </w:tbl>
    <w:p w14:paraId="02143EBC" w14:textId="77777777" w:rsidR="003A0245" w:rsidRPr="00D75744" w:rsidRDefault="003A0245"/>
    <w:sectPr w:rsidR="003A0245" w:rsidRPr="00D75744"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753"/>
    <w:multiLevelType w:val="hybridMultilevel"/>
    <w:tmpl w:val="88D00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D1D7A"/>
    <w:multiLevelType w:val="hybridMultilevel"/>
    <w:tmpl w:val="1970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873A5"/>
    <w:multiLevelType w:val="hybridMultilevel"/>
    <w:tmpl w:val="B8DC6248"/>
    <w:lvl w:ilvl="0" w:tplc="08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161E2B"/>
    <w:multiLevelType w:val="hybridMultilevel"/>
    <w:tmpl w:val="2D36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3653C"/>
    <w:multiLevelType w:val="hybridMultilevel"/>
    <w:tmpl w:val="F940A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713E9F"/>
    <w:multiLevelType w:val="hybridMultilevel"/>
    <w:tmpl w:val="797E67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9E1289"/>
    <w:multiLevelType w:val="hybridMultilevel"/>
    <w:tmpl w:val="816E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C2259"/>
    <w:multiLevelType w:val="hybridMultilevel"/>
    <w:tmpl w:val="87F8BE28"/>
    <w:lvl w:ilvl="0" w:tplc="77A2F31E">
      <w:start w:val="1"/>
      <w:numFmt w:val="decimal"/>
      <w:lvlText w:val="%1."/>
      <w:lvlJc w:val="left"/>
      <w:pPr>
        <w:ind w:left="360" w:hanging="360"/>
      </w:pPr>
      <w:rPr>
        <w:rFonts w:asciiTheme="majorHAnsi" w:hAnsiTheme="majorHAnsi" w:hint="default"/>
        <w:b/>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053E4B"/>
    <w:multiLevelType w:val="hybridMultilevel"/>
    <w:tmpl w:val="26B8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8"/>
  </w:num>
  <w:num w:numId="6">
    <w:abstractNumId w:val="7"/>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D4"/>
    <w:rsid w:val="000572D7"/>
    <w:rsid w:val="000852A6"/>
    <w:rsid w:val="000E60B4"/>
    <w:rsid w:val="00171F02"/>
    <w:rsid w:val="001754AC"/>
    <w:rsid w:val="001F4903"/>
    <w:rsid w:val="001F6E0C"/>
    <w:rsid w:val="00243B47"/>
    <w:rsid w:val="002A4A40"/>
    <w:rsid w:val="002E162A"/>
    <w:rsid w:val="003477AD"/>
    <w:rsid w:val="003707B8"/>
    <w:rsid w:val="00387426"/>
    <w:rsid w:val="003A0245"/>
    <w:rsid w:val="003A2F02"/>
    <w:rsid w:val="00486297"/>
    <w:rsid w:val="00511EFA"/>
    <w:rsid w:val="00563AB0"/>
    <w:rsid w:val="005847A0"/>
    <w:rsid w:val="005B0062"/>
    <w:rsid w:val="00624924"/>
    <w:rsid w:val="0064560B"/>
    <w:rsid w:val="00663EEE"/>
    <w:rsid w:val="006F6648"/>
    <w:rsid w:val="007036EF"/>
    <w:rsid w:val="007359DF"/>
    <w:rsid w:val="0075535F"/>
    <w:rsid w:val="00815331"/>
    <w:rsid w:val="00850DD4"/>
    <w:rsid w:val="00865071"/>
    <w:rsid w:val="008850B8"/>
    <w:rsid w:val="00917EB7"/>
    <w:rsid w:val="00945CE2"/>
    <w:rsid w:val="009759A3"/>
    <w:rsid w:val="00AA0083"/>
    <w:rsid w:val="00AE317B"/>
    <w:rsid w:val="00C44184"/>
    <w:rsid w:val="00D0677C"/>
    <w:rsid w:val="00D27D76"/>
    <w:rsid w:val="00D75744"/>
    <w:rsid w:val="00E70A83"/>
    <w:rsid w:val="00E9412C"/>
    <w:rsid w:val="00E95709"/>
    <w:rsid w:val="00EB1A25"/>
    <w:rsid w:val="00EC3506"/>
    <w:rsid w:val="00F64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0EAF9"/>
  <w14:defaultImageDpi w14:val="300"/>
  <w15:docId w15:val="{AFDAD904-6464-4C0D-933E-FBED0186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0DD4"/>
    <w:pPr>
      <w:ind w:left="720"/>
    </w:pPr>
    <w:rPr>
      <w:rFonts w:ascii="Times New Roman" w:eastAsia="Calibri" w:hAnsi="Times New Roman" w:cs="Times New Roman"/>
      <w:sz w:val="24"/>
      <w:szCs w:val="24"/>
      <w:lang w:val="en-GB"/>
    </w:rPr>
  </w:style>
  <w:style w:type="table" w:styleId="TableGrid">
    <w:name w:val="Table Grid"/>
    <w:basedOn w:val="TableNormal"/>
    <w:uiPriority w:val="59"/>
    <w:rsid w:val="0005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50B8"/>
    <w:rPr>
      <w:rFonts w:ascii="Lucida Grande" w:hAnsi="Lucida Grande"/>
      <w:sz w:val="18"/>
      <w:szCs w:val="18"/>
    </w:rPr>
  </w:style>
  <w:style w:type="character" w:customStyle="1" w:styleId="BalloonTextChar">
    <w:name w:val="Balloon Text Char"/>
    <w:basedOn w:val="DefaultParagraphFont"/>
    <w:link w:val="BalloonText"/>
    <w:uiPriority w:val="99"/>
    <w:semiHidden/>
    <w:rsid w:val="008850B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D21333F8</Template>
  <TotalTime>169</TotalTime>
  <Pages>6</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Godalming Sixth Form College</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37</cp:revision>
  <dcterms:created xsi:type="dcterms:W3CDTF">2016-10-27T09:35:00Z</dcterms:created>
  <dcterms:modified xsi:type="dcterms:W3CDTF">2018-10-16T14:48:00Z</dcterms:modified>
</cp:coreProperties>
</file>