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28D9B" w14:textId="77777777" w:rsidR="00043971" w:rsidRPr="001437A6" w:rsidRDefault="00043971" w:rsidP="00043971">
      <w:pPr>
        <w:jc w:val="center"/>
        <w:rPr>
          <w:rFonts w:ascii="Tw Cen MT Condensed" w:hAnsi="Tw Cen MT Condensed" w:cs="Arial"/>
          <w:b/>
          <w:sz w:val="72"/>
          <w:szCs w:val="20"/>
        </w:rPr>
      </w:pPr>
      <w:r w:rsidRPr="001437A6">
        <w:rPr>
          <w:rFonts w:ascii="Tw Cen MT Condensed" w:hAnsi="Tw Cen MT Condensed" w:cs="Arial"/>
          <w:b/>
          <w:sz w:val="72"/>
          <w:szCs w:val="20"/>
        </w:rPr>
        <w:t>An Introduction to Welfare Economics and Externality Theory</w:t>
      </w:r>
    </w:p>
    <w:p w14:paraId="28B62653" w14:textId="40A130DF" w:rsidR="00043971" w:rsidRDefault="008F0ACB">
      <w:pPr>
        <w:rPr>
          <w:rFonts w:asciiTheme="minorHAnsi" w:hAnsiTheme="minorHAnsi" w:cs="Arial"/>
          <w:b/>
          <w:sz w:val="36"/>
          <w:szCs w:val="20"/>
        </w:rPr>
      </w:pPr>
      <w:r>
        <w:rPr>
          <w:rFonts w:asciiTheme="minorHAnsi" w:hAnsiTheme="minorHAnsi" w:cs="Arial"/>
          <w:b/>
          <w:noProof/>
          <w:sz w:val="36"/>
          <w:szCs w:val="20"/>
        </w:rPr>
        <w:drawing>
          <wp:anchor distT="0" distB="0" distL="114300" distR="114300" simplePos="0" relativeHeight="251668480" behindDoc="0" locked="0" layoutInCell="1" allowOverlap="1" wp14:anchorId="421F364E" wp14:editId="02DCBC33">
            <wp:simplePos x="0" y="0"/>
            <wp:positionH relativeFrom="column">
              <wp:posOffset>3429000</wp:posOffset>
            </wp:positionH>
            <wp:positionV relativeFrom="paragraph">
              <wp:posOffset>140970</wp:posOffset>
            </wp:positionV>
            <wp:extent cx="2988310" cy="2774315"/>
            <wp:effectExtent l="0" t="0" r="889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31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40AA7" w14:textId="0013B061" w:rsidR="00043971" w:rsidRDefault="00043971">
      <w:pPr>
        <w:rPr>
          <w:rFonts w:asciiTheme="minorHAnsi" w:hAnsiTheme="minorHAnsi" w:cs="Arial"/>
          <w:b/>
          <w:sz w:val="36"/>
          <w:szCs w:val="20"/>
        </w:rPr>
      </w:pPr>
    </w:p>
    <w:p w14:paraId="7D59A20C" w14:textId="0E62248D" w:rsidR="00043971" w:rsidRDefault="008F0ACB">
      <w:pPr>
        <w:rPr>
          <w:rFonts w:asciiTheme="minorHAnsi" w:hAnsiTheme="minorHAnsi" w:cs="Arial"/>
          <w:b/>
          <w:sz w:val="36"/>
          <w:szCs w:val="20"/>
        </w:rPr>
      </w:pPr>
      <w:r>
        <w:rPr>
          <w:rFonts w:asciiTheme="minorHAnsi" w:hAnsiTheme="minorHAnsi" w:cs="Arial"/>
          <w:b/>
          <w:noProof/>
          <w:sz w:val="36"/>
          <w:szCs w:val="20"/>
        </w:rPr>
        <w:drawing>
          <wp:anchor distT="0" distB="0" distL="114300" distR="114300" simplePos="0" relativeHeight="251666432" behindDoc="0" locked="0" layoutInCell="1" allowOverlap="1" wp14:anchorId="19948AE1" wp14:editId="6620E840">
            <wp:simplePos x="0" y="0"/>
            <wp:positionH relativeFrom="column">
              <wp:posOffset>342900</wp:posOffset>
            </wp:positionH>
            <wp:positionV relativeFrom="paragraph">
              <wp:posOffset>40005</wp:posOffset>
            </wp:positionV>
            <wp:extent cx="2400300" cy="2952750"/>
            <wp:effectExtent l="0" t="0" r="1270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B073" w14:textId="77777777" w:rsidR="00043971" w:rsidRDefault="00043971">
      <w:pPr>
        <w:rPr>
          <w:rFonts w:asciiTheme="minorHAnsi" w:hAnsiTheme="minorHAnsi" w:cs="Arial"/>
          <w:b/>
          <w:sz w:val="36"/>
          <w:szCs w:val="20"/>
        </w:rPr>
      </w:pPr>
    </w:p>
    <w:p w14:paraId="194022FE" w14:textId="0B0B03E5" w:rsidR="00043971" w:rsidRDefault="00043971">
      <w:pPr>
        <w:rPr>
          <w:rFonts w:asciiTheme="minorHAnsi" w:hAnsiTheme="minorHAnsi" w:cs="Arial"/>
          <w:b/>
          <w:sz w:val="36"/>
          <w:szCs w:val="20"/>
        </w:rPr>
      </w:pPr>
    </w:p>
    <w:p w14:paraId="4C8B1D73" w14:textId="15DC72C8" w:rsidR="00043971" w:rsidRDefault="00D32186" w:rsidP="00D32186">
      <w:pPr>
        <w:tabs>
          <w:tab w:val="left" w:pos="2080"/>
        </w:tabs>
        <w:rPr>
          <w:rFonts w:asciiTheme="minorHAnsi" w:hAnsiTheme="minorHAnsi" w:cs="Arial"/>
          <w:b/>
          <w:sz w:val="36"/>
          <w:szCs w:val="20"/>
        </w:rPr>
      </w:pPr>
      <w:r>
        <w:rPr>
          <w:rFonts w:asciiTheme="minorHAnsi" w:hAnsiTheme="minorHAnsi" w:cs="Arial"/>
          <w:b/>
          <w:sz w:val="36"/>
          <w:szCs w:val="20"/>
        </w:rPr>
        <w:tab/>
      </w:r>
    </w:p>
    <w:p w14:paraId="0FF5A0F1" w14:textId="3E40A1C8" w:rsidR="00043971" w:rsidRDefault="00043971">
      <w:pPr>
        <w:rPr>
          <w:rFonts w:asciiTheme="minorHAnsi" w:hAnsiTheme="minorHAnsi" w:cs="Arial"/>
          <w:b/>
          <w:sz w:val="36"/>
          <w:szCs w:val="20"/>
        </w:rPr>
      </w:pPr>
    </w:p>
    <w:p w14:paraId="5D2C010F" w14:textId="77777777" w:rsidR="00043971" w:rsidRDefault="00043971">
      <w:pPr>
        <w:rPr>
          <w:rFonts w:asciiTheme="minorHAnsi" w:hAnsiTheme="minorHAnsi" w:cs="Arial"/>
          <w:b/>
          <w:sz w:val="36"/>
          <w:szCs w:val="20"/>
        </w:rPr>
      </w:pPr>
    </w:p>
    <w:p w14:paraId="7C318F89" w14:textId="77777777" w:rsidR="00043971" w:rsidRDefault="00043971">
      <w:pPr>
        <w:rPr>
          <w:rFonts w:asciiTheme="minorHAnsi" w:hAnsiTheme="minorHAnsi" w:cs="Arial"/>
          <w:b/>
          <w:sz w:val="36"/>
          <w:szCs w:val="20"/>
        </w:rPr>
      </w:pPr>
    </w:p>
    <w:p w14:paraId="145C7AFA" w14:textId="52414187" w:rsidR="00043971" w:rsidRDefault="00043971">
      <w:pPr>
        <w:rPr>
          <w:rFonts w:asciiTheme="minorHAnsi" w:hAnsiTheme="minorHAnsi" w:cs="Arial"/>
          <w:b/>
          <w:sz w:val="36"/>
          <w:szCs w:val="20"/>
        </w:rPr>
      </w:pPr>
    </w:p>
    <w:p w14:paraId="3AE67434" w14:textId="77777777" w:rsidR="00043971" w:rsidRDefault="00043971">
      <w:pPr>
        <w:rPr>
          <w:rFonts w:asciiTheme="minorHAnsi" w:hAnsiTheme="minorHAnsi" w:cs="Arial"/>
          <w:b/>
          <w:sz w:val="36"/>
          <w:szCs w:val="20"/>
        </w:rPr>
      </w:pPr>
    </w:p>
    <w:p w14:paraId="3604CF40" w14:textId="039791FE" w:rsidR="00043971" w:rsidRDefault="008F0ACB">
      <w:pPr>
        <w:rPr>
          <w:rFonts w:asciiTheme="minorHAnsi" w:hAnsiTheme="minorHAnsi" w:cs="Arial"/>
          <w:b/>
          <w:sz w:val="36"/>
          <w:szCs w:val="20"/>
        </w:rPr>
      </w:pPr>
      <w:r>
        <w:rPr>
          <w:rFonts w:asciiTheme="minorHAnsi" w:hAnsiTheme="minorHAnsi" w:cs="Arial"/>
          <w:b/>
          <w:noProof/>
          <w:sz w:val="36"/>
          <w:szCs w:val="20"/>
        </w:rPr>
        <w:drawing>
          <wp:anchor distT="0" distB="0" distL="114300" distR="114300" simplePos="0" relativeHeight="251667456" behindDoc="0" locked="0" layoutInCell="1" allowOverlap="1" wp14:anchorId="035112C3" wp14:editId="5A69CD7C">
            <wp:simplePos x="0" y="0"/>
            <wp:positionH relativeFrom="column">
              <wp:posOffset>3543300</wp:posOffset>
            </wp:positionH>
            <wp:positionV relativeFrom="paragraph">
              <wp:posOffset>271780</wp:posOffset>
            </wp:positionV>
            <wp:extent cx="2628900" cy="2081530"/>
            <wp:effectExtent l="0" t="0" r="12700" b="127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F945A" w14:textId="77777777" w:rsidR="00043971" w:rsidRDefault="00043971">
      <w:pPr>
        <w:rPr>
          <w:rFonts w:asciiTheme="minorHAnsi" w:hAnsiTheme="minorHAnsi" w:cs="Arial"/>
          <w:b/>
          <w:sz w:val="36"/>
          <w:szCs w:val="20"/>
        </w:rPr>
      </w:pPr>
    </w:p>
    <w:p w14:paraId="2C3B3330" w14:textId="5B4FB21B" w:rsidR="00043971" w:rsidRDefault="008F0ACB">
      <w:pPr>
        <w:rPr>
          <w:rFonts w:asciiTheme="minorHAnsi" w:hAnsiTheme="minorHAnsi" w:cs="Arial"/>
          <w:b/>
          <w:sz w:val="36"/>
          <w:szCs w:val="20"/>
        </w:rPr>
      </w:pPr>
      <w:r>
        <w:rPr>
          <w:rFonts w:asciiTheme="minorHAnsi" w:hAnsiTheme="minorHAnsi" w:cs="Arial"/>
          <w:b/>
          <w:noProof/>
          <w:sz w:val="36"/>
          <w:szCs w:val="20"/>
        </w:rPr>
        <w:drawing>
          <wp:anchor distT="0" distB="0" distL="114300" distR="114300" simplePos="0" relativeHeight="251669504" behindDoc="0" locked="0" layoutInCell="1" allowOverlap="1" wp14:anchorId="30F50737" wp14:editId="2C6FC01B">
            <wp:simplePos x="0" y="0"/>
            <wp:positionH relativeFrom="column">
              <wp:posOffset>685800</wp:posOffset>
            </wp:positionH>
            <wp:positionV relativeFrom="paragraph">
              <wp:posOffset>170815</wp:posOffset>
            </wp:positionV>
            <wp:extent cx="1790700" cy="1710055"/>
            <wp:effectExtent l="0" t="0" r="1270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780E4" w14:textId="77777777" w:rsidR="00043971" w:rsidRDefault="00043971">
      <w:pPr>
        <w:rPr>
          <w:rFonts w:asciiTheme="minorHAnsi" w:hAnsiTheme="minorHAnsi" w:cs="Arial"/>
          <w:b/>
          <w:sz w:val="36"/>
          <w:szCs w:val="20"/>
        </w:rPr>
      </w:pPr>
    </w:p>
    <w:p w14:paraId="64889D77" w14:textId="77777777" w:rsidR="00043971" w:rsidRDefault="00043971">
      <w:pPr>
        <w:rPr>
          <w:rFonts w:asciiTheme="minorHAnsi" w:hAnsiTheme="minorHAnsi" w:cs="Arial"/>
          <w:b/>
          <w:sz w:val="36"/>
          <w:szCs w:val="20"/>
        </w:rPr>
      </w:pPr>
    </w:p>
    <w:p w14:paraId="680DDB22" w14:textId="49B77BD5" w:rsidR="00043971" w:rsidRDefault="00043971">
      <w:pPr>
        <w:rPr>
          <w:rFonts w:asciiTheme="minorHAnsi" w:hAnsiTheme="minorHAnsi" w:cs="Arial"/>
          <w:b/>
          <w:sz w:val="36"/>
          <w:szCs w:val="20"/>
        </w:rPr>
      </w:pPr>
    </w:p>
    <w:p w14:paraId="769C9FAF" w14:textId="77777777" w:rsidR="00043971" w:rsidRDefault="00043971">
      <w:pPr>
        <w:rPr>
          <w:rFonts w:asciiTheme="minorHAnsi" w:hAnsiTheme="minorHAnsi" w:cs="Arial"/>
          <w:b/>
          <w:sz w:val="36"/>
          <w:szCs w:val="20"/>
        </w:rPr>
      </w:pPr>
    </w:p>
    <w:p w14:paraId="71A6F1D6" w14:textId="77777777" w:rsidR="00043971" w:rsidRDefault="00043971">
      <w:pPr>
        <w:rPr>
          <w:rFonts w:asciiTheme="minorHAnsi" w:hAnsiTheme="minorHAnsi" w:cs="Arial"/>
          <w:b/>
          <w:sz w:val="36"/>
          <w:szCs w:val="20"/>
        </w:rPr>
      </w:pPr>
    </w:p>
    <w:p w14:paraId="2C9882EC" w14:textId="77777777" w:rsidR="00043971" w:rsidRDefault="00043971">
      <w:pPr>
        <w:rPr>
          <w:rFonts w:asciiTheme="minorHAnsi" w:hAnsiTheme="minorHAnsi" w:cs="Arial"/>
          <w:b/>
          <w:sz w:val="36"/>
          <w:szCs w:val="20"/>
        </w:rPr>
      </w:pPr>
    </w:p>
    <w:p w14:paraId="71E36C07" w14:textId="77777777" w:rsidR="00043971" w:rsidRDefault="00043971">
      <w:pPr>
        <w:rPr>
          <w:rFonts w:asciiTheme="minorHAnsi" w:hAnsiTheme="minorHAnsi" w:cs="Arial"/>
          <w:b/>
          <w:sz w:val="36"/>
          <w:szCs w:val="20"/>
        </w:rPr>
      </w:pPr>
    </w:p>
    <w:p w14:paraId="7B6A898F" w14:textId="569A15D2" w:rsidR="00043971" w:rsidRPr="001437A6" w:rsidRDefault="00043971">
      <w:pPr>
        <w:rPr>
          <w:rFonts w:ascii="Tw Cen MT Condensed" w:hAnsi="Tw Cen MT Condensed" w:cs="Arial"/>
          <w:b/>
          <w:sz w:val="32"/>
          <w:szCs w:val="20"/>
        </w:rPr>
      </w:pPr>
      <w:r w:rsidRPr="001437A6">
        <w:rPr>
          <w:rFonts w:ascii="Tw Cen MT Condensed" w:hAnsi="Tw Cen MT Condensed" w:cs="Arial"/>
          <w:b/>
          <w:sz w:val="32"/>
          <w:szCs w:val="20"/>
        </w:rPr>
        <w:t>PURPOSE OF THIS BOOKLET (PLEASE READ):</w:t>
      </w:r>
    </w:p>
    <w:p w14:paraId="7D01532B" w14:textId="4BD8E82C" w:rsidR="00043971" w:rsidRPr="001437A6" w:rsidRDefault="00043971">
      <w:pPr>
        <w:rPr>
          <w:rFonts w:ascii="Tw Cen MT Condensed" w:hAnsi="Tw Cen MT Condensed" w:cs="Arial"/>
          <w:sz w:val="32"/>
          <w:szCs w:val="20"/>
        </w:rPr>
      </w:pPr>
      <w:r w:rsidRPr="001437A6">
        <w:rPr>
          <w:rFonts w:ascii="Tw Cen MT Condensed" w:hAnsi="Tw Cen MT Condensed" w:cs="Arial"/>
          <w:sz w:val="32"/>
          <w:szCs w:val="20"/>
        </w:rPr>
        <w:t>This is PREP homework, so please print off the booklet and you must attempt EVERY question after carefully reading the instructions and guidance.  I do not want to see gaps, I want to see that you have had a go at it.  We will clarify and adjust in the lesson to make sure you understand the basic principles here.</w:t>
      </w:r>
    </w:p>
    <w:p w14:paraId="5FE978B1" w14:textId="77777777" w:rsidR="00043971" w:rsidRPr="001437A6" w:rsidRDefault="00043971">
      <w:pPr>
        <w:rPr>
          <w:rFonts w:ascii="Tw Cen MT Condensed" w:hAnsi="Tw Cen MT Condensed" w:cs="Arial"/>
          <w:sz w:val="32"/>
          <w:szCs w:val="20"/>
        </w:rPr>
      </w:pPr>
    </w:p>
    <w:p w14:paraId="5629843B" w14:textId="77777777" w:rsidR="008F0ACB" w:rsidRPr="001437A6" w:rsidRDefault="00043971">
      <w:pPr>
        <w:rPr>
          <w:rFonts w:ascii="Tw Cen MT Condensed" w:hAnsi="Tw Cen MT Condensed" w:cs="Arial"/>
          <w:sz w:val="32"/>
          <w:szCs w:val="20"/>
        </w:rPr>
      </w:pPr>
      <w:r w:rsidRPr="001437A6">
        <w:rPr>
          <w:rFonts w:ascii="Tw Cen MT Condensed" w:hAnsi="Tw Cen MT Condensed" w:cs="Arial"/>
          <w:sz w:val="32"/>
          <w:szCs w:val="20"/>
        </w:rPr>
        <w:t>The answers do not need to be perfectly neat as you will be writing up the ‘neat notes’ as part of the revision worksheet remember.</w:t>
      </w:r>
    </w:p>
    <w:p w14:paraId="1F456D69" w14:textId="77777777" w:rsidR="008F0ACB" w:rsidRPr="001437A6" w:rsidRDefault="008F0ACB">
      <w:pPr>
        <w:rPr>
          <w:rFonts w:ascii="Tw Cen MT Condensed" w:hAnsi="Tw Cen MT Condensed" w:cs="Arial"/>
          <w:sz w:val="32"/>
          <w:szCs w:val="20"/>
        </w:rPr>
      </w:pPr>
    </w:p>
    <w:p w14:paraId="557EA91B" w14:textId="7200AEF9" w:rsidR="00043971" w:rsidRPr="008F0ACB" w:rsidRDefault="008F0ACB">
      <w:pPr>
        <w:rPr>
          <w:rFonts w:asciiTheme="minorHAnsi" w:hAnsiTheme="minorHAnsi" w:cs="Arial"/>
          <w:b/>
          <w:sz w:val="32"/>
          <w:szCs w:val="20"/>
        </w:rPr>
      </w:pPr>
      <w:r w:rsidRPr="001437A6">
        <w:rPr>
          <w:rFonts w:ascii="Tw Cen MT Condensed" w:hAnsi="Tw Cen MT Condensed" w:cs="Arial"/>
          <w:sz w:val="32"/>
          <w:szCs w:val="20"/>
        </w:rPr>
        <w:t>This booklet should take you up to 3 hours to complete.</w:t>
      </w:r>
      <w:r w:rsidR="00043971" w:rsidRPr="008F0ACB">
        <w:rPr>
          <w:rFonts w:asciiTheme="minorHAnsi" w:hAnsiTheme="minorHAnsi" w:cs="Arial"/>
          <w:b/>
          <w:sz w:val="32"/>
          <w:szCs w:val="20"/>
        </w:rPr>
        <w:br w:type="page"/>
      </w:r>
    </w:p>
    <w:p w14:paraId="028B0980" w14:textId="77777777" w:rsidR="004916B6" w:rsidRPr="004916B6" w:rsidRDefault="004916B6">
      <w:pPr>
        <w:rPr>
          <w:rFonts w:ascii="Tw Cen MT Condensed" w:hAnsi="Tw Cen MT Condensed" w:cs="Arial"/>
          <w:b/>
          <w:sz w:val="36"/>
          <w:szCs w:val="20"/>
        </w:rPr>
      </w:pPr>
      <w:r w:rsidRPr="004916B6">
        <w:rPr>
          <w:rFonts w:ascii="Tw Cen MT Condensed" w:hAnsi="Tw Cen MT Condensed" w:cs="Arial"/>
          <w:b/>
          <w:sz w:val="36"/>
          <w:szCs w:val="20"/>
        </w:rPr>
        <w:lastRenderedPageBreak/>
        <w:t>Context: Case Study of Obesity</w:t>
      </w:r>
    </w:p>
    <w:p w14:paraId="6891BE5D" w14:textId="77777777" w:rsidR="004916B6" w:rsidRPr="001437A6" w:rsidRDefault="004916B6">
      <w:pPr>
        <w:rPr>
          <w:rFonts w:ascii="Tw Cen MT Condensed" w:hAnsi="Tw Cen MT Condensed" w:cs="Arial"/>
          <w:sz w:val="28"/>
          <w:szCs w:val="20"/>
        </w:rPr>
      </w:pPr>
      <w:r w:rsidRPr="001437A6">
        <w:rPr>
          <w:rFonts w:ascii="Tw Cen MT Condensed" w:hAnsi="Tw Cen MT Condensed" w:cs="Arial"/>
          <w:sz w:val="28"/>
          <w:szCs w:val="20"/>
        </w:rPr>
        <w:t>How can we use Economics to analyse and address this growing ‘epidemic’ in our country and around the ‘developed’ world?</w:t>
      </w:r>
    </w:p>
    <w:p w14:paraId="27DE2F3B" w14:textId="77777777" w:rsidR="001437A6" w:rsidRDefault="001437A6">
      <w:pPr>
        <w:rPr>
          <w:rFonts w:ascii="Tw Cen MT Condensed" w:hAnsi="Tw Cen MT Condensed" w:cs="Arial"/>
          <w:b/>
          <w:sz w:val="36"/>
          <w:szCs w:val="20"/>
        </w:rPr>
      </w:pPr>
    </w:p>
    <w:p w14:paraId="660200EC" w14:textId="4437B316" w:rsidR="004916B6" w:rsidRPr="001437A6" w:rsidRDefault="001437A6">
      <w:pPr>
        <w:rPr>
          <w:rFonts w:ascii="Tw Cen MT Condensed" w:hAnsi="Tw Cen MT Condensed" w:cs="Arial"/>
          <w:b/>
          <w:sz w:val="22"/>
          <w:szCs w:val="22"/>
        </w:rPr>
      </w:pPr>
      <w:r w:rsidRPr="001437A6">
        <w:rPr>
          <w:rFonts w:ascii="Tw Cen MT Condensed" w:hAnsi="Tw Cen MT Condensed" w:cs="Arial"/>
          <w:b/>
          <w:sz w:val="22"/>
          <w:szCs w:val="22"/>
        </w:rPr>
        <w:t xml:space="preserve">TASK: </w:t>
      </w:r>
      <w:r w:rsidR="004916B6" w:rsidRPr="001437A6">
        <w:rPr>
          <w:rFonts w:ascii="Tw Cen MT Condensed" w:hAnsi="Tw Cen MT Condensed" w:cs="Arial"/>
          <w:b/>
          <w:sz w:val="22"/>
          <w:szCs w:val="22"/>
        </w:rPr>
        <w:t>Complete the following boxes, using internet research</w:t>
      </w:r>
    </w:p>
    <w:p w14:paraId="5FB45AFF" w14:textId="43CCC629" w:rsidR="004916B6" w:rsidRPr="001437A6" w:rsidRDefault="004916B6">
      <w:pPr>
        <w:rPr>
          <w:rFonts w:ascii="Tw Cen MT Condensed" w:hAnsi="Tw Cen MT Condensed" w:cs="Arial"/>
          <w:b/>
          <w:sz w:val="22"/>
          <w:szCs w:val="22"/>
        </w:rPr>
      </w:pPr>
    </w:p>
    <w:tbl>
      <w:tblPr>
        <w:tblStyle w:val="TableGrid"/>
        <w:tblW w:w="0" w:type="auto"/>
        <w:tblLook w:val="04A0" w:firstRow="1" w:lastRow="0" w:firstColumn="1" w:lastColumn="0" w:noHBand="0" w:noVBand="1"/>
      </w:tblPr>
      <w:tblGrid>
        <w:gridCol w:w="5306"/>
        <w:gridCol w:w="5304"/>
      </w:tblGrid>
      <w:tr w:rsidR="004916B6" w:rsidRPr="001437A6" w14:paraId="2A1973DF" w14:textId="77777777" w:rsidTr="004916B6">
        <w:tc>
          <w:tcPr>
            <w:tcW w:w="5418" w:type="dxa"/>
          </w:tcPr>
          <w:p w14:paraId="6F925D5C" w14:textId="4D9734BE" w:rsidR="004916B6" w:rsidRPr="001437A6" w:rsidRDefault="004916B6" w:rsidP="001437A6">
            <w:pPr>
              <w:jc w:val="center"/>
              <w:rPr>
                <w:rFonts w:ascii="Tw Cen MT Condensed" w:hAnsi="Tw Cen MT Condensed" w:cs="Arial"/>
                <w:b/>
                <w:sz w:val="22"/>
                <w:szCs w:val="22"/>
              </w:rPr>
            </w:pPr>
            <w:r w:rsidRPr="001437A6">
              <w:rPr>
                <w:rFonts w:ascii="Tw Cen MT Condensed" w:hAnsi="Tw Cen MT Condensed" w:cs="Arial"/>
                <w:b/>
                <w:sz w:val="22"/>
                <w:szCs w:val="22"/>
              </w:rPr>
              <w:t>Market Failure</w:t>
            </w:r>
            <w:r w:rsidR="001437A6">
              <w:rPr>
                <w:rFonts w:ascii="Tw Cen MT Condensed" w:hAnsi="Tw Cen MT Condensed" w:cs="Arial"/>
                <w:b/>
                <w:sz w:val="22"/>
                <w:szCs w:val="22"/>
              </w:rPr>
              <w:t xml:space="preserve"> Research</w:t>
            </w:r>
          </w:p>
          <w:p w14:paraId="7FF99528" w14:textId="68FDAC8F" w:rsidR="004916B6" w:rsidRPr="001437A6" w:rsidRDefault="004916B6" w:rsidP="004916B6">
            <w:pPr>
              <w:rPr>
                <w:rFonts w:ascii="Tw Cen MT Condensed" w:hAnsi="Tw Cen MT Condensed"/>
                <w:sz w:val="22"/>
                <w:szCs w:val="22"/>
              </w:rPr>
            </w:pPr>
            <w:r w:rsidRPr="001437A6">
              <w:rPr>
                <w:rFonts w:ascii="Tw Cen MT Condensed" w:hAnsi="Tw Cen MT Condensed"/>
                <w:sz w:val="22"/>
                <w:szCs w:val="22"/>
              </w:rPr>
              <w:t>HINTS: What are the markets we are looking at?  Market for fast food?  Market for gym membership?  What is obesity and how does it affect UK society and economy (any stats on obesity and the subsequent health issues and impact on our economy?  Child obesity is an issue as well – look at what Jamie Oliver’s campaign for more details as well as other sources.</w:t>
            </w:r>
            <w:r w:rsidR="001437A6">
              <w:rPr>
                <w:rFonts w:ascii="Tw Cen MT Condensed" w:hAnsi="Tw Cen MT Condensed"/>
                <w:sz w:val="22"/>
                <w:szCs w:val="22"/>
              </w:rPr>
              <w:t xml:space="preserve">  This section should have statistics comparing the UK to Europe, USA and specific impacts on our economy etc.</w:t>
            </w:r>
          </w:p>
        </w:tc>
        <w:tc>
          <w:tcPr>
            <w:tcW w:w="5418" w:type="dxa"/>
          </w:tcPr>
          <w:p w14:paraId="6A894ABA" w14:textId="77777777" w:rsidR="004916B6" w:rsidRDefault="004916B6" w:rsidP="001437A6">
            <w:pPr>
              <w:jc w:val="center"/>
              <w:rPr>
                <w:rFonts w:ascii="Tw Cen MT Condensed" w:hAnsi="Tw Cen MT Condensed" w:cs="Arial"/>
                <w:b/>
                <w:sz w:val="22"/>
                <w:szCs w:val="22"/>
              </w:rPr>
            </w:pPr>
            <w:r w:rsidRPr="001437A6">
              <w:rPr>
                <w:rFonts w:ascii="Tw Cen MT Condensed" w:hAnsi="Tw Cen MT Condensed" w:cs="Arial"/>
                <w:b/>
                <w:sz w:val="22"/>
                <w:szCs w:val="22"/>
              </w:rPr>
              <w:t>Market Success</w:t>
            </w:r>
            <w:r w:rsidR="001437A6">
              <w:rPr>
                <w:rFonts w:ascii="Tw Cen MT Condensed" w:hAnsi="Tw Cen MT Condensed" w:cs="Arial"/>
                <w:b/>
                <w:sz w:val="22"/>
                <w:szCs w:val="22"/>
              </w:rPr>
              <w:t xml:space="preserve"> Research</w:t>
            </w:r>
          </w:p>
          <w:p w14:paraId="24DC14DF" w14:textId="1DB5C1DA" w:rsidR="001437A6" w:rsidRPr="001437A6" w:rsidRDefault="001437A6" w:rsidP="001437A6">
            <w:pPr>
              <w:rPr>
                <w:rFonts w:ascii="Tw Cen MT Condensed" w:hAnsi="Tw Cen MT Condensed" w:cs="Arial"/>
                <w:sz w:val="22"/>
                <w:szCs w:val="22"/>
              </w:rPr>
            </w:pPr>
            <w:r>
              <w:rPr>
                <w:rFonts w:ascii="Tw Cen MT Condensed" w:hAnsi="Tw Cen MT Condensed" w:cs="Arial"/>
                <w:sz w:val="22"/>
                <w:szCs w:val="22"/>
              </w:rPr>
              <w:t>HINTS: Aren’t markets doing what they should do?  If someone wants to eat a cheeseburger, then it’s their preference? They are willing to pay a price for a cheeseburger and firms are willing to make a profit from that…what is the problem?   What are the ‘a</w:t>
            </w:r>
            <w:r w:rsidRPr="001437A6">
              <w:rPr>
                <w:rFonts w:ascii="Tw Cen MT Condensed" w:hAnsi="Tw Cen MT Condensed" w:cs="Arial"/>
                <w:sz w:val="22"/>
                <w:szCs w:val="22"/>
              </w:rPr>
              <w:t>gency issues</w:t>
            </w:r>
            <w:r>
              <w:rPr>
                <w:rFonts w:ascii="Tw Cen MT Condensed" w:hAnsi="Tw Cen MT Condensed" w:cs="Arial"/>
                <w:sz w:val="22"/>
                <w:szCs w:val="22"/>
              </w:rPr>
              <w:t>’ – isn’t it their</w:t>
            </w:r>
            <w:r w:rsidRPr="001437A6">
              <w:rPr>
                <w:rFonts w:ascii="Tw Cen MT Condensed" w:hAnsi="Tw Cen MT Condensed" w:cs="Arial"/>
                <w:sz w:val="22"/>
                <w:szCs w:val="22"/>
              </w:rPr>
              <w:t xml:space="preserve"> fault they are fat? Haven’t they already made this choice? Inve</w:t>
            </w:r>
            <w:r>
              <w:rPr>
                <w:rFonts w:ascii="Tw Cen MT Condensed" w:hAnsi="Tw Cen MT Condensed" w:cs="Arial"/>
                <w:sz w:val="22"/>
                <w:szCs w:val="22"/>
              </w:rPr>
              <w:t>stigate this line of reasoning.  Are their g</w:t>
            </w:r>
            <w:r w:rsidRPr="001437A6">
              <w:rPr>
                <w:rFonts w:ascii="Tw Cen MT Condensed" w:hAnsi="Tw Cen MT Condensed" w:cs="Arial"/>
                <w:sz w:val="22"/>
                <w:szCs w:val="22"/>
              </w:rPr>
              <w:t>enetic issues – is there an argument to say that obesity is caused for genetic re</w:t>
            </w:r>
            <w:r>
              <w:rPr>
                <w:rFonts w:ascii="Tw Cen MT Condensed" w:hAnsi="Tw Cen MT Condensed" w:cs="Arial"/>
                <w:sz w:val="22"/>
                <w:szCs w:val="22"/>
              </w:rPr>
              <w:t>a</w:t>
            </w:r>
            <w:r w:rsidRPr="001437A6">
              <w:rPr>
                <w:rFonts w:ascii="Tw Cen MT Condensed" w:hAnsi="Tw Cen MT Condensed" w:cs="Arial"/>
                <w:sz w:val="22"/>
                <w:szCs w:val="22"/>
              </w:rPr>
              <w:t>sons</w:t>
            </w:r>
            <w:r>
              <w:rPr>
                <w:rFonts w:ascii="Tw Cen MT Condensed" w:hAnsi="Tw Cen MT Condensed" w:cs="Arial"/>
                <w:sz w:val="22"/>
                <w:szCs w:val="22"/>
              </w:rPr>
              <w:t xml:space="preserve"> and not because of over-eating?!</w:t>
            </w:r>
          </w:p>
        </w:tc>
      </w:tr>
      <w:tr w:rsidR="001437A6" w:rsidRPr="001437A6" w14:paraId="09363883" w14:textId="77777777" w:rsidTr="004456C7">
        <w:trPr>
          <w:trHeight w:val="4511"/>
        </w:trPr>
        <w:tc>
          <w:tcPr>
            <w:tcW w:w="5418" w:type="dxa"/>
          </w:tcPr>
          <w:p w14:paraId="3665845C" w14:textId="77777777" w:rsidR="001437A6" w:rsidRPr="001437A6" w:rsidRDefault="001437A6" w:rsidP="001437A6">
            <w:pPr>
              <w:jc w:val="center"/>
              <w:rPr>
                <w:rFonts w:ascii="Tw Cen MT Condensed" w:hAnsi="Tw Cen MT Condensed" w:cs="Arial"/>
                <w:b/>
                <w:sz w:val="22"/>
                <w:szCs w:val="22"/>
              </w:rPr>
            </w:pPr>
          </w:p>
        </w:tc>
        <w:tc>
          <w:tcPr>
            <w:tcW w:w="5418" w:type="dxa"/>
          </w:tcPr>
          <w:p w14:paraId="6F9383DA" w14:textId="77777777" w:rsidR="001437A6" w:rsidRPr="001437A6" w:rsidRDefault="001437A6">
            <w:pPr>
              <w:rPr>
                <w:rFonts w:ascii="Tw Cen MT Condensed" w:hAnsi="Tw Cen MT Condensed" w:cs="Arial"/>
                <w:b/>
                <w:sz w:val="22"/>
                <w:szCs w:val="22"/>
              </w:rPr>
            </w:pPr>
          </w:p>
        </w:tc>
      </w:tr>
      <w:tr w:rsidR="001437A6" w:rsidRPr="001437A6" w14:paraId="31955C5F" w14:textId="77777777" w:rsidTr="001437A6">
        <w:trPr>
          <w:trHeight w:val="2668"/>
        </w:trPr>
        <w:tc>
          <w:tcPr>
            <w:tcW w:w="5418" w:type="dxa"/>
          </w:tcPr>
          <w:p w14:paraId="215FADF4" w14:textId="77777777" w:rsidR="001437A6" w:rsidRPr="001437A6" w:rsidRDefault="001437A6" w:rsidP="001437A6">
            <w:pPr>
              <w:rPr>
                <w:rFonts w:ascii="Tw Cen MT Condensed" w:hAnsi="Tw Cen MT Condensed"/>
                <w:b/>
                <w:sz w:val="22"/>
                <w:szCs w:val="22"/>
              </w:rPr>
            </w:pPr>
            <w:r w:rsidRPr="001437A6">
              <w:rPr>
                <w:rFonts w:ascii="Tw Cen MT Condensed" w:hAnsi="Tw Cen MT Condensed"/>
                <w:b/>
                <w:sz w:val="22"/>
                <w:szCs w:val="22"/>
              </w:rPr>
              <w:t>GOVERNMENT INTERVENTION</w:t>
            </w:r>
          </w:p>
          <w:p w14:paraId="1DBA1BD0" w14:textId="1852CA7A" w:rsidR="001437A6" w:rsidRDefault="001437A6" w:rsidP="001437A6">
            <w:pPr>
              <w:rPr>
                <w:rFonts w:ascii="Tw Cen MT Condensed" w:hAnsi="Tw Cen MT Condensed"/>
                <w:sz w:val="22"/>
                <w:szCs w:val="22"/>
              </w:rPr>
            </w:pPr>
            <w:r>
              <w:rPr>
                <w:rFonts w:ascii="Tw Cen MT Condensed" w:hAnsi="Tw Cen MT Condensed"/>
                <w:sz w:val="22"/>
                <w:szCs w:val="22"/>
              </w:rPr>
              <w:t>What existing interventions exist and what more could the Government be doing?  Explain why your measures have been successful (or could be successful).  Also categorise them along the lines of below (we looked at this in RWS 5 if you remember?</w:t>
            </w:r>
          </w:p>
          <w:p w14:paraId="1200C4B4" w14:textId="77777777" w:rsidR="001437A6" w:rsidRPr="001437A6" w:rsidRDefault="001437A6" w:rsidP="001437A6">
            <w:pPr>
              <w:numPr>
                <w:ilvl w:val="0"/>
                <w:numId w:val="10"/>
              </w:numPr>
              <w:tabs>
                <w:tab w:val="clear" w:pos="360"/>
                <w:tab w:val="num" w:pos="600"/>
              </w:tabs>
              <w:ind w:left="175" w:hanging="175"/>
              <w:rPr>
                <w:rFonts w:ascii="Tw Cen MT Condensed" w:hAnsi="Tw Cen MT Condensed"/>
                <w:sz w:val="22"/>
                <w:szCs w:val="22"/>
              </w:rPr>
            </w:pPr>
            <w:r w:rsidRPr="001437A6">
              <w:rPr>
                <w:rFonts w:ascii="Tw Cen MT Condensed" w:hAnsi="Tw Cen MT Condensed"/>
                <w:sz w:val="22"/>
                <w:szCs w:val="22"/>
              </w:rPr>
              <w:t>PRICE MECHANISM: What is the sugar tax and how might it work?  What about the ‘fat tax’…what is this?  What subsidies could the Government provide to firms to solve the issue?</w:t>
            </w:r>
          </w:p>
          <w:p w14:paraId="6EA130BF" w14:textId="05B8CDC1" w:rsidR="001437A6" w:rsidRPr="001437A6" w:rsidRDefault="001437A6" w:rsidP="001437A6">
            <w:pPr>
              <w:numPr>
                <w:ilvl w:val="0"/>
                <w:numId w:val="10"/>
              </w:numPr>
              <w:tabs>
                <w:tab w:val="clear" w:pos="360"/>
                <w:tab w:val="num" w:pos="600"/>
              </w:tabs>
              <w:ind w:left="175" w:hanging="175"/>
              <w:rPr>
                <w:rFonts w:ascii="Tw Cen MT Condensed" w:hAnsi="Tw Cen MT Condensed"/>
                <w:sz w:val="22"/>
                <w:szCs w:val="22"/>
              </w:rPr>
            </w:pPr>
            <w:r w:rsidRPr="001437A6">
              <w:rPr>
                <w:rFonts w:ascii="Tw Cen MT Condensed" w:hAnsi="Tw Cen MT Condensed"/>
                <w:sz w:val="22"/>
                <w:szCs w:val="22"/>
              </w:rPr>
              <w:t>DIRECT CONTROLS: investigate regulations like food labelling requirements, traffic light systems etc.  Also investigate the NHS; what service do they provide?</w:t>
            </w:r>
          </w:p>
          <w:p w14:paraId="404253C9" w14:textId="386C8684" w:rsidR="001437A6" w:rsidRPr="001437A6" w:rsidRDefault="001437A6" w:rsidP="001437A6">
            <w:pPr>
              <w:numPr>
                <w:ilvl w:val="0"/>
                <w:numId w:val="10"/>
              </w:numPr>
              <w:tabs>
                <w:tab w:val="clear" w:pos="360"/>
                <w:tab w:val="num" w:pos="600"/>
              </w:tabs>
              <w:ind w:left="175" w:hanging="175"/>
              <w:rPr>
                <w:rFonts w:ascii="Tw Cen MT Condensed" w:hAnsi="Tw Cen MT Condensed"/>
                <w:sz w:val="22"/>
                <w:szCs w:val="22"/>
              </w:rPr>
            </w:pPr>
            <w:r w:rsidRPr="001437A6">
              <w:rPr>
                <w:rFonts w:ascii="Tw Cen MT Condensed" w:hAnsi="Tw Cen MT Condensed"/>
                <w:sz w:val="22"/>
                <w:szCs w:val="22"/>
              </w:rPr>
              <w:t>PERUASION: How is the Government trying to prevent obesity through marketing campaigns etc.?</w:t>
            </w:r>
            <w:r>
              <w:rPr>
                <w:rFonts w:ascii="Tw Cen MT Condensed" w:hAnsi="Tw Cen MT Condensed"/>
                <w:sz w:val="22"/>
                <w:szCs w:val="22"/>
              </w:rPr>
              <w:t xml:space="preserve">  Nudge theory?!</w:t>
            </w:r>
          </w:p>
        </w:tc>
        <w:tc>
          <w:tcPr>
            <w:tcW w:w="5418" w:type="dxa"/>
          </w:tcPr>
          <w:p w14:paraId="640EF3FF" w14:textId="77777777" w:rsidR="001437A6" w:rsidRDefault="001437A6">
            <w:pPr>
              <w:rPr>
                <w:rFonts w:ascii="Tw Cen MT Condensed" w:hAnsi="Tw Cen MT Condensed" w:cs="Arial"/>
                <w:b/>
                <w:sz w:val="22"/>
                <w:szCs w:val="22"/>
              </w:rPr>
            </w:pPr>
            <w:r>
              <w:rPr>
                <w:rFonts w:ascii="Tw Cen MT Condensed" w:hAnsi="Tw Cen MT Condensed" w:cs="Arial"/>
                <w:b/>
                <w:sz w:val="22"/>
                <w:szCs w:val="22"/>
              </w:rPr>
              <w:t>GOVERNMENT FAILURE</w:t>
            </w:r>
          </w:p>
          <w:p w14:paraId="4B9516B8" w14:textId="159B0E37" w:rsidR="001437A6" w:rsidRPr="001437A6" w:rsidRDefault="001437A6">
            <w:pPr>
              <w:rPr>
                <w:rFonts w:ascii="Tw Cen MT Condensed" w:hAnsi="Tw Cen MT Condensed" w:cs="Arial"/>
                <w:sz w:val="22"/>
                <w:szCs w:val="22"/>
              </w:rPr>
            </w:pPr>
            <w:r>
              <w:rPr>
                <w:rFonts w:ascii="Tw Cen MT Condensed" w:hAnsi="Tw Cen MT Condensed" w:cs="Arial"/>
                <w:sz w:val="22"/>
                <w:szCs w:val="22"/>
              </w:rPr>
              <w:t>Categories for government failure include ‘imperfect information of the government’, ‘administrative errors of the government’, ‘political conflicts of the government’ and ‘unintended effects of government action’.   When reading and researching, what strikes you about the interventions so far (or those proposed).  Why might they NOT work?   There might be explicit data or info you can refer to OR It might be a case of you just working out possible pitfalls.</w:t>
            </w:r>
          </w:p>
        </w:tc>
      </w:tr>
      <w:tr w:rsidR="001437A6" w:rsidRPr="001437A6" w14:paraId="2E79BC96" w14:textId="77777777" w:rsidTr="004456C7">
        <w:trPr>
          <w:trHeight w:val="4068"/>
        </w:trPr>
        <w:tc>
          <w:tcPr>
            <w:tcW w:w="5418" w:type="dxa"/>
          </w:tcPr>
          <w:p w14:paraId="44D1FB9C" w14:textId="77777777" w:rsidR="001437A6" w:rsidRPr="001437A6" w:rsidRDefault="001437A6" w:rsidP="001437A6">
            <w:pPr>
              <w:rPr>
                <w:rFonts w:ascii="Tw Cen MT Condensed" w:hAnsi="Tw Cen MT Condensed"/>
                <w:b/>
                <w:sz w:val="22"/>
                <w:szCs w:val="22"/>
              </w:rPr>
            </w:pPr>
          </w:p>
        </w:tc>
        <w:tc>
          <w:tcPr>
            <w:tcW w:w="5418" w:type="dxa"/>
          </w:tcPr>
          <w:p w14:paraId="46AE798C" w14:textId="77777777" w:rsidR="001437A6" w:rsidRDefault="001437A6">
            <w:pPr>
              <w:rPr>
                <w:rFonts w:ascii="Tw Cen MT Condensed" w:hAnsi="Tw Cen MT Condensed" w:cs="Arial"/>
                <w:b/>
                <w:sz w:val="22"/>
                <w:szCs w:val="22"/>
              </w:rPr>
            </w:pPr>
          </w:p>
        </w:tc>
      </w:tr>
    </w:tbl>
    <w:p w14:paraId="21DADFD9" w14:textId="77777777" w:rsidR="004916B6" w:rsidRPr="001437A6" w:rsidRDefault="004916B6">
      <w:pPr>
        <w:rPr>
          <w:rFonts w:ascii="Tw Cen MT Condensed" w:hAnsi="Tw Cen MT Condensed" w:cs="Arial"/>
          <w:b/>
          <w:sz w:val="22"/>
          <w:szCs w:val="22"/>
        </w:rPr>
      </w:pPr>
    </w:p>
    <w:p w14:paraId="268C21CB" w14:textId="27768388" w:rsidR="00A642F6" w:rsidRPr="004916B6" w:rsidRDefault="00B27B6D" w:rsidP="00B3635A">
      <w:pPr>
        <w:jc w:val="center"/>
        <w:rPr>
          <w:rFonts w:ascii="Tw Cen MT Condensed" w:hAnsi="Tw Cen MT Condensed" w:cs="Arial"/>
          <w:b/>
          <w:sz w:val="36"/>
          <w:szCs w:val="20"/>
        </w:rPr>
      </w:pPr>
      <w:r w:rsidRPr="004916B6">
        <w:rPr>
          <w:rFonts w:ascii="Tw Cen MT Condensed" w:hAnsi="Tw Cen MT Condensed" w:cs="Arial"/>
          <w:b/>
          <w:sz w:val="36"/>
          <w:szCs w:val="20"/>
        </w:rPr>
        <w:lastRenderedPageBreak/>
        <w:t>Economic Welfare</w:t>
      </w:r>
      <w:r w:rsidR="00284831" w:rsidRPr="004916B6">
        <w:rPr>
          <w:rFonts w:ascii="Tw Cen MT Condensed" w:hAnsi="Tw Cen MT Condensed" w:cs="Arial"/>
          <w:b/>
          <w:sz w:val="36"/>
          <w:szCs w:val="20"/>
        </w:rPr>
        <w:t xml:space="preserve"> and Externalities</w:t>
      </w:r>
    </w:p>
    <w:p w14:paraId="68F91F24" w14:textId="77777777" w:rsidR="00A642F6" w:rsidRDefault="00A642F6" w:rsidP="00A642F6">
      <w:pPr>
        <w:rPr>
          <w:rFonts w:asciiTheme="minorHAnsi" w:hAnsiTheme="minorHAnsi" w:cs="Arial"/>
          <w:b/>
          <w:sz w:val="20"/>
          <w:szCs w:val="20"/>
        </w:rPr>
      </w:pPr>
    </w:p>
    <w:p w14:paraId="28E11F94" w14:textId="5B587EE2" w:rsidR="00FB44C3" w:rsidRPr="004456C7" w:rsidRDefault="00DE2002" w:rsidP="00A642F6">
      <w:pPr>
        <w:rPr>
          <w:rFonts w:ascii="Tw Cen MT Condensed" w:hAnsi="Tw Cen MT Condensed" w:cs="Arial"/>
          <w:sz w:val="28"/>
          <w:szCs w:val="20"/>
        </w:rPr>
      </w:pPr>
      <w:r w:rsidRPr="004456C7">
        <w:rPr>
          <w:rFonts w:ascii="Tw Cen MT Condensed" w:hAnsi="Tw Cen MT Condensed" w:cs="Arial"/>
          <w:b/>
          <w:sz w:val="28"/>
          <w:szCs w:val="20"/>
          <w:u w:val="single"/>
        </w:rPr>
        <w:t xml:space="preserve">STAGE </w:t>
      </w:r>
      <w:r w:rsidR="0021326C" w:rsidRPr="004456C7">
        <w:rPr>
          <w:rFonts w:ascii="Tw Cen MT Condensed" w:hAnsi="Tw Cen MT Condensed" w:cs="Arial"/>
          <w:b/>
          <w:sz w:val="28"/>
          <w:szCs w:val="20"/>
          <w:u w:val="single"/>
        </w:rPr>
        <w:t>1</w:t>
      </w:r>
      <w:r w:rsidR="00FB44C3" w:rsidRPr="004456C7">
        <w:rPr>
          <w:rFonts w:ascii="Tw Cen MT Condensed" w:hAnsi="Tw Cen MT Condensed" w:cs="Arial"/>
          <w:b/>
          <w:sz w:val="28"/>
          <w:szCs w:val="20"/>
          <w:u w:val="single"/>
        </w:rPr>
        <w:t>: SOCIAL BENEFITS AND COSTS OF AN ACTIVITY</w:t>
      </w:r>
    </w:p>
    <w:p w14:paraId="3D1DE5C9" w14:textId="61D5A4C4" w:rsidR="00085036" w:rsidRPr="004456C7" w:rsidRDefault="00085036" w:rsidP="00A642F6">
      <w:pPr>
        <w:rPr>
          <w:rFonts w:ascii="Tw Cen MT Condensed" w:hAnsi="Tw Cen MT Condensed" w:cs="Arial"/>
          <w:szCs w:val="20"/>
        </w:rPr>
      </w:pPr>
      <w:r w:rsidRPr="004456C7">
        <w:rPr>
          <w:rFonts w:ascii="Tw Cen MT Condensed" w:hAnsi="Tw Cen MT Condensed" w:cs="Arial"/>
          <w:szCs w:val="20"/>
        </w:rPr>
        <w:t>In Economics</w:t>
      </w:r>
      <w:r w:rsidR="00CD6531" w:rsidRPr="004456C7">
        <w:rPr>
          <w:rFonts w:ascii="Tw Cen MT Condensed" w:hAnsi="Tw Cen MT Condensed" w:cs="Arial"/>
          <w:szCs w:val="20"/>
        </w:rPr>
        <w:t>, activities are undertaken up to the point where the social benefit to society of that activity (be it consumption or production) are equal to the social cost to society of that activity.</w:t>
      </w:r>
    </w:p>
    <w:p w14:paraId="044BB6C2" w14:textId="77777777" w:rsidR="00085036" w:rsidRPr="004456C7" w:rsidRDefault="00085036" w:rsidP="00A642F6">
      <w:pPr>
        <w:rPr>
          <w:rFonts w:ascii="Tw Cen MT Condensed" w:hAnsi="Tw Cen MT Condensed" w:cs="Arial"/>
          <w:b/>
          <w:szCs w:val="20"/>
          <w:u w:val="single"/>
        </w:rPr>
      </w:pPr>
    </w:p>
    <w:p w14:paraId="444A857D" w14:textId="44DD3E70" w:rsidR="00101F0F" w:rsidRPr="004456C7" w:rsidRDefault="00CD6531" w:rsidP="00A642F6">
      <w:pPr>
        <w:rPr>
          <w:rFonts w:ascii="Tw Cen MT Condensed" w:hAnsi="Tw Cen MT Condensed" w:cs="Arial"/>
          <w:szCs w:val="20"/>
        </w:rPr>
      </w:pPr>
      <w:r w:rsidRPr="004456C7">
        <w:rPr>
          <w:rFonts w:ascii="Tw Cen MT Condensed" w:hAnsi="Tw Cen MT Condensed" w:cs="Arial"/>
          <w:szCs w:val="20"/>
        </w:rPr>
        <w:t xml:space="preserve">For example, HS2 is a proposed improvement to infrastructure by the Government and would connect the North of England to London via high speed rail.  HS1 was the Channel Tunnel.  To consider whether HS2 should be built the Government tried to work out the social costs and benefits </w:t>
      </w:r>
      <w:r w:rsidR="003E021F" w:rsidRPr="004456C7">
        <w:rPr>
          <w:rFonts w:ascii="Tw Cen MT Condensed" w:hAnsi="Tw Cen MT Condensed" w:cs="Arial"/>
          <w:szCs w:val="20"/>
        </w:rPr>
        <w:t>of such an action</w:t>
      </w:r>
      <w:r w:rsidR="00101F0F" w:rsidRPr="004456C7">
        <w:rPr>
          <w:rFonts w:ascii="Tw Cen MT Condensed" w:hAnsi="Tw Cen MT Condensed" w:cs="Arial"/>
          <w:szCs w:val="20"/>
        </w:rPr>
        <w:t>.</w:t>
      </w:r>
    </w:p>
    <w:tbl>
      <w:tblPr>
        <w:tblStyle w:val="TableGrid"/>
        <w:tblW w:w="0" w:type="auto"/>
        <w:tblLook w:val="04A0" w:firstRow="1" w:lastRow="0" w:firstColumn="1" w:lastColumn="0" w:noHBand="0" w:noVBand="1"/>
      </w:tblPr>
      <w:tblGrid>
        <w:gridCol w:w="5196"/>
        <w:gridCol w:w="2312"/>
        <w:gridCol w:w="3102"/>
      </w:tblGrid>
      <w:tr w:rsidR="004456C7" w:rsidRPr="004456C7" w14:paraId="1AADD4D7" w14:textId="77777777" w:rsidTr="004456C7">
        <w:trPr>
          <w:trHeight w:val="398"/>
        </w:trPr>
        <w:tc>
          <w:tcPr>
            <w:tcW w:w="5196" w:type="dxa"/>
            <w:vMerge w:val="restart"/>
          </w:tcPr>
          <w:p w14:paraId="3512966E" w14:textId="44908500" w:rsidR="004456C7" w:rsidRPr="004456C7" w:rsidRDefault="004456C7" w:rsidP="00A642F6">
            <w:pPr>
              <w:rPr>
                <w:rFonts w:ascii="Tw Cen MT Condensed" w:hAnsi="Tw Cen MT Condensed" w:cs="Arial"/>
                <w:szCs w:val="20"/>
              </w:rPr>
            </w:pPr>
            <w:r w:rsidRPr="004456C7">
              <w:rPr>
                <w:rFonts w:ascii="Tw Cen MT Condensed" w:hAnsi="Tw Cen MT Condensed" w:cs="Arial"/>
                <w:noProof/>
                <w:szCs w:val="20"/>
              </w:rPr>
              <w:drawing>
                <wp:inline distT="0" distB="0" distL="0" distR="0" wp14:anchorId="7FE18237" wp14:editId="65466376">
                  <wp:extent cx="3157268" cy="2108816"/>
                  <wp:effectExtent l="0" t="0" r="508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839" cy="2110534"/>
                          </a:xfrm>
                          <a:prstGeom prst="rect">
                            <a:avLst/>
                          </a:prstGeom>
                          <a:noFill/>
                          <a:ln>
                            <a:noFill/>
                          </a:ln>
                        </pic:spPr>
                      </pic:pic>
                    </a:graphicData>
                  </a:graphic>
                </wp:inline>
              </w:drawing>
            </w:r>
          </w:p>
        </w:tc>
        <w:tc>
          <w:tcPr>
            <w:tcW w:w="2312" w:type="dxa"/>
            <w:vAlign w:val="center"/>
          </w:tcPr>
          <w:p w14:paraId="207D540B" w14:textId="141CAD4E" w:rsidR="004456C7" w:rsidRPr="004456C7" w:rsidRDefault="004456C7" w:rsidP="008E7CA1">
            <w:pPr>
              <w:jc w:val="center"/>
              <w:rPr>
                <w:rFonts w:ascii="Tw Cen MT Condensed" w:hAnsi="Tw Cen MT Condensed" w:cs="Arial"/>
                <w:b/>
                <w:szCs w:val="20"/>
              </w:rPr>
            </w:pPr>
            <w:r w:rsidRPr="004456C7">
              <w:rPr>
                <w:rFonts w:ascii="Tw Cen MT Condensed" w:hAnsi="Tw Cen MT Condensed" w:cs="Arial"/>
                <w:b/>
                <w:szCs w:val="20"/>
              </w:rPr>
              <w:t>SOCIAL COSTS</w:t>
            </w:r>
          </w:p>
          <w:p w14:paraId="757DAC5C" w14:textId="030DF860" w:rsidR="004456C7" w:rsidRPr="004456C7" w:rsidRDefault="004456C7" w:rsidP="008E7CA1">
            <w:pPr>
              <w:jc w:val="center"/>
              <w:rPr>
                <w:rFonts w:ascii="Tw Cen MT Condensed" w:hAnsi="Tw Cen MT Condensed" w:cs="Arial"/>
                <w:b/>
                <w:szCs w:val="20"/>
              </w:rPr>
            </w:pPr>
            <w:r w:rsidRPr="004456C7">
              <w:rPr>
                <w:rFonts w:ascii="Tw Cen MT Condensed" w:hAnsi="Tw Cen MT Condensed" w:cs="Arial"/>
                <w:b/>
                <w:sz w:val="16"/>
                <w:szCs w:val="20"/>
              </w:rPr>
              <w:t>(over a 30 year period)</w:t>
            </w:r>
          </w:p>
        </w:tc>
        <w:tc>
          <w:tcPr>
            <w:tcW w:w="3102" w:type="dxa"/>
            <w:vAlign w:val="center"/>
          </w:tcPr>
          <w:p w14:paraId="1138A6C3" w14:textId="2B313EE9" w:rsidR="004456C7" w:rsidRPr="004456C7" w:rsidRDefault="004456C7" w:rsidP="008E7CA1">
            <w:pPr>
              <w:jc w:val="center"/>
              <w:rPr>
                <w:rFonts w:ascii="Tw Cen MT Condensed" w:hAnsi="Tw Cen MT Condensed" w:cs="Arial"/>
                <w:b/>
                <w:szCs w:val="20"/>
              </w:rPr>
            </w:pPr>
            <w:r w:rsidRPr="004456C7">
              <w:rPr>
                <w:rFonts w:ascii="Tw Cen MT Condensed" w:hAnsi="Tw Cen MT Condensed" w:cs="Arial"/>
                <w:b/>
                <w:szCs w:val="20"/>
              </w:rPr>
              <w:t>SOCIAL BENEFITS</w:t>
            </w:r>
          </w:p>
          <w:p w14:paraId="2521BF1F" w14:textId="45624B40" w:rsidR="004456C7" w:rsidRPr="004456C7" w:rsidRDefault="004456C7" w:rsidP="008E7CA1">
            <w:pPr>
              <w:jc w:val="center"/>
              <w:rPr>
                <w:rFonts w:ascii="Tw Cen MT Condensed" w:hAnsi="Tw Cen MT Condensed" w:cs="Arial"/>
                <w:b/>
                <w:szCs w:val="20"/>
              </w:rPr>
            </w:pPr>
            <w:r w:rsidRPr="004456C7">
              <w:rPr>
                <w:rFonts w:ascii="Tw Cen MT Condensed" w:hAnsi="Tw Cen MT Condensed" w:cs="Arial"/>
                <w:b/>
                <w:sz w:val="16"/>
                <w:szCs w:val="20"/>
              </w:rPr>
              <w:t>(over a 30 year period)</w:t>
            </w:r>
          </w:p>
        </w:tc>
      </w:tr>
      <w:tr w:rsidR="004456C7" w:rsidRPr="004456C7" w14:paraId="29144DE0" w14:textId="77777777" w:rsidTr="004456C7">
        <w:trPr>
          <w:trHeight w:val="1413"/>
        </w:trPr>
        <w:tc>
          <w:tcPr>
            <w:tcW w:w="5196" w:type="dxa"/>
            <w:vMerge/>
          </w:tcPr>
          <w:p w14:paraId="7CABB51B" w14:textId="77777777" w:rsidR="004456C7" w:rsidRPr="004456C7" w:rsidRDefault="004456C7" w:rsidP="00A642F6">
            <w:pPr>
              <w:rPr>
                <w:rFonts w:ascii="Tw Cen MT Condensed" w:hAnsi="Tw Cen MT Condensed" w:cs="Arial"/>
                <w:noProof/>
                <w:szCs w:val="20"/>
                <w:lang w:val="en-US" w:eastAsia="en-US"/>
              </w:rPr>
            </w:pPr>
          </w:p>
        </w:tc>
        <w:tc>
          <w:tcPr>
            <w:tcW w:w="2312" w:type="dxa"/>
            <w:vAlign w:val="center"/>
          </w:tcPr>
          <w:p w14:paraId="2C003286" w14:textId="77777777"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Cost of building HS2 (£42bn)</w:t>
            </w:r>
          </w:p>
          <w:p w14:paraId="585FB948" w14:textId="77777777"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Damage to the environment from building (£1bn)</w:t>
            </w:r>
          </w:p>
          <w:p w14:paraId="399D8E24" w14:textId="6C62D61D"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Opportunity cost of using the money for other projects (£2bn)</w:t>
            </w:r>
          </w:p>
          <w:p w14:paraId="0E617374" w14:textId="3D5AD6C9" w:rsidR="004456C7" w:rsidRPr="004456C7" w:rsidRDefault="004456C7" w:rsidP="004456C7">
            <w:pPr>
              <w:ind w:left="49"/>
              <w:rPr>
                <w:rFonts w:ascii="Tw Cen MT Condensed" w:hAnsi="Tw Cen MT Condensed" w:cs="Arial"/>
                <w:b/>
                <w:sz w:val="20"/>
                <w:szCs w:val="20"/>
              </w:rPr>
            </w:pPr>
            <w:r w:rsidRPr="004456C7">
              <w:rPr>
                <w:rFonts w:ascii="Tw Cen MT Condensed" w:hAnsi="Tw Cen MT Condensed" w:cs="Arial"/>
                <w:b/>
                <w:sz w:val="20"/>
                <w:szCs w:val="20"/>
              </w:rPr>
              <w:t>TOTAL: £45bn</w:t>
            </w:r>
          </w:p>
        </w:tc>
        <w:tc>
          <w:tcPr>
            <w:tcW w:w="3102" w:type="dxa"/>
            <w:vAlign w:val="center"/>
          </w:tcPr>
          <w:p w14:paraId="28FE59CE" w14:textId="2C527A85"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Greater links to the North of England (£20bn)</w:t>
            </w:r>
          </w:p>
          <w:p w14:paraId="5CCD7EFA" w14:textId="71502DF6"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Construction jobs (£1bn)</w:t>
            </w:r>
          </w:p>
          <w:p w14:paraId="0B147C2C" w14:textId="0FAE7B55"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Boost the UK economy = greater productivity (£23bn)</w:t>
            </w:r>
          </w:p>
          <w:p w14:paraId="2BEC6CBE" w14:textId="77777777"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Environmental benefits (£0.5bn)</w:t>
            </w:r>
          </w:p>
          <w:p w14:paraId="341ECF79" w14:textId="77777777" w:rsidR="004456C7" w:rsidRPr="004456C7" w:rsidRDefault="004456C7" w:rsidP="004456C7">
            <w:pPr>
              <w:pStyle w:val="ListParagraph"/>
              <w:numPr>
                <w:ilvl w:val="0"/>
                <w:numId w:val="6"/>
              </w:numPr>
              <w:ind w:left="267" w:hanging="218"/>
              <w:rPr>
                <w:rFonts w:ascii="Tw Cen MT Condensed" w:hAnsi="Tw Cen MT Condensed" w:cs="Arial"/>
                <w:sz w:val="20"/>
                <w:szCs w:val="20"/>
              </w:rPr>
            </w:pPr>
            <w:r w:rsidRPr="004456C7">
              <w:rPr>
                <w:rFonts w:ascii="Tw Cen MT Condensed" w:hAnsi="Tw Cen MT Condensed" w:cs="Arial"/>
                <w:sz w:val="20"/>
                <w:szCs w:val="20"/>
              </w:rPr>
              <w:t>Boost national pride (£0.5bn)</w:t>
            </w:r>
          </w:p>
          <w:p w14:paraId="624FC3B8" w14:textId="1F445D8D" w:rsidR="004456C7" w:rsidRPr="004456C7" w:rsidRDefault="004456C7" w:rsidP="004456C7">
            <w:pPr>
              <w:ind w:left="49"/>
              <w:rPr>
                <w:rFonts w:ascii="Tw Cen MT Condensed" w:hAnsi="Tw Cen MT Condensed" w:cs="Arial"/>
                <w:b/>
                <w:sz w:val="20"/>
                <w:szCs w:val="20"/>
              </w:rPr>
            </w:pPr>
            <w:r w:rsidRPr="004456C7">
              <w:rPr>
                <w:rFonts w:ascii="Tw Cen MT Condensed" w:hAnsi="Tw Cen MT Condensed" w:cs="Arial"/>
                <w:b/>
                <w:sz w:val="20"/>
                <w:szCs w:val="20"/>
              </w:rPr>
              <w:t>TOTAL: £45bn</w:t>
            </w:r>
          </w:p>
        </w:tc>
      </w:tr>
      <w:tr w:rsidR="004456C7" w:rsidRPr="004456C7" w14:paraId="44BB5F41" w14:textId="77777777" w:rsidTr="004456C7">
        <w:trPr>
          <w:trHeight w:val="987"/>
        </w:trPr>
        <w:tc>
          <w:tcPr>
            <w:tcW w:w="5196" w:type="dxa"/>
            <w:vMerge/>
          </w:tcPr>
          <w:p w14:paraId="438DABB1" w14:textId="77777777" w:rsidR="004456C7" w:rsidRPr="004456C7" w:rsidRDefault="004456C7" w:rsidP="00A642F6">
            <w:pPr>
              <w:rPr>
                <w:rFonts w:ascii="Tw Cen MT Condensed" w:hAnsi="Tw Cen MT Condensed" w:cs="Arial"/>
                <w:noProof/>
                <w:szCs w:val="20"/>
                <w:lang w:val="en-US" w:eastAsia="en-US"/>
              </w:rPr>
            </w:pPr>
          </w:p>
        </w:tc>
        <w:tc>
          <w:tcPr>
            <w:tcW w:w="5414" w:type="dxa"/>
            <w:gridSpan w:val="2"/>
            <w:vAlign w:val="center"/>
          </w:tcPr>
          <w:p w14:paraId="045179D4" w14:textId="24FC7013" w:rsidR="004456C7" w:rsidRPr="004456C7" w:rsidRDefault="004456C7" w:rsidP="004456C7">
            <w:pPr>
              <w:rPr>
                <w:rFonts w:ascii="Tw Cen MT Condensed" w:hAnsi="Tw Cen MT Condensed" w:cs="Arial"/>
                <w:szCs w:val="20"/>
              </w:rPr>
            </w:pPr>
            <w:r w:rsidRPr="004456C7">
              <w:rPr>
                <w:rFonts w:ascii="Tw Cen MT Condensed" w:hAnsi="Tw Cen MT Condensed" w:cs="Arial"/>
                <w:szCs w:val="20"/>
              </w:rPr>
              <w:t>They concluded that the construction of HS2 should go ahead because although there are costs to building this line but there are also benefits.</w:t>
            </w:r>
          </w:p>
        </w:tc>
      </w:tr>
    </w:tbl>
    <w:p w14:paraId="2DA0CEDD" w14:textId="1D0A1A7E" w:rsidR="008E7CA1" w:rsidRPr="004456C7" w:rsidRDefault="008E7CA1" w:rsidP="00A642F6">
      <w:pPr>
        <w:rPr>
          <w:rFonts w:ascii="Tw Cen MT Condensed" w:hAnsi="Tw Cen MT Condensed" w:cs="Arial"/>
          <w:szCs w:val="20"/>
        </w:rPr>
      </w:pPr>
    </w:p>
    <w:p w14:paraId="6445E179" w14:textId="4DC9C7B8" w:rsidR="003E021F" w:rsidRPr="004456C7" w:rsidRDefault="003E021F" w:rsidP="00A642F6">
      <w:pPr>
        <w:rPr>
          <w:rFonts w:ascii="Tw Cen MT Condensed" w:hAnsi="Tw Cen MT Condensed" w:cs="Arial"/>
          <w:szCs w:val="20"/>
        </w:rPr>
      </w:pPr>
      <w:r w:rsidRPr="004456C7">
        <w:rPr>
          <w:rFonts w:ascii="Tw Cen MT Condensed" w:hAnsi="Tw Cen MT Condensed" w:cs="Arial"/>
          <w:szCs w:val="20"/>
        </w:rPr>
        <w:t>This is an example of measuring the costs and benefits of a ‘production activity’</w:t>
      </w:r>
      <w:r w:rsidR="00B41B73" w:rsidRPr="004456C7">
        <w:rPr>
          <w:rFonts w:ascii="Tw Cen MT Condensed" w:hAnsi="Tw Cen MT Condensed" w:cs="Arial"/>
          <w:szCs w:val="20"/>
        </w:rPr>
        <w:t xml:space="preserve"> (as opposed to a ‘consumption activity’)</w:t>
      </w:r>
      <w:r w:rsidRPr="004456C7">
        <w:rPr>
          <w:rFonts w:ascii="Tw Cen MT Condensed" w:hAnsi="Tw Cen MT Condensed" w:cs="Arial"/>
          <w:szCs w:val="20"/>
        </w:rPr>
        <w:t>.</w:t>
      </w:r>
      <w:r w:rsidR="003B017D" w:rsidRPr="004456C7">
        <w:rPr>
          <w:rFonts w:ascii="Tw Cen MT Condensed" w:hAnsi="Tw Cen MT Condensed" w:cs="Arial"/>
          <w:szCs w:val="20"/>
        </w:rPr>
        <w:t xml:space="preserve">  Economists believe that every activity that economic agents </w:t>
      </w:r>
      <w:r w:rsidR="00EC4E47" w:rsidRPr="004456C7">
        <w:rPr>
          <w:rFonts w:ascii="Tw Cen MT Condensed" w:hAnsi="Tw Cen MT Condensed" w:cs="Arial"/>
          <w:szCs w:val="20"/>
        </w:rPr>
        <w:t xml:space="preserve">(consumers or firms) </w:t>
      </w:r>
      <w:r w:rsidR="003B017D" w:rsidRPr="004456C7">
        <w:rPr>
          <w:rFonts w:ascii="Tw Cen MT Condensed" w:hAnsi="Tw Cen MT Condensed" w:cs="Arial"/>
          <w:szCs w:val="20"/>
        </w:rPr>
        <w:t>undertake, they will take into account the full costs and benefits of such an action and will only pursue the activity if the social costs are at least equal or less than the social benefits.  Thi</w:t>
      </w:r>
      <w:r w:rsidR="004C2CBA" w:rsidRPr="004456C7">
        <w:rPr>
          <w:rFonts w:ascii="Tw Cen MT Condensed" w:hAnsi="Tw Cen MT Condensed" w:cs="Arial"/>
          <w:szCs w:val="20"/>
        </w:rPr>
        <w:t>s comes back to the traditional idea that the ‘rational’ economic agent will weigh up costs and benefits before making a decision.</w:t>
      </w:r>
    </w:p>
    <w:p w14:paraId="67AEEF44" w14:textId="77777777" w:rsidR="00085036" w:rsidRPr="004456C7" w:rsidRDefault="00085036" w:rsidP="00A642F6">
      <w:pPr>
        <w:rPr>
          <w:rFonts w:ascii="Tw Cen MT Condensed" w:hAnsi="Tw Cen MT Condensed" w:cs="Arial"/>
          <w:b/>
          <w:szCs w:val="20"/>
          <w:u w:val="single"/>
        </w:rPr>
      </w:pPr>
    </w:p>
    <w:p w14:paraId="7E152A10" w14:textId="47BEEBA0" w:rsidR="00085036" w:rsidRPr="004456C7" w:rsidRDefault="00085036" w:rsidP="00A642F6">
      <w:pPr>
        <w:rPr>
          <w:rFonts w:ascii="Tw Cen MT Condensed" w:hAnsi="Tw Cen MT Condensed" w:cs="Arial"/>
          <w:b/>
          <w:i/>
          <w:szCs w:val="20"/>
        </w:rPr>
      </w:pPr>
      <w:r w:rsidRPr="004456C7">
        <w:rPr>
          <w:rFonts w:ascii="Tw Cen MT Condensed" w:hAnsi="Tw Cen MT Condensed" w:cs="Arial"/>
          <w:b/>
          <w:i/>
          <w:szCs w:val="20"/>
          <w:highlight w:val="yellow"/>
        </w:rPr>
        <w:t>TASKS:</w:t>
      </w:r>
      <w:r w:rsidR="00E47BE5" w:rsidRPr="004456C7">
        <w:rPr>
          <w:rFonts w:ascii="Tw Cen MT Condensed" w:hAnsi="Tw Cen MT Condensed" w:cs="Arial"/>
          <w:b/>
          <w:i/>
          <w:szCs w:val="20"/>
          <w:highlight w:val="yellow"/>
        </w:rPr>
        <w:t xml:space="preserve"> Consumption Activity</w:t>
      </w:r>
    </w:p>
    <w:p w14:paraId="27B724C4" w14:textId="37564E41" w:rsidR="0021326C" w:rsidRPr="004456C7" w:rsidRDefault="00085036" w:rsidP="003B017D">
      <w:pPr>
        <w:pStyle w:val="ListParagraph"/>
        <w:numPr>
          <w:ilvl w:val="0"/>
          <w:numId w:val="5"/>
        </w:numPr>
        <w:rPr>
          <w:rFonts w:ascii="Tw Cen MT Condensed" w:hAnsi="Tw Cen MT Condensed" w:cs="Arial"/>
          <w:i/>
          <w:szCs w:val="20"/>
        </w:rPr>
      </w:pPr>
      <w:r w:rsidRPr="004456C7">
        <w:rPr>
          <w:rFonts w:ascii="Tw Cen MT Condensed" w:hAnsi="Tw Cen MT Condensed" w:cs="Arial"/>
          <w:i/>
          <w:szCs w:val="20"/>
        </w:rPr>
        <w:t>Try to identify</w:t>
      </w:r>
      <w:r w:rsidR="00CD6531" w:rsidRPr="004456C7">
        <w:rPr>
          <w:rFonts w:ascii="Tw Cen MT Condensed" w:hAnsi="Tw Cen MT Condensed" w:cs="Arial"/>
          <w:i/>
          <w:szCs w:val="20"/>
        </w:rPr>
        <w:t xml:space="preserve"> some</w:t>
      </w:r>
      <w:r w:rsidRPr="004456C7">
        <w:rPr>
          <w:rFonts w:ascii="Tw Cen MT Condensed" w:hAnsi="Tw Cen MT Condensed" w:cs="Arial"/>
          <w:i/>
          <w:szCs w:val="20"/>
        </w:rPr>
        <w:t xml:space="preserve"> </w:t>
      </w:r>
      <w:r w:rsidR="00CD6531" w:rsidRPr="004456C7">
        <w:rPr>
          <w:rFonts w:ascii="Tw Cen MT Condensed" w:hAnsi="Tw Cen MT Condensed" w:cs="Arial"/>
          <w:i/>
          <w:szCs w:val="20"/>
        </w:rPr>
        <w:t xml:space="preserve">costs and </w:t>
      </w:r>
      <w:r w:rsidR="0021326C" w:rsidRPr="004456C7">
        <w:rPr>
          <w:rFonts w:ascii="Tw Cen MT Condensed" w:hAnsi="Tw Cen MT Condensed" w:cs="Arial"/>
          <w:i/>
          <w:szCs w:val="20"/>
        </w:rPr>
        <w:t xml:space="preserve">benefits of </w:t>
      </w:r>
      <w:r w:rsidR="00CD6531" w:rsidRPr="004456C7">
        <w:rPr>
          <w:rFonts w:ascii="Tw Cen MT Condensed" w:hAnsi="Tw Cen MT Condensed" w:cs="Arial"/>
          <w:i/>
          <w:szCs w:val="20"/>
        </w:rPr>
        <w:t>the consumption of</w:t>
      </w:r>
      <w:r w:rsidR="0021326C" w:rsidRPr="004456C7">
        <w:rPr>
          <w:rFonts w:ascii="Tw Cen MT Condensed" w:hAnsi="Tw Cen MT Condensed" w:cs="Arial"/>
          <w:i/>
          <w:szCs w:val="20"/>
        </w:rPr>
        <w:t xml:space="preserve"> a donut </w:t>
      </w:r>
      <w:r w:rsidR="004456C7">
        <w:rPr>
          <w:rFonts w:ascii="Tw Cen MT Condensed" w:hAnsi="Tw Cen MT Condensed" w:cs="Arial"/>
          <w:i/>
          <w:szCs w:val="20"/>
        </w:rPr>
        <w:t xml:space="preserve">by individuals </w:t>
      </w:r>
      <w:r w:rsidR="0021326C" w:rsidRPr="004456C7">
        <w:rPr>
          <w:rFonts w:ascii="Tw Cen MT Condensed" w:hAnsi="Tw Cen MT Condensed" w:cs="Arial"/>
          <w:i/>
          <w:szCs w:val="20"/>
        </w:rPr>
        <w:t>to society (including t</w:t>
      </w:r>
      <w:r w:rsidRPr="004456C7">
        <w:rPr>
          <w:rFonts w:ascii="Tw Cen MT Condensed" w:hAnsi="Tw Cen MT Condensed" w:cs="Arial"/>
          <w:i/>
          <w:szCs w:val="20"/>
        </w:rPr>
        <w:t>herefore the individual consuming, the firm selling and the rest of society</w:t>
      </w:r>
      <w:r w:rsidR="00CD6531" w:rsidRPr="004456C7">
        <w:rPr>
          <w:rFonts w:ascii="Tw Cen MT Condensed" w:hAnsi="Tw Cen MT Condensed" w:cs="Arial"/>
          <w:i/>
          <w:szCs w:val="20"/>
        </w:rPr>
        <w:t xml:space="preserve"> in general)</w:t>
      </w:r>
      <w:r w:rsidR="004456C7">
        <w:rPr>
          <w:rFonts w:ascii="Tw Cen MT Condensed" w:hAnsi="Tw Cen MT Condensed" w:cs="Arial"/>
          <w:i/>
          <w:szCs w:val="20"/>
        </w:rPr>
        <w:t>….</w:t>
      </w:r>
    </w:p>
    <w:p w14:paraId="023EEA58" w14:textId="226C2126" w:rsidR="00CD6531" w:rsidRPr="004456C7" w:rsidRDefault="00CD6531" w:rsidP="003B017D">
      <w:pPr>
        <w:pStyle w:val="ListParagraph"/>
        <w:numPr>
          <w:ilvl w:val="0"/>
          <w:numId w:val="5"/>
        </w:numPr>
        <w:rPr>
          <w:rFonts w:ascii="Tw Cen MT Condensed" w:hAnsi="Tw Cen MT Condensed" w:cs="Arial"/>
          <w:i/>
          <w:szCs w:val="20"/>
        </w:rPr>
      </w:pPr>
      <w:r w:rsidRPr="004456C7">
        <w:rPr>
          <w:rFonts w:ascii="Tw Cen MT Condensed" w:hAnsi="Tw Cen MT Condensed" w:cs="Arial"/>
          <w:i/>
          <w:szCs w:val="20"/>
        </w:rPr>
        <w:t>Try to place a value</w:t>
      </w:r>
      <w:r w:rsidR="003B017D" w:rsidRPr="004456C7">
        <w:rPr>
          <w:rFonts w:ascii="Tw Cen MT Condensed" w:hAnsi="Tw Cen MT Condensed" w:cs="Arial"/>
          <w:i/>
          <w:szCs w:val="20"/>
        </w:rPr>
        <w:t xml:space="preserve"> (in pounds sterling) for each of the benefits.  Be prepared to justify the values you ascribe.</w:t>
      </w:r>
    </w:p>
    <w:tbl>
      <w:tblPr>
        <w:tblStyle w:val="TableGrid"/>
        <w:tblW w:w="0" w:type="auto"/>
        <w:tblLook w:val="04A0" w:firstRow="1" w:lastRow="0" w:firstColumn="1" w:lastColumn="0" w:noHBand="0" w:noVBand="1"/>
      </w:tblPr>
      <w:tblGrid>
        <w:gridCol w:w="10610"/>
      </w:tblGrid>
      <w:tr w:rsidR="00EC4E47" w:rsidRPr="004456C7" w14:paraId="6D0DBF49" w14:textId="77777777" w:rsidTr="004456C7">
        <w:trPr>
          <w:trHeight w:val="6779"/>
        </w:trPr>
        <w:tc>
          <w:tcPr>
            <w:tcW w:w="10836" w:type="dxa"/>
          </w:tcPr>
          <w:p w14:paraId="7BE075A2" w14:textId="77777777" w:rsidR="00EC4E47" w:rsidRPr="004456C7" w:rsidRDefault="00EC4E47">
            <w:pPr>
              <w:rPr>
                <w:rFonts w:ascii="Tw Cen MT Condensed" w:hAnsi="Tw Cen MT Condensed" w:cs="Arial"/>
                <w:b/>
                <w:szCs w:val="20"/>
                <w:u w:val="single"/>
              </w:rPr>
            </w:pPr>
          </w:p>
        </w:tc>
      </w:tr>
    </w:tbl>
    <w:p w14:paraId="16163ECC" w14:textId="77777777" w:rsidR="00FB44C3" w:rsidRPr="004456C7" w:rsidRDefault="00FB44C3">
      <w:pPr>
        <w:rPr>
          <w:rFonts w:ascii="Tw Cen MT Condensed" w:hAnsi="Tw Cen MT Condensed" w:cs="Arial"/>
          <w:b/>
          <w:szCs w:val="20"/>
          <w:u w:val="single"/>
        </w:rPr>
      </w:pPr>
      <w:r w:rsidRPr="004456C7">
        <w:rPr>
          <w:rFonts w:ascii="Tw Cen MT Condensed" w:hAnsi="Tw Cen MT Condensed" w:cs="Arial"/>
          <w:b/>
          <w:szCs w:val="20"/>
          <w:u w:val="single"/>
        </w:rPr>
        <w:br w:type="page"/>
      </w:r>
    </w:p>
    <w:p w14:paraId="6E73C9C9" w14:textId="7CC85635" w:rsidR="00FB44C3" w:rsidRPr="004456C7" w:rsidRDefault="0021326C" w:rsidP="00A642F6">
      <w:pPr>
        <w:rPr>
          <w:rFonts w:ascii="Tw Cen MT Condensed" w:hAnsi="Tw Cen MT Condensed" w:cs="Arial"/>
          <w:b/>
          <w:sz w:val="28"/>
          <w:szCs w:val="20"/>
          <w:u w:val="single"/>
        </w:rPr>
      </w:pPr>
      <w:r w:rsidRPr="004456C7">
        <w:rPr>
          <w:rFonts w:ascii="Tw Cen MT Condensed" w:hAnsi="Tw Cen MT Condensed" w:cs="Arial"/>
          <w:b/>
          <w:sz w:val="28"/>
          <w:szCs w:val="20"/>
          <w:u w:val="single"/>
        </w:rPr>
        <w:lastRenderedPageBreak/>
        <w:t>STAGE 2</w:t>
      </w:r>
      <w:r w:rsidR="00FB44C3" w:rsidRPr="004456C7">
        <w:rPr>
          <w:rFonts w:ascii="Tw Cen MT Condensed" w:hAnsi="Tw Cen MT Condensed" w:cs="Arial"/>
          <w:b/>
          <w:sz w:val="28"/>
          <w:szCs w:val="20"/>
          <w:u w:val="single"/>
        </w:rPr>
        <w:t>: INTRODUCTION TO MARGINAL ANALYSIS</w:t>
      </w:r>
    </w:p>
    <w:p w14:paraId="6B110E44" w14:textId="77777777" w:rsidR="00FB44C3" w:rsidRPr="004456C7" w:rsidRDefault="00FB44C3" w:rsidP="00FB44C3">
      <w:pPr>
        <w:rPr>
          <w:rFonts w:ascii="Tw Cen MT Condensed" w:hAnsi="Tw Cen MT Condensed" w:cs="Arial"/>
          <w:b/>
          <w:sz w:val="20"/>
          <w:szCs w:val="20"/>
        </w:rPr>
      </w:pPr>
    </w:p>
    <w:p w14:paraId="085D366D" w14:textId="79335016" w:rsidR="00FB44C3" w:rsidRPr="004456C7" w:rsidRDefault="00FB44C3" w:rsidP="00FB44C3">
      <w:pPr>
        <w:rPr>
          <w:rFonts w:ascii="Tw Cen MT Condensed" w:hAnsi="Tw Cen MT Condensed" w:cs="Arial"/>
          <w:b/>
          <w:sz w:val="20"/>
          <w:szCs w:val="20"/>
        </w:rPr>
      </w:pPr>
      <w:r w:rsidRPr="004456C7">
        <w:rPr>
          <w:rFonts w:ascii="Tw Cen MT Condensed" w:hAnsi="Tw Cen MT Condensed" w:cs="Arial"/>
          <w:b/>
          <w:sz w:val="20"/>
          <w:szCs w:val="20"/>
          <w:highlight w:val="yellow"/>
        </w:rPr>
        <w:t>TASK: Read the following</w:t>
      </w:r>
      <w:r w:rsidR="00AB0DC5" w:rsidRPr="004456C7">
        <w:rPr>
          <w:rFonts w:ascii="Tw Cen MT Condensed" w:hAnsi="Tw Cen MT Condensed" w:cs="Arial"/>
          <w:b/>
          <w:sz w:val="20"/>
          <w:szCs w:val="20"/>
          <w:highlight w:val="yellow"/>
        </w:rPr>
        <w:t xml:space="preserve"> page</w:t>
      </w:r>
    </w:p>
    <w:p w14:paraId="7AFDA07A" w14:textId="00F740C7" w:rsidR="00FB44C3" w:rsidRPr="004456C7" w:rsidRDefault="00FB44C3" w:rsidP="00FB44C3">
      <w:pPr>
        <w:rPr>
          <w:rFonts w:ascii="Tw Cen MT Condensed" w:hAnsi="Tw Cen MT Condensed" w:cs="Arial"/>
          <w:b/>
          <w:sz w:val="20"/>
          <w:szCs w:val="20"/>
        </w:rPr>
      </w:pPr>
      <w:r w:rsidRPr="004456C7">
        <w:rPr>
          <w:rFonts w:ascii="Tw Cen MT Condensed" w:hAnsi="Tw Cen MT Condensed" w:cs="Arial"/>
          <w:b/>
          <w:sz w:val="20"/>
          <w:szCs w:val="20"/>
        </w:rPr>
        <w:t>Introduction to Marginal Social Cost (M</w:t>
      </w:r>
      <w:r w:rsidR="00B1641A" w:rsidRPr="004456C7">
        <w:rPr>
          <w:rFonts w:ascii="Tw Cen MT Condensed" w:hAnsi="Tw Cen MT Condensed" w:cs="Arial"/>
          <w:b/>
          <w:sz w:val="20"/>
          <w:szCs w:val="20"/>
        </w:rPr>
        <w:t>S</w:t>
      </w:r>
      <w:r w:rsidRPr="004456C7">
        <w:rPr>
          <w:rFonts w:ascii="Tw Cen MT Condensed" w:hAnsi="Tw Cen MT Condensed" w:cs="Arial"/>
          <w:b/>
          <w:sz w:val="20"/>
          <w:szCs w:val="20"/>
        </w:rPr>
        <w:t>C) and Marginal Social Benefit (M</w:t>
      </w:r>
      <w:r w:rsidR="00B1641A" w:rsidRPr="004456C7">
        <w:rPr>
          <w:rFonts w:ascii="Tw Cen MT Condensed" w:hAnsi="Tw Cen MT Condensed" w:cs="Arial"/>
          <w:b/>
          <w:sz w:val="20"/>
          <w:szCs w:val="20"/>
        </w:rPr>
        <w:t>S</w:t>
      </w:r>
      <w:r w:rsidRPr="004456C7">
        <w:rPr>
          <w:rFonts w:ascii="Tw Cen MT Condensed" w:hAnsi="Tw Cen MT Condensed" w:cs="Arial"/>
          <w:b/>
          <w:sz w:val="20"/>
          <w:szCs w:val="20"/>
        </w:rPr>
        <w:t>B) Theory</w:t>
      </w:r>
    </w:p>
    <w:p w14:paraId="6F0260F4" w14:textId="77777777" w:rsidR="00FB44C3" w:rsidRPr="004456C7" w:rsidRDefault="00FB44C3" w:rsidP="00FB44C3">
      <w:pPr>
        <w:jc w:val="both"/>
        <w:rPr>
          <w:rFonts w:ascii="Tw Cen MT Condensed" w:hAnsi="Tw Cen MT Condensed" w:cs="Arial"/>
          <w:sz w:val="20"/>
          <w:szCs w:val="20"/>
        </w:rPr>
      </w:pPr>
      <w:r w:rsidRPr="004456C7">
        <w:rPr>
          <w:rFonts w:ascii="Tw Cen MT Condensed" w:hAnsi="Tw Cen MT Condensed" w:cs="Arial"/>
          <w:sz w:val="20"/>
          <w:szCs w:val="20"/>
        </w:rPr>
        <w:t xml:space="preserve">When we look at externalities, we are interested in whether each unit will be consumed or not. Therefore, we study marginal costs and benefits i.e. the costs and benefits from the </w:t>
      </w:r>
      <w:r w:rsidRPr="004456C7">
        <w:rPr>
          <w:rFonts w:ascii="Tw Cen MT Condensed" w:hAnsi="Tw Cen MT Condensed" w:cs="Arial"/>
          <w:b/>
          <w:sz w:val="20"/>
          <w:szCs w:val="20"/>
        </w:rPr>
        <w:t>additional of one extra unit</w:t>
      </w:r>
      <w:r w:rsidRPr="004456C7">
        <w:rPr>
          <w:rFonts w:ascii="Tw Cen MT Condensed" w:hAnsi="Tw Cen MT Condensed" w:cs="Arial"/>
          <w:sz w:val="20"/>
          <w:szCs w:val="20"/>
        </w:rPr>
        <w:t>.</w:t>
      </w:r>
    </w:p>
    <w:p w14:paraId="494E5B90" w14:textId="77777777" w:rsidR="00FB44C3" w:rsidRPr="004456C7" w:rsidRDefault="00FB44C3" w:rsidP="00FB44C3">
      <w:pPr>
        <w:rPr>
          <w:rFonts w:ascii="Tw Cen MT Condensed" w:hAnsi="Tw Cen MT Condensed" w:cs="Arial"/>
          <w:b/>
          <w:sz w:val="20"/>
          <w:szCs w:val="20"/>
        </w:rPr>
      </w:pPr>
    </w:p>
    <w:tbl>
      <w:tblPr>
        <w:tblStyle w:val="TableGrid"/>
        <w:tblW w:w="0" w:type="auto"/>
        <w:tblLook w:val="04A0" w:firstRow="1" w:lastRow="0" w:firstColumn="1" w:lastColumn="0" w:noHBand="0" w:noVBand="1"/>
      </w:tblPr>
      <w:tblGrid>
        <w:gridCol w:w="3485"/>
        <w:gridCol w:w="3485"/>
        <w:gridCol w:w="3486"/>
      </w:tblGrid>
      <w:tr w:rsidR="00FB44C3" w:rsidRPr="004456C7" w14:paraId="78A2BA72" w14:textId="77777777" w:rsidTr="00FB44C3">
        <w:tc>
          <w:tcPr>
            <w:tcW w:w="3485" w:type="dxa"/>
          </w:tcPr>
          <w:p w14:paraId="5E1B84F1" w14:textId="77777777" w:rsidR="00FB44C3" w:rsidRPr="004456C7" w:rsidRDefault="00FB44C3" w:rsidP="00FB44C3">
            <w:pPr>
              <w:jc w:val="center"/>
              <w:rPr>
                <w:rFonts w:ascii="Tw Cen MT Condensed" w:hAnsi="Tw Cen MT Condensed" w:cs="Arial"/>
                <w:b/>
              </w:rPr>
            </w:pPr>
            <w:r w:rsidRPr="004456C7">
              <w:rPr>
                <w:rFonts w:ascii="Tw Cen MT Condensed" w:hAnsi="Tw Cen MT Condensed"/>
                <w:noProof/>
              </w:rPr>
              <w:drawing>
                <wp:inline distT="0" distB="0" distL="0" distR="0" wp14:anchorId="533A789B" wp14:editId="0531C780">
                  <wp:extent cx="2056120" cy="21001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9779" cy="2124314"/>
                          </a:xfrm>
                          <a:prstGeom prst="rect">
                            <a:avLst/>
                          </a:prstGeom>
                        </pic:spPr>
                      </pic:pic>
                    </a:graphicData>
                  </a:graphic>
                </wp:inline>
              </w:drawing>
            </w:r>
          </w:p>
        </w:tc>
        <w:tc>
          <w:tcPr>
            <w:tcW w:w="3485" w:type="dxa"/>
          </w:tcPr>
          <w:p w14:paraId="60C80563" w14:textId="77777777" w:rsidR="00FB44C3" w:rsidRPr="004456C7" w:rsidRDefault="00FB44C3" w:rsidP="00FB44C3">
            <w:pPr>
              <w:jc w:val="center"/>
              <w:rPr>
                <w:rFonts w:ascii="Tw Cen MT Condensed" w:hAnsi="Tw Cen MT Condensed" w:cs="Arial"/>
              </w:rPr>
            </w:pPr>
            <w:r w:rsidRPr="004456C7">
              <w:rPr>
                <w:rFonts w:ascii="Tw Cen MT Condensed" w:hAnsi="Tw Cen MT Condensed"/>
                <w:noProof/>
              </w:rPr>
              <w:drawing>
                <wp:inline distT="0" distB="0" distL="0" distR="0" wp14:anchorId="61BF3045" wp14:editId="7EABBECC">
                  <wp:extent cx="2058952" cy="21144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9162" cy="2135229"/>
                          </a:xfrm>
                          <a:prstGeom prst="rect">
                            <a:avLst/>
                          </a:prstGeom>
                        </pic:spPr>
                      </pic:pic>
                    </a:graphicData>
                  </a:graphic>
                </wp:inline>
              </w:drawing>
            </w:r>
          </w:p>
        </w:tc>
        <w:tc>
          <w:tcPr>
            <w:tcW w:w="3486" w:type="dxa"/>
          </w:tcPr>
          <w:p w14:paraId="7483A01F" w14:textId="77777777" w:rsidR="00FB44C3" w:rsidRPr="004456C7" w:rsidRDefault="00FB44C3" w:rsidP="00FB44C3">
            <w:pPr>
              <w:jc w:val="center"/>
              <w:rPr>
                <w:rFonts w:ascii="Tw Cen MT Condensed" w:hAnsi="Tw Cen MT Condensed" w:cs="Arial"/>
                <w:b/>
              </w:rPr>
            </w:pPr>
            <w:r w:rsidRPr="004456C7">
              <w:rPr>
                <w:rFonts w:ascii="Tw Cen MT Condensed" w:hAnsi="Tw Cen MT Condensed"/>
                <w:noProof/>
              </w:rPr>
              <w:drawing>
                <wp:inline distT="0" distB="0" distL="0" distR="0" wp14:anchorId="1DC3A25B" wp14:editId="7538357A">
                  <wp:extent cx="2001570" cy="20998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779" cy="2123186"/>
                          </a:xfrm>
                          <a:prstGeom prst="rect">
                            <a:avLst/>
                          </a:prstGeom>
                        </pic:spPr>
                      </pic:pic>
                    </a:graphicData>
                  </a:graphic>
                </wp:inline>
              </w:drawing>
            </w:r>
          </w:p>
        </w:tc>
      </w:tr>
      <w:tr w:rsidR="00FB44C3" w:rsidRPr="004456C7" w14:paraId="4CF5247F" w14:textId="77777777" w:rsidTr="00FB44C3">
        <w:tc>
          <w:tcPr>
            <w:tcW w:w="3485" w:type="dxa"/>
          </w:tcPr>
          <w:p w14:paraId="15D7AAEB" w14:textId="54AD90C9" w:rsidR="00FB44C3" w:rsidRPr="004456C7" w:rsidRDefault="00FB44C3" w:rsidP="00101F0F">
            <w:pPr>
              <w:rPr>
                <w:rFonts w:ascii="Tw Cen MT Condensed" w:hAnsi="Tw Cen MT Condensed" w:cs="Arial"/>
                <w:sz w:val="20"/>
              </w:rPr>
            </w:pPr>
            <w:r w:rsidRPr="004456C7">
              <w:rPr>
                <w:rFonts w:ascii="Tw Cen MT Condensed" w:hAnsi="Tw Cen MT Condensed" w:cs="Arial"/>
                <w:b/>
                <w:sz w:val="20"/>
              </w:rPr>
              <w:t>Marginal social benefit</w:t>
            </w:r>
            <w:r w:rsidRPr="004456C7">
              <w:rPr>
                <w:rFonts w:ascii="Tw Cen MT Condensed" w:hAnsi="Tw Cen MT Condensed" w:cs="Arial"/>
                <w:sz w:val="20"/>
              </w:rPr>
              <w:t xml:space="preserve"> will be downward sloping. The more </w:t>
            </w:r>
            <w:r w:rsidRPr="004456C7">
              <w:rPr>
                <w:rFonts w:ascii="Tw Cen MT Condensed" w:hAnsi="Tw Cen MT Condensed" w:cs="Arial"/>
                <w:b/>
                <w:sz w:val="20"/>
              </w:rPr>
              <w:t xml:space="preserve">extra units </w:t>
            </w:r>
            <w:r w:rsidRPr="004456C7">
              <w:rPr>
                <w:rFonts w:ascii="Tw Cen MT Condensed" w:hAnsi="Tw Cen MT Condensed" w:cs="Arial"/>
                <w:sz w:val="20"/>
              </w:rPr>
              <w:t>you consume of a good or service, the lower the benefit. For example, eating the first chocolate bar is more enjoyable than the 10</w:t>
            </w:r>
            <w:r w:rsidRPr="004456C7">
              <w:rPr>
                <w:rFonts w:ascii="Tw Cen MT Condensed" w:hAnsi="Tw Cen MT Condensed" w:cs="Arial"/>
                <w:sz w:val="20"/>
                <w:vertAlign w:val="superscript"/>
              </w:rPr>
              <w:t>th</w:t>
            </w:r>
            <w:r w:rsidRPr="004456C7">
              <w:rPr>
                <w:rFonts w:ascii="Tw Cen MT Condensed" w:hAnsi="Tw Cen MT Condensed" w:cs="Arial"/>
                <w:sz w:val="20"/>
              </w:rPr>
              <w:t xml:space="preserve"> or 15</w:t>
            </w:r>
            <w:r w:rsidRPr="004456C7">
              <w:rPr>
                <w:rFonts w:ascii="Tw Cen MT Condensed" w:hAnsi="Tw Cen MT Condensed" w:cs="Arial"/>
                <w:sz w:val="20"/>
                <w:vertAlign w:val="superscript"/>
              </w:rPr>
              <w:t>th</w:t>
            </w:r>
            <w:r w:rsidRPr="004456C7">
              <w:rPr>
                <w:rFonts w:ascii="Tw Cen MT Condensed" w:hAnsi="Tw Cen MT Condensed" w:cs="Arial"/>
                <w:sz w:val="20"/>
              </w:rPr>
              <w:t xml:space="preserve"> or the first treatment in a private hospital may save your life but further work may bring less benefit. </w:t>
            </w:r>
            <w:r w:rsidR="00556E32" w:rsidRPr="004456C7">
              <w:rPr>
                <w:rFonts w:ascii="Tw Cen MT Condensed" w:hAnsi="Tw Cen MT Condensed" w:cs="Arial"/>
                <w:sz w:val="20"/>
              </w:rPr>
              <w:t>Therefore the marginal consumption has a lower benefit than the one before.</w:t>
            </w:r>
          </w:p>
        </w:tc>
        <w:tc>
          <w:tcPr>
            <w:tcW w:w="3485" w:type="dxa"/>
          </w:tcPr>
          <w:p w14:paraId="0DC4A475" w14:textId="1D3ACC55" w:rsidR="00FB44C3" w:rsidRPr="004456C7" w:rsidRDefault="00561824" w:rsidP="00101F0F">
            <w:pPr>
              <w:rPr>
                <w:rFonts w:ascii="Tw Cen MT Condensed" w:hAnsi="Tw Cen MT Condensed" w:cs="Arial"/>
                <w:sz w:val="20"/>
              </w:rPr>
            </w:pPr>
            <w:r w:rsidRPr="004456C7">
              <w:rPr>
                <w:rFonts w:ascii="Tw Cen MT Condensed" w:hAnsi="Tw Cen MT Condensed" w:cs="Arial"/>
                <w:sz w:val="20"/>
              </w:rPr>
              <w:t>For a society, the MSB represents the preferences of consumers in the market.  I</w:t>
            </w:r>
            <w:r w:rsidR="00FB44C3" w:rsidRPr="004456C7">
              <w:rPr>
                <w:rFonts w:ascii="Tw Cen MT Condensed" w:hAnsi="Tw Cen MT Condensed" w:cs="Arial"/>
                <w:sz w:val="20"/>
              </w:rPr>
              <w:t>f this was a market for</w:t>
            </w:r>
            <w:r w:rsidRPr="004456C7">
              <w:rPr>
                <w:rFonts w:ascii="Tw Cen MT Condensed" w:hAnsi="Tw Cen MT Condensed" w:cs="Arial"/>
                <w:sz w:val="20"/>
              </w:rPr>
              <w:t xml:space="preserve"> chocolate</w:t>
            </w:r>
            <w:r w:rsidR="00FB44C3" w:rsidRPr="004456C7">
              <w:rPr>
                <w:rFonts w:ascii="Tw Cen MT Condensed" w:hAnsi="Tw Cen MT Condensed" w:cs="Arial"/>
                <w:sz w:val="20"/>
              </w:rPr>
              <w:t>, the first say 10 consumers wo</w:t>
            </w:r>
            <w:r w:rsidRPr="004456C7">
              <w:rPr>
                <w:rFonts w:ascii="Tw Cen MT Condensed" w:hAnsi="Tw Cen MT Condensed" w:cs="Arial"/>
                <w:sz w:val="20"/>
              </w:rPr>
              <w:t>uld value a chocolate bar at</w:t>
            </w:r>
            <w:r w:rsidR="00FB44C3" w:rsidRPr="004456C7">
              <w:rPr>
                <w:rFonts w:ascii="Tw Cen MT Condensed" w:hAnsi="Tw Cen MT Condensed" w:cs="Arial"/>
                <w:sz w:val="20"/>
              </w:rPr>
              <w:t xml:space="preserve"> £1.50 (they really love chocolate).  The second 10 consumers like chocolate less and value it at £1.20 and so on until </w:t>
            </w:r>
            <w:r w:rsidR="00556E32" w:rsidRPr="004456C7">
              <w:rPr>
                <w:rFonts w:ascii="Tw Cen MT Condensed" w:hAnsi="Tw Cen MT Condensed" w:cs="Arial"/>
                <w:sz w:val="20"/>
              </w:rPr>
              <w:t>the MPB curve hits the x-axis. At the x-axis, t</w:t>
            </w:r>
            <w:r w:rsidR="00FB44C3" w:rsidRPr="004456C7">
              <w:rPr>
                <w:rFonts w:ascii="Tw Cen MT Condensed" w:hAnsi="Tw Cen MT Condensed" w:cs="Arial"/>
                <w:sz w:val="20"/>
              </w:rPr>
              <w:t>his marginal group of consumers hates chocolate and values it at 0.</w:t>
            </w:r>
          </w:p>
        </w:tc>
        <w:tc>
          <w:tcPr>
            <w:tcW w:w="3486" w:type="dxa"/>
          </w:tcPr>
          <w:p w14:paraId="4BE5E0FD" w14:textId="77777777" w:rsidR="00FB44C3" w:rsidRPr="004456C7" w:rsidRDefault="00FB44C3" w:rsidP="00101F0F">
            <w:pPr>
              <w:rPr>
                <w:rFonts w:ascii="Tw Cen MT Condensed" w:hAnsi="Tw Cen MT Condensed" w:cs="Arial"/>
                <w:sz w:val="20"/>
              </w:rPr>
            </w:pPr>
            <w:r w:rsidRPr="004456C7">
              <w:rPr>
                <w:rFonts w:ascii="Tw Cen MT Condensed" w:hAnsi="Tw Cen MT Condensed" w:cs="Arial"/>
                <w:b/>
                <w:sz w:val="20"/>
              </w:rPr>
              <w:t xml:space="preserve">Marginal social cost </w:t>
            </w:r>
            <w:r w:rsidRPr="004456C7">
              <w:rPr>
                <w:rFonts w:ascii="Tw Cen MT Condensed" w:hAnsi="Tw Cen MT Condensed" w:cs="Arial"/>
                <w:sz w:val="20"/>
              </w:rPr>
              <w:t xml:space="preserve">will be upward sloping.  This is because of diminishing marginal returns.  The more </w:t>
            </w:r>
            <w:r w:rsidRPr="004456C7">
              <w:rPr>
                <w:rFonts w:ascii="Tw Cen MT Condensed" w:hAnsi="Tw Cen MT Condensed" w:cs="Arial"/>
                <w:b/>
                <w:sz w:val="20"/>
              </w:rPr>
              <w:t xml:space="preserve">extra units </w:t>
            </w:r>
            <w:r w:rsidRPr="004456C7">
              <w:rPr>
                <w:rFonts w:ascii="Tw Cen MT Condensed" w:hAnsi="Tw Cen MT Condensed" w:cs="Arial"/>
                <w:sz w:val="20"/>
              </w:rPr>
              <w:t xml:space="preserve">that are produced and consumed, the higher the cost. For example, as more and more chocolate bars are made, resources become scarcer and more expensive. Similarly, a private hospital nearing full capacity will be more inefficient, over-run and face higher costs. </w:t>
            </w:r>
          </w:p>
        </w:tc>
      </w:tr>
      <w:tr w:rsidR="00FB44C3" w:rsidRPr="004456C7" w14:paraId="30240816" w14:textId="77777777" w:rsidTr="00FB44C3">
        <w:tc>
          <w:tcPr>
            <w:tcW w:w="6970" w:type="dxa"/>
            <w:gridSpan w:val="2"/>
          </w:tcPr>
          <w:p w14:paraId="73860D20" w14:textId="77777777" w:rsidR="00FB44C3" w:rsidRPr="004456C7" w:rsidRDefault="00FB44C3" w:rsidP="00FB44C3">
            <w:pPr>
              <w:jc w:val="both"/>
              <w:rPr>
                <w:rFonts w:ascii="Tw Cen MT Condensed" w:hAnsi="Tw Cen MT Condensed" w:cs="Arial"/>
                <w:sz w:val="20"/>
              </w:rPr>
            </w:pPr>
            <w:r w:rsidRPr="004456C7">
              <w:rPr>
                <w:rFonts w:ascii="Tw Cen MT Condensed" w:hAnsi="Tw Cen MT Condensed" w:cs="Arial"/>
                <w:sz w:val="20"/>
              </w:rPr>
              <w:t xml:space="preserve">Therefore you pay a higher price at a lower quantity and a lower price for a higher quantity (in effect this is </w:t>
            </w:r>
            <w:r w:rsidRPr="004456C7">
              <w:rPr>
                <w:rFonts w:ascii="Tw Cen MT Condensed" w:hAnsi="Tw Cen MT Condensed" w:cs="Arial"/>
                <w:b/>
                <w:sz w:val="20"/>
              </w:rPr>
              <w:t>the demand curve</w:t>
            </w:r>
            <w:r w:rsidRPr="004456C7">
              <w:rPr>
                <w:rFonts w:ascii="Tw Cen MT Condensed" w:hAnsi="Tw Cen MT Condensed" w:cs="Arial"/>
                <w:sz w:val="20"/>
              </w:rPr>
              <w:t>).</w:t>
            </w:r>
          </w:p>
        </w:tc>
        <w:tc>
          <w:tcPr>
            <w:tcW w:w="3486" w:type="dxa"/>
          </w:tcPr>
          <w:p w14:paraId="78B28187" w14:textId="77777777" w:rsidR="00FB44C3" w:rsidRPr="004456C7" w:rsidRDefault="00FB44C3" w:rsidP="00FB44C3">
            <w:pPr>
              <w:rPr>
                <w:rFonts w:ascii="Tw Cen MT Condensed" w:hAnsi="Tw Cen MT Condensed" w:cs="Arial"/>
                <w:sz w:val="20"/>
              </w:rPr>
            </w:pPr>
            <w:r w:rsidRPr="004456C7">
              <w:rPr>
                <w:rFonts w:ascii="Tw Cen MT Condensed" w:hAnsi="Tw Cen MT Condensed" w:cs="Arial"/>
                <w:sz w:val="20"/>
              </w:rPr>
              <w:t xml:space="preserve">Therefore the price is higher as quantity increases to cover these extra costs (in effect this is </w:t>
            </w:r>
            <w:r w:rsidRPr="004456C7">
              <w:rPr>
                <w:rFonts w:ascii="Tw Cen MT Condensed" w:hAnsi="Tw Cen MT Condensed" w:cs="Arial"/>
                <w:b/>
                <w:sz w:val="20"/>
              </w:rPr>
              <w:t>the supply curve</w:t>
            </w:r>
            <w:r w:rsidRPr="004456C7">
              <w:rPr>
                <w:rFonts w:ascii="Tw Cen MT Condensed" w:hAnsi="Tw Cen MT Condensed" w:cs="Arial"/>
                <w:sz w:val="20"/>
              </w:rPr>
              <w:t>).</w:t>
            </w:r>
          </w:p>
          <w:p w14:paraId="73201073" w14:textId="77777777" w:rsidR="00FB44C3" w:rsidRPr="004456C7" w:rsidRDefault="00FB44C3" w:rsidP="00FB44C3">
            <w:pPr>
              <w:rPr>
                <w:rFonts w:ascii="Tw Cen MT Condensed" w:hAnsi="Tw Cen MT Condensed"/>
                <w:noProof/>
                <w:sz w:val="20"/>
              </w:rPr>
            </w:pPr>
          </w:p>
        </w:tc>
      </w:tr>
    </w:tbl>
    <w:p w14:paraId="7156F4A7" w14:textId="77777777" w:rsidR="00FB44C3" w:rsidRPr="004456C7" w:rsidRDefault="00FB44C3" w:rsidP="00FB44C3">
      <w:pPr>
        <w:rPr>
          <w:rFonts w:ascii="Tw Cen MT Condensed" w:hAnsi="Tw Cen MT Condensed" w:cs="Arial"/>
          <w:b/>
        </w:rPr>
      </w:pPr>
    </w:p>
    <w:p w14:paraId="2FF4A181" w14:textId="77777777" w:rsidR="00FB44C3" w:rsidRPr="004456C7" w:rsidRDefault="00FB44C3" w:rsidP="00FB44C3">
      <w:pPr>
        <w:rPr>
          <w:rFonts w:ascii="Tw Cen MT Condensed" w:hAnsi="Tw Cen MT Condensed" w:cs="Arial"/>
          <w:sz w:val="20"/>
        </w:rPr>
      </w:pPr>
      <w:r w:rsidRPr="004456C7">
        <w:rPr>
          <w:rFonts w:ascii="Tw Cen MT Condensed" w:hAnsi="Tw Cen MT Condensed" w:cs="Arial"/>
          <w:sz w:val="20"/>
        </w:rPr>
        <w:t>Below are the cost and benefit curves for the consumption of chocolate bars to society:</w:t>
      </w:r>
    </w:p>
    <w:tbl>
      <w:tblPr>
        <w:tblStyle w:val="TableGrid"/>
        <w:tblW w:w="0" w:type="auto"/>
        <w:tblLayout w:type="fixed"/>
        <w:tblLook w:val="04A0" w:firstRow="1" w:lastRow="0" w:firstColumn="1" w:lastColumn="0" w:noHBand="0" w:noVBand="1"/>
      </w:tblPr>
      <w:tblGrid>
        <w:gridCol w:w="4531"/>
        <w:gridCol w:w="5925"/>
      </w:tblGrid>
      <w:tr w:rsidR="00FB44C3" w:rsidRPr="004456C7" w14:paraId="032450E0" w14:textId="77777777" w:rsidTr="00FB44C3">
        <w:tc>
          <w:tcPr>
            <w:tcW w:w="4531" w:type="dxa"/>
          </w:tcPr>
          <w:p w14:paraId="56E4AF00" w14:textId="77777777" w:rsidR="00FB44C3" w:rsidRPr="004456C7" w:rsidRDefault="00FB44C3" w:rsidP="00FB44C3">
            <w:pPr>
              <w:rPr>
                <w:rFonts w:ascii="Tw Cen MT Condensed" w:hAnsi="Tw Cen MT Condensed" w:cs="Arial"/>
                <w:sz w:val="20"/>
              </w:rPr>
            </w:pPr>
            <w:r w:rsidRPr="004456C7">
              <w:rPr>
                <w:rFonts w:ascii="Tw Cen MT Condensed" w:hAnsi="Tw Cen MT Condensed"/>
                <w:noProof/>
                <w:sz w:val="20"/>
              </w:rPr>
              <mc:AlternateContent>
                <mc:Choice Requires="wps">
                  <w:drawing>
                    <wp:anchor distT="0" distB="0" distL="114300" distR="114300" simplePos="0" relativeHeight="251659264" behindDoc="0" locked="0" layoutInCell="1" allowOverlap="1" wp14:anchorId="086880E9" wp14:editId="2C261A3A">
                      <wp:simplePos x="0" y="0"/>
                      <wp:positionH relativeFrom="column">
                        <wp:posOffset>1840560</wp:posOffset>
                      </wp:positionH>
                      <wp:positionV relativeFrom="paragraph">
                        <wp:posOffset>105664</wp:posOffset>
                      </wp:positionV>
                      <wp:extent cx="577900" cy="372745"/>
                      <wp:effectExtent l="0" t="0" r="0" b="8255"/>
                      <wp:wrapNone/>
                      <wp:docPr id="5" name="Rectangle 5"/>
                      <wp:cNvGraphicFramePr/>
                      <a:graphic xmlns:a="http://schemas.openxmlformats.org/drawingml/2006/main">
                        <a:graphicData uri="http://schemas.microsoft.com/office/word/2010/wordprocessingShape">
                          <wps:wsp>
                            <wps:cNvSpPr/>
                            <wps:spPr>
                              <a:xfrm>
                                <a:off x="0" y="0"/>
                                <a:ext cx="577900" cy="372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77203" w14:textId="77777777" w:rsidR="001437A6" w:rsidRDefault="001437A6" w:rsidP="00FB44C3">
                                  <w:pPr>
                                    <w:shd w:val="clear" w:color="auto" w:fill="FFFFFF" w:themeFill="background1"/>
                                    <w:jc w:val="center"/>
                                    <w:rPr>
                                      <w:rFonts w:asciiTheme="minorHAnsi" w:hAnsiTheme="minorHAnsi"/>
                                      <w:b/>
                                      <w:sz w:val="22"/>
                                      <w:szCs w:val="22"/>
                                    </w:rPr>
                                  </w:pPr>
                                  <w:r w:rsidRPr="00DF6088">
                                    <w:rPr>
                                      <w:rFonts w:asciiTheme="minorHAnsi" w:hAnsiTheme="minorHAnsi"/>
                                      <w:b/>
                                      <w:sz w:val="22"/>
                                      <w:szCs w:val="22"/>
                                    </w:rPr>
                                    <w:t>MSC</w:t>
                                  </w:r>
                                </w:p>
                                <w:p w14:paraId="76DDD100" w14:textId="77777777" w:rsidR="001437A6" w:rsidRPr="00DF6088" w:rsidRDefault="001437A6" w:rsidP="00FB44C3">
                                  <w:pPr>
                                    <w:shd w:val="clear" w:color="auto" w:fill="FFFFFF" w:themeFill="background1"/>
                                    <w:jc w:val="center"/>
                                    <w:rPr>
                                      <w:rFonts w:asciiTheme="minorHAnsi" w:hAnsiTheme="minorHAnsi"/>
                                      <w:b/>
                                      <w:sz w:val="6"/>
                                      <w:szCs w:val="22"/>
                                    </w:rPr>
                                  </w:pPr>
                                  <w:r w:rsidRPr="00DF6088">
                                    <w:rPr>
                                      <w:rFonts w:asciiTheme="minorHAnsi" w:hAnsiTheme="minorHAnsi"/>
                                      <w:b/>
                                      <w:sz w:val="6"/>
                                      <w:szCs w:val="22"/>
                                    </w:rPr>
                                    <w:t>Supply Curve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880E9" id="Rectangle 5" o:spid="_x0000_s1026" style="position:absolute;margin-left:144.95pt;margin-top:8.3pt;width:45.5pt;height: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" fillcolor="white [3212]" stroked="f" strokeweight="1pt">
                      <v:textbox>
                        <w:txbxContent>
                          <w:p w14:paraId="73F77203" w14:textId="77777777" w:rsidR="001437A6" w:rsidRDefault="001437A6" w:rsidP="00FB44C3">
                            <w:pPr>
                              <w:shd w:val="clear" w:color="auto" w:fill="FFFFFF" w:themeFill="background1"/>
                              <w:jc w:val="center"/>
                              <w:rPr>
                                <w:rFonts w:asciiTheme="minorHAnsi" w:hAnsiTheme="minorHAnsi"/>
                                <w:b/>
                                <w:sz w:val="22"/>
                                <w:szCs w:val="22"/>
                              </w:rPr>
                            </w:pPr>
                            <w:r w:rsidRPr="00DF6088">
                              <w:rPr>
                                <w:rFonts w:asciiTheme="minorHAnsi" w:hAnsiTheme="minorHAnsi"/>
                                <w:b/>
                                <w:sz w:val="22"/>
                                <w:szCs w:val="22"/>
                              </w:rPr>
                              <w:t>MSC</w:t>
                            </w:r>
                          </w:p>
                          <w:p w14:paraId="76DDD100" w14:textId="77777777" w:rsidR="001437A6" w:rsidRPr="00DF6088" w:rsidRDefault="001437A6" w:rsidP="00FB44C3">
                            <w:pPr>
                              <w:shd w:val="clear" w:color="auto" w:fill="FFFFFF" w:themeFill="background1"/>
                              <w:jc w:val="center"/>
                              <w:rPr>
                                <w:rFonts w:asciiTheme="minorHAnsi" w:hAnsiTheme="minorHAnsi"/>
                                <w:b/>
                                <w:sz w:val="6"/>
                                <w:szCs w:val="22"/>
                              </w:rPr>
                            </w:pPr>
                            <w:r w:rsidRPr="00DF6088">
                              <w:rPr>
                                <w:rFonts w:asciiTheme="minorHAnsi" w:hAnsiTheme="minorHAnsi"/>
                                <w:b/>
                                <w:sz w:val="6"/>
                                <w:szCs w:val="22"/>
                              </w:rPr>
                              <w:t>Supply Curve</w:t>
                            </w:r>
                          </w:p>
                        </w:txbxContent>
                      </v:textbox>
                    </v:rect>
                  </w:pict>
                </mc:Fallback>
              </mc:AlternateContent>
            </w:r>
          </w:p>
          <w:p w14:paraId="1E1A6460" w14:textId="77777777" w:rsidR="00FB44C3" w:rsidRPr="004456C7" w:rsidRDefault="00FB44C3" w:rsidP="00FB44C3">
            <w:pPr>
              <w:rPr>
                <w:rFonts w:ascii="Tw Cen MT Condensed" w:hAnsi="Tw Cen MT Condensed" w:cs="Arial"/>
                <w:b/>
                <w:sz w:val="20"/>
              </w:rPr>
            </w:pPr>
            <w:r w:rsidRPr="004456C7">
              <w:rPr>
                <w:rFonts w:ascii="Tw Cen MT Condensed" w:hAnsi="Tw Cen MT Condensed"/>
                <w:noProof/>
                <w:sz w:val="20"/>
              </w:rPr>
              <mc:AlternateContent>
                <mc:Choice Requires="wps">
                  <w:drawing>
                    <wp:anchor distT="0" distB="0" distL="114300" distR="114300" simplePos="0" relativeHeight="251660288" behindDoc="0" locked="0" layoutInCell="1" allowOverlap="1" wp14:anchorId="4CC8E3A8" wp14:editId="51D293E6">
                      <wp:simplePos x="0" y="0"/>
                      <wp:positionH relativeFrom="column">
                        <wp:posOffset>1957171</wp:posOffset>
                      </wp:positionH>
                      <wp:positionV relativeFrom="paragraph">
                        <wp:posOffset>1325423</wp:posOffset>
                      </wp:positionV>
                      <wp:extent cx="541325" cy="314554"/>
                      <wp:effectExtent l="0" t="0" r="0" b="9525"/>
                      <wp:wrapNone/>
                      <wp:docPr id="7" name="Rectangle 7"/>
                      <wp:cNvGraphicFramePr/>
                      <a:graphic xmlns:a="http://schemas.openxmlformats.org/drawingml/2006/main">
                        <a:graphicData uri="http://schemas.microsoft.com/office/word/2010/wordprocessingShape">
                          <wps:wsp>
                            <wps:cNvSpPr/>
                            <wps:spPr>
                              <a:xfrm>
                                <a:off x="0" y="0"/>
                                <a:ext cx="541325" cy="3145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3B5A3" w14:textId="77777777" w:rsidR="001437A6" w:rsidRDefault="001437A6" w:rsidP="00FB44C3">
                                  <w:pPr>
                                    <w:shd w:val="clear" w:color="auto" w:fill="FFFFFF" w:themeFill="background1"/>
                                    <w:jc w:val="center"/>
                                    <w:rPr>
                                      <w:rFonts w:asciiTheme="minorHAnsi" w:hAnsiTheme="minorHAnsi"/>
                                      <w:b/>
                                      <w:sz w:val="22"/>
                                      <w:szCs w:val="22"/>
                                    </w:rPr>
                                  </w:pPr>
                                  <w:r w:rsidRPr="00DF6088">
                                    <w:rPr>
                                      <w:rFonts w:asciiTheme="minorHAnsi" w:hAnsiTheme="minorHAnsi"/>
                                      <w:b/>
                                      <w:sz w:val="22"/>
                                      <w:szCs w:val="22"/>
                                    </w:rPr>
                                    <w:t>MSB</w:t>
                                  </w:r>
                                </w:p>
                                <w:p w14:paraId="379C0E93" w14:textId="77777777" w:rsidR="001437A6" w:rsidRPr="00DF6088" w:rsidRDefault="001437A6" w:rsidP="00FB44C3">
                                  <w:pPr>
                                    <w:shd w:val="clear" w:color="auto" w:fill="FFFFFF" w:themeFill="background1"/>
                                    <w:jc w:val="center"/>
                                    <w:rPr>
                                      <w:rFonts w:asciiTheme="minorHAnsi" w:hAnsiTheme="minorHAnsi"/>
                                      <w:b/>
                                      <w:sz w:val="6"/>
                                      <w:szCs w:val="22"/>
                                    </w:rPr>
                                  </w:pPr>
                                  <w:r>
                                    <w:rPr>
                                      <w:rFonts w:asciiTheme="minorHAnsi" w:hAnsiTheme="minorHAnsi"/>
                                      <w:b/>
                                      <w:sz w:val="6"/>
                                      <w:szCs w:val="22"/>
                                    </w:rPr>
                                    <w:t xml:space="preserve">Demand </w:t>
                                  </w:r>
                                  <w:r w:rsidRPr="00DF6088">
                                    <w:rPr>
                                      <w:rFonts w:asciiTheme="minorHAnsi" w:hAnsiTheme="minorHAnsi"/>
                                      <w:b/>
                                      <w:sz w:val="6"/>
                                      <w:szCs w:val="22"/>
                                    </w:rPr>
                                    <w:t xml:space="preserve"> Curve</w:t>
                                  </w:r>
                                </w:p>
                                <w:p w14:paraId="78E7E781" w14:textId="77777777" w:rsidR="001437A6" w:rsidRPr="00DF6088" w:rsidRDefault="001437A6" w:rsidP="00FB44C3">
                                  <w:pPr>
                                    <w:shd w:val="clear" w:color="auto" w:fill="FFFFFF" w:themeFill="background1"/>
                                    <w:jc w:val="center"/>
                                    <w:rPr>
                                      <w:rFonts w:asciiTheme="minorHAnsi" w:hAnsiTheme="minorHAnsi"/>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E3A8" id="Rectangle 7" o:spid="_x0000_s1027" style="position:absolute;margin-left:154.1pt;margin-top:104.35pt;width:42.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" fillcolor="white [3212]" stroked="f" strokeweight="1pt">
                      <v:textbox>
                        <w:txbxContent>
                          <w:p w14:paraId="6343B5A3" w14:textId="77777777" w:rsidR="001437A6" w:rsidRDefault="001437A6" w:rsidP="00FB44C3">
                            <w:pPr>
                              <w:shd w:val="clear" w:color="auto" w:fill="FFFFFF" w:themeFill="background1"/>
                              <w:jc w:val="center"/>
                              <w:rPr>
                                <w:rFonts w:asciiTheme="minorHAnsi" w:hAnsiTheme="minorHAnsi"/>
                                <w:b/>
                                <w:sz w:val="22"/>
                                <w:szCs w:val="22"/>
                              </w:rPr>
                            </w:pPr>
                            <w:r w:rsidRPr="00DF6088">
                              <w:rPr>
                                <w:rFonts w:asciiTheme="minorHAnsi" w:hAnsiTheme="minorHAnsi"/>
                                <w:b/>
                                <w:sz w:val="22"/>
                                <w:szCs w:val="22"/>
                              </w:rPr>
                              <w:t>MSB</w:t>
                            </w:r>
                          </w:p>
                          <w:p w14:paraId="379C0E93" w14:textId="77777777" w:rsidR="001437A6" w:rsidRPr="00DF6088" w:rsidRDefault="001437A6" w:rsidP="00FB44C3">
                            <w:pPr>
                              <w:shd w:val="clear" w:color="auto" w:fill="FFFFFF" w:themeFill="background1"/>
                              <w:jc w:val="center"/>
                              <w:rPr>
                                <w:rFonts w:asciiTheme="minorHAnsi" w:hAnsiTheme="minorHAnsi"/>
                                <w:b/>
                                <w:sz w:val="6"/>
                                <w:szCs w:val="22"/>
                              </w:rPr>
                            </w:pPr>
                            <w:r>
                              <w:rPr>
                                <w:rFonts w:asciiTheme="minorHAnsi" w:hAnsiTheme="minorHAnsi"/>
                                <w:b/>
                                <w:sz w:val="6"/>
                                <w:szCs w:val="22"/>
                              </w:rPr>
                              <w:t xml:space="preserve">Demand </w:t>
                            </w:r>
                            <w:r w:rsidRPr="00DF6088">
                              <w:rPr>
                                <w:rFonts w:asciiTheme="minorHAnsi" w:hAnsiTheme="minorHAnsi"/>
                                <w:b/>
                                <w:sz w:val="6"/>
                                <w:szCs w:val="22"/>
                              </w:rPr>
                              <w:t xml:space="preserve"> Curve</w:t>
                            </w:r>
                          </w:p>
                          <w:p w14:paraId="78E7E781" w14:textId="77777777" w:rsidR="001437A6" w:rsidRPr="00DF6088" w:rsidRDefault="001437A6" w:rsidP="00FB44C3">
                            <w:pPr>
                              <w:shd w:val="clear" w:color="auto" w:fill="FFFFFF" w:themeFill="background1"/>
                              <w:jc w:val="center"/>
                              <w:rPr>
                                <w:rFonts w:asciiTheme="minorHAnsi" w:hAnsiTheme="minorHAnsi"/>
                                <w:b/>
                                <w:sz w:val="22"/>
                                <w:szCs w:val="22"/>
                              </w:rPr>
                            </w:pPr>
                          </w:p>
                        </w:txbxContent>
                      </v:textbox>
                    </v:rect>
                  </w:pict>
                </mc:Fallback>
              </mc:AlternateContent>
            </w:r>
            <w:r w:rsidRPr="004456C7">
              <w:rPr>
                <w:rFonts w:ascii="Tw Cen MT Condensed" w:hAnsi="Tw Cen MT Condensed"/>
                <w:noProof/>
                <w:sz w:val="20"/>
              </w:rPr>
              <w:drawing>
                <wp:inline distT="0" distB="0" distL="0" distR="0" wp14:anchorId="1680BFAA" wp14:editId="64459FD1">
                  <wp:extent cx="2678091" cy="1859004"/>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667" cy="1874675"/>
                          </a:xfrm>
                          <a:prstGeom prst="rect">
                            <a:avLst/>
                          </a:prstGeom>
                        </pic:spPr>
                      </pic:pic>
                    </a:graphicData>
                  </a:graphic>
                </wp:inline>
              </w:drawing>
            </w:r>
          </w:p>
          <w:p w14:paraId="75897463" w14:textId="77777777" w:rsidR="00DB4AA6" w:rsidRPr="004456C7" w:rsidRDefault="00DB4AA6" w:rsidP="00FB44C3">
            <w:pPr>
              <w:rPr>
                <w:rFonts w:ascii="Tw Cen MT Condensed" w:hAnsi="Tw Cen MT Condensed" w:cs="Arial"/>
                <w:b/>
                <w:sz w:val="20"/>
              </w:rPr>
            </w:pPr>
          </w:p>
          <w:p w14:paraId="3542FF0A" w14:textId="77777777" w:rsidR="00DB4AA6" w:rsidRPr="004456C7" w:rsidRDefault="00DB4AA6" w:rsidP="00FB44C3">
            <w:pPr>
              <w:rPr>
                <w:rFonts w:ascii="Tw Cen MT Condensed" w:hAnsi="Tw Cen MT Condensed" w:cs="Arial"/>
                <w:b/>
                <w:sz w:val="20"/>
              </w:rPr>
            </w:pPr>
            <w:r w:rsidRPr="004456C7">
              <w:rPr>
                <w:rFonts w:ascii="Tw Cen MT Condensed" w:hAnsi="Tw Cen MT Condensed" w:cs="Arial"/>
                <w:b/>
                <w:sz w:val="20"/>
              </w:rPr>
              <w:t>FIGURE 2</w:t>
            </w:r>
          </w:p>
        </w:tc>
        <w:tc>
          <w:tcPr>
            <w:tcW w:w="5925" w:type="dxa"/>
          </w:tcPr>
          <w:p w14:paraId="663EECE2" w14:textId="77777777" w:rsidR="00FB44C3" w:rsidRPr="004456C7" w:rsidRDefault="00FB44C3" w:rsidP="00101F0F">
            <w:pPr>
              <w:rPr>
                <w:rFonts w:ascii="Tw Cen MT Condensed" w:hAnsi="Tw Cen MT Condensed" w:cs="Arial"/>
                <w:sz w:val="20"/>
              </w:rPr>
            </w:pPr>
            <w:r w:rsidRPr="004456C7">
              <w:rPr>
                <w:rFonts w:ascii="Tw Cen MT Condensed" w:hAnsi="Tw Cen MT Condensed" w:cs="Arial"/>
                <w:sz w:val="20"/>
              </w:rPr>
              <w:t xml:space="preserve">When we studied market equilibrium we said that demand = supply. However, we now call demand MSB and supply MSC. Therefore </w:t>
            </w:r>
            <w:r w:rsidRPr="004456C7">
              <w:rPr>
                <w:rFonts w:ascii="Tw Cen MT Condensed" w:hAnsi="Tw Cen MT Condensed" w:cs="Arial"/>
                <w:b/>
                <w:sz w:val="20"/>
              </w:rPr>
              <w:t>market equilibrium</w:t>
            </w:r>
            <w:r w:rsidRPr="004456C7">
              <w:rPr>
                <w:rFonts w:ascii="Tw Cen MT Condensed" w:hAnsi="Tw Cen MT Condensed" w:cs="Arial"/>
                <w:sz w:val="20"/>
              </w:rPr>
              <w:t xml:space="preserve"> is where:</w:t>
            </w:r>
          </w:p>
          <w:p w14:paraId="17129A88" w14:textId="77777777" w:rsidR="00FB44C3" w:rsidRPr="004456C7" w:rsidRDefault="00FB44C3" w:rsidP="00101F0F">
            <w:pPr>
              <w:rPr>
                <w:rFonts w:ascii="Tw Cen MT Condensed" w:hAnsi="Tw Cen MT Condensed" w:cs="Arial"/>
                <w:sz w:val="20"/>
              </w:rPr>
            </w:pPr>
          </w:p>
          <w:p w14:paraId="3FBF139F" w14:textId="50B78A1A" w:rsidR="00FB44C3" w:rsidRPr="004456C7" w:rsidRDefault="00FB44C3" w:rsidP="00101F0F">
            <w:pPr>
              <w:rPr>
                <w:rFonts w:ascii="Tw Cen MT Condensed" w:hAnsi="Tw Cen MT Condensed" w:cs="Arial"/>
                <w:b/>
                <w:sz w:val="20"/>
              </w:rPr>
            </w:pPr>
            <w:r w:rsidRPr="004456C7">
              <w:rPr>
                <w:rFonts w:ascii="Tw Cen MT Condensed" w:hAnsi="Tw Cen MT Condensed" w:cs="Arial"/>
                <w:b/>
                <w:sz w:val="20"/>
              </w:rPr>
              <w:t xml:space="preserve">Marginal </w:t>
            </w:r>
            <w:r w:rsidR="00B1641A" w:rsidRPr="004456C7">
              <w:rPr>
                <w:rFonts w:ascii="Tw Cen MT Condensed" w:hAnsi="Tw Cen MT Condensed" w:cs="Arial"/>
                <w:b/>
                <w:sz w:val="20"/>
              </w:rPr>
              <w:t>Social Cost = Marginal Social</w:t>
            </w:r>
            <w:r w:rsidRPr="004456C7">
              <w:rPr>
                <w:rFonts w:ascii="Tw Cen MT Condensed" w:hAnsi="Tw Cen MT Condensed" w:cs="Arial"/>
                <w:b/>
                <w:sz w:val="20"/>
              </w:rPr>
              <w:t xml:space="preserve"> Benefit </w:t>
            </w:r>
          </w:p>
          <w:p w14:paraId="206087CA" w14:textId="77777777" w:rsidR="00FB44C3" w:rsidRPr="004456C7" w:rsidRDefault="00FB44C3" w:rsidP="00101F0F">
            <w:pPr>
              <w:rPr>
                <w:rFonts w:ascii="Tw Cen MT Condensed" w:hAnsi="Tw Cen MT Condensed" w:cs="Arial"/>
                <w:b/>
                <w:sz w:val="20"/>
              </w:rPr>
            </w:pPr>
          </w:p>
          <w:p w14:paraId="32461FBC" w14:textId="77777777" w:rsidR="00FB44C3" w:rsidRPr="004456C7" w:rsidRDefault="00FB44C3" w:rsidP="00101F0F">
            <w:pPr>
              <w:rPr>
                <w:rFonts w:ascii="Tw Cen MT Condensed" w:hAnsi="Tw Cen MT Condensed" w:cs="Arial"/>
                <w:sz w:val="20"/>
              </w:rPr>
            </w:pPr>
            <w:r w:rsidRPr="004456C7">
              <w:rPr>
                <w:rFonts w:ascii="Tw Cen MT Condensed" w:hAnsi="Tw Cen MT Condensed" w:cs="Arial"/>
                <w:sz w:val="20"/>
              </w:rPr>
              <w:t xml:space="preserve">Let us consider why, by considering the following situations of daily consumption of chocolate bars: </w:t>
            </w:r>
          </w:p>
          <w:p w14:paraId="473C307C" w14:textId="77777777" w:rsidR="00FB44C3" w:rsidRPr="004456C7" w:rsidRDefault="00FB44C3" w:rsidP="00101F0F">
            <w:pPr>
              <w:rPr>
                <w:rFonts w:ascii="Tw Cen MT Condensed" w:hAnsi="Tw Cen MT Condensed" w:cs="Arial"/>
                <w:sz w:val="20"/>
              </w:rPr>
            </w:pPr>
          </w:p>
          <w:p w14:paraId="6B1CDFEF" w14:textId="77777777" w:rsidR="00FB44C3" w:rsidRPr="004456C7" w:rsidRDefault="00FB44C3" w:rsidP="00101F0F">
            <w:pPr>
              <w:numPr>
                <w:ilvl w:val="0"/>
                <w:numId w:val="1"/>
              </w:numPr>
              <w:rPr>
                <w:rFonts w:ascii="Tw Cen MT Condensed" w:hAnsi="Tw Cen MT Condensed" w:cs="Arial"/>
                <w:sz w:val="20"/>
              </w:rPr>
            </w:pPr>
            <w:r w:rsidRPr="004456C7">
              <w:rPr>
                <w:rFonts w:ascii="Tw Cen MT Condensed" w:hAnsi="Tw Cen MT Condensed" w:cs="Arial"/>
                <w:b/>
                <w:sz w:val="20"/>
              </w:rPr>
              <w:t xml:space="preserve">MSB &gt; MSC: </w:t>
            </w:r>
            <w:r w:rsidRPr="004456C7">
              <w:rPr>
                <w:rFonts w:ascii="Tw Cen MT Condensed" w:hAnsi="Tw Cen MT Condensed" w:cs="Arial"/>
                <w:sz w:val="20"/>
              </w:rPr>
              <w:t>it is worth consuming the 1</w:t>
            </w:r>
            <w:r w:rsidRPr="004456C7">
              <w:rPr>
                <w:rFonts w:ascii="Tw Cen MT Condensed" w:hAnsi="Tw Cen MT Condensed" w:cs="Arial"/>
                <w:sz w:val="20"/>
                <w:vertAlign w:val="superscript"/>
              </w:rPr>
              <w:t>st</w:t>
            </w:r>
            <w:r w:rsidRPr="004456C7">
              <w:rPr>
                <w:rFonts w:ascii="Tw Cen MT Condensed" w:hAnsi="Tw Cen MT Condensed" w:cs="Arial"/>
                <w:sz w:val="20"/>
              </w:rPr>
              <w:t xml:space="preserve"> chocolate bar as the benefit of that bar is greater than the cost (i.e. MPB &gt; MPC). This is true for the 2</w:t>
            </w:r>
            <w:r w:rsidRPr="004456C7">
              <w:rPr>
                <w:rFonts w:ascii="Tw Cen MT Condensed" w:hAnsi="Tw Cen MT Condensed" w:cs="Arial"/>
                <w:sz w:val="20"/>
                <w:vertAlign w:val="superscript"/>
              </w:rPr>
              <w:t>nd</w:t>
            </w:r>
            <w:r w:rsidRPr="004456C7">
              <w:rPr>
                <w:rFonts w:ascii="Tw Cen MT Condensed" w:hAnsi="Tw Cen MT Condensed" w:cs="Arial"/>
                <w:sz w:val="20"/>
              </w:rPr>
              <w:t>, 3</w:t>
            </w:r>
            <w:r w:rsidRPr="004456C7">
              <w:rPr>
                <w:rFonts w:ascii="Tw Cen MT Condensed" w:hAnsi="Tw Cen MT Condensed" w:cs="Arial"/>
                <w:sz w:val="20"/>
                <w:vertAlign w:val="superscript"/>
              </w:rPr>
              <w:t>rd</w:t>
            </w:r>
            <w:r w:rsidRPr="004456C7">
              <w:rPr>
                <w:rFonts w:ascii="Tw Cen MT Condensed" w:hAnsi="Tw Cen MT Condensed" w:cs="Arial"/>
                <w:sz w:val="20"/>
              </w:rPr>
              <w:t>, 4</w:t>
            </w:r>
            <w:r w:rsidRPr="004456C7">
              <w:rPr>
                <w:rFonts w:ascii="Tw Cen MT Condensed" w:hAnsi="Tw Cen MT Condensed" w:cs="Arial"/>
                <w:sz w:val="20"/>
                <w:vertAlign w:val="superscript"/>
              </w:rPr>
              <w:t>th</w:t>
            </w:r>
            <w:r w:rsidRPr="004456C7">
              <w:rPr>
                <w:rFonts w:ascii="Tw Cen MT Condensed" w:hAnsi="Tw Cen MT Condensed" w:cs="Arial"/>
                <w:sz w:val="20"/>
              </w:rPr>
              <w:t>, 5</w:t>
            </w:r>
            <w:r w:rsidRPr="004456C7">
              <w:rPr>
                <w:rFonts w:ascii="Tw Cen MT Condensed" w:hAnsi="Tw Cen MT Condensed" w:cs="Arial"/>
                <w:sz w:val="20"/>
                <w:vertAlign w:val="superscript"/>
              </w:rPr>
              <w:t>th</w:t>
            </w:r>
            <w:r w:rsidRPr="004456C7">
              <w:rPr>
                <w:rFonts w:ascii="Tw Cen MT Condensed" w:hAnsi="Tw Cen MT Condensed" w:cs="Arial"/>
                <w:sz w:val="20"/>
              </w:rPr>
              <w:t xml:space="preserve"> as MPB is greater than MPC for all those units. </w:t>
            </w:r>
          </w:p>
          <w:p w14:paraId="4DC7BA53" w14:textId="77777777" w:rsidR="00FB44C3" w:rsidRPr="004456C7" w:rsidRDefault="00FB44C3" w:rsidP="00101F0F">
            <w:pPr>
              <w:numPr>
                <w:ilvl w:val="0"/>
                <w:numId w:val="1"/>
              </w:numPr>
              <w:rPr>
                <w:rFonts w:ascii="Tw Cen MT Condensed" w:hAnsi="Tw Cen MT Condensed" w:cs="Arial"/>
                <w:sz w:val="20"/>
              </w:rPr>
            </w:pPr>
            <w:r w:rsidRPr="004456C7">
              <w:rPr>
                <w:rFonts w:ascii="Tw Cen MT Condensed" w:hAnsi="Tw Cen MT Condensed" w:cs="Arial"/>
                <w:b/>
                <w:sz w:val="20"/>
              </w:rPr>
              <w:t>MSB = MSC:</w:t>
            </w:r>
            <w:r w:rsidRPr="004456C7">
              <w:rPr>
                <w:rFonts w:ascii="Tw Cen MT Condensed" w:hAnsi="Tw Cen MT Condensed" w:cs="Arial"/>
                <w:sz w:val="20"/>
              </w:rPr>
              <w:t xml:space="preserve"> the 6</w:t>
            </w:r>
            <w:r w:rsidRPr="004456C7">
              <w:rPr>
                <w:rFonts w:ascii="Tw Cen MT Condensed" w:hAnsi="Tw Cen MT Condensed" w:cs="Arial"/>
                <w:sz w:val="20"/>
                <w:vertAlign w:val="superscript"/>
              </w:rPr>
              <w:t>th</w:t>
            </w:r>
            <w:r w:rsidRPr="004456C7">
              <w:rPr>
                <w:rFonts w:ascii="Tw Cen MT Condensed" w:hAnsi="Tw Cen MT Condensed" w:cs="Arial"/>
                <w:sz w:val="20"/>
              </w:rPr>
              <w:t xml:space="preserve"> is also consumed as</w:t>
            </w:r>
            <w:r w:rsidRPr="004456C7">
              <w:rPr>
                <w:rFonts w:ascii="Tw Cen MT Condensed" w:hAnsi="Tw Cen MT Condensed" w:cs="Arial"/>
                <w:b/>
                <w:sz w:val="20"/>
              </w:rPr>
              <w:t xml:space="preserve"> </w:t>
            </w:r>
            <w:r w:rsidRPr="004456C7">
              <w:rPr>
                <w:rFonts w:ascii="Tw Cen MT Condensed" w:hAnsi="Tw Cen MT Condensed" w:cs="Arial"/>
                <w:sz w:val="20"/>
              </w:rPr>
              <w:t xml:space="preserve">MPB = MPC. This is the last chocolate bar that would be consumed. </w:t>
            </w:r>
          </w:p>
          <w:p w14:paraId="0243EE94" w14:textId="77777777" w:rsidR="00FB44C3" w:rsidRPr="004456C7" w:rsidRDefault="00FB44C3" w:rsidP="00101F0F">
            <w:pPr>
              <w:numPr>
                <w:ilvl w:val="0"/>
                <w:numId w:val="1"/>
              </w:numPr>
              <w:rPr>
                <w:rFonts w:ascii="Tw Cen MT Condensed" w:hAnsi="Tw Cen MT Condensed" w:cs="Arial"/>
                <w:sz w:val="20"/>
              </w:rPr>
            </w:pPr>
            <w:r w:rsidRPr="004456C7">
              <w:rPr>
                <w:rFonts w:ascii="Tw Cen MT Condensed" w:hAnsi="Tw Cen MT Condensed" w:cs="Arial"/>
                <w:b/>
                <w:sz w:val="20"/>
              </w:rPr>
              <w:t xml:space="preserve">MSB &lt; MSC: </w:t>
            </w:r>
            <w:r w:rsidRPr="004456C7">
              <w:rPr>
                <w:rFonts w:ascii="Tw Cen MT Condensed" w:hAnsi="Tw Cen MT Condensed" w:cs="Arial"/>
                <w:sz w:val="20"/>
              </w:rPr>
              <w:t>however, the 7</w:t>
            </w:r>
            <w:r w:rsidRPr="004456C7">
              <w:rPr>
                <w:rFonts w:ascii="Tw Cen MT Condensed" w:hAnsi="Tw Cen MT Condensed" w:cs="Arial"/>
                <w:sz w:val="20"/>
                <w:vertAlign w:val="superscript"/>
              </w:rPr>
              <w:t>th</w:t>
            </w:r>
            <w:r w:rsidRPr="004456C7">
              <w:rPr>
                <w:rFonts w:ascii="Tw Cen MT Condensed" w:hAnsi="Tw Cen MT Condensed" w:cs="Arial"/>
                <w:sz w:val="20"/>
              </w:rPr>
              <w:t xml:space="preserve"> chocolate bar is not worth consuming as the cost of that chocolate bar is more than the benefit (i.e. MPC &gt; MPB)</w:t>
            </w:r>
          </w:p>
        </w:tc>
      </w:tr>
    </w:tbl>
    <w:p w14:paraId="233F6231" w14:textId="77777777" w:rsidR="00FB44C3" w:rsidRPr="004456C7" w:rsidRDefault="00FB44C3" w:rsidP="00A642F6">
      <w:pPr>
        <w:rPr>
          <w:rFonts w:ascii="Tw Cen MT Condensed" w:hAnsi="Tw Cen MT Condensed" w:cs="Arial"/>
          <w:b/>
          <w:szCs w:val="20"/>
          <w:u w:val="single"/>
        </w:rPr>
      </w:pPr>
    </w:p>
    <w:p w14:paraId="51A6C0D8" w14:textId="77777777" w:rsidR="00DB4AA6" w:rsidRPr="004456C7" w:rsidRDefault="00DB4AA6" w:rsidP="00DB4AA6">
      <w:pPr>
        <w:ind w:right="-166"/>
        <w:rPr>
          <w:rFonts w:ascii="Tw Cen MT Condensed" w:hAnsi="Tw Cen MT Condensed" w:cs="Arial"/>
          <w:sz w:val="20"/>
          <w:szCs w:val="20"/>
          <w:u w:val="single"/>
        </w:rPr>
      </w:pPr>
      <w:r w:rsidRPr="004456C7">
        <w:rPr>
          <w:rFonts w:ascii="Tw Cen MT Condensed" w:hAnsi="Tw Cen MT Condensed" w:cs="Arial"/>
          <w:sz w:val="20"/>
          <w:szCs w:val="20"/>
          <w:highlight w:val="yellow"/>
          <w:u w:val="single"/>
        </w:rPr>
        <w:t>TASK: Why in the diagram above (figure 2), is welfare maximised at the equilibrium? Think about consumer and producer surplus….</w:t>
      </w:r>
    </w:p>
    <w:tbl>
      <w:tblPr>
        <w:tblStyle w:val="TableGrid"/>
        <w:tblW w:w="0" w:type="auto"/>
        <w:tblLook w:val="04A0" w:firstRow="1" w:lastRow="0" w:firstColumn="1" w:lastColumn="0" w:noHBand="0" w:noVBand="1"/>
      </w:tblPr>
      <w:tblGrid>
        <w:gridCol w:w="10456"/>
      </w:tblGrid>
      <w:tr w:rsidR="00DB4AA6" w:rsidRPr="004456C7" w14:paraId="2AFE03CB" w14:textId="77777777" w:rsidTr="004456C7">
        <w:trPr>
          <w:trHeight w:val="2961"/>
        </w:trPr>
        <w:tc>
          <w:tcPr>
            <w:tcW w:w="10456" w:type="dxa"/>
          </w:tcPr>
          <w:p w14:paraId="054108DF" w14:textId="77777777" w:rsidR="00DB4AA6" w:rsidRPr="004456C7" w:rsidRDefault="00DB4AA6" w:rsidP="00A642F6">
            <w:pPr>
              <w:rPr>
                <w:rFonts w:ascii="Tw Cen MT Condensed" w:hAnsi="Tw Cen MT Condensed" w:cs="Arial"/>
                <w:b/>
                <w:szCs w:val="20"/>
                <w:u w:val="single"/>
              </w:rPr>
            </w:pPr>
          </w:p>
        </w:tc>
      </w:tr>
    </w:tbl>
    <w:p w14:paraId="6DE43FBC" w14:textId="77777777" w:rsidR="00DB4AA6" w:rsidRPr="004456C7" w:rsidRDefault="00DB4AA6">
      <w:pPr>
        <w:rPr>
          <w:rFonts w:ascii="Tw Cen MT Condensed" w:hAnsi="Tw Cen MT Condensed" w:cs="Arial"/>
          <w:b/>
          <w:sz w:val="20"/>
          <w:szCs w:val="20"/>
          <w:highlight w:val="yellow"/>
        </w:rPr>
      </w:pPr>
      <w:r w:rsidRPr="004456C7">
        <w:rPr>
          <w:rFonts w:ascii="Tw Cen MT Condensed" w:hAnsi="Tw Cen MT Condensed" w:cs="Arial"/>
          <w:b/>
          <w:sz w:val="20"/>
          <w:szCs w:val="20"/>
          <w:highlight w:val="yellow"/>
        </w:rPr>
        <w:br w:type="page"/>
      </w:r>
    </w:p>
    <w:p w14:paraId="686E09F4" w14:textId="78D57C6C" w:rsidR="00FB44C3" w:rsidRPr="004456C7" w:rsidRDefault="00FB44C3">
      <w:pPr>
        <w:rPr>
          <w:rFonts w:ascii="Tw Cen MT Condensed" w:hAnsi="Tw Cen MT Condensed" w:cs="Arial"/>
          <w:sz w:val="20"/>
          <w:szCs w:val="20"/>
        </w:rPr>
      </w:pPr>
      <w:r w:rsidRPr="004456C7">
        <w:rPr>
          <w:rFonts w:ascii="Tw Cen MT Condensed" w:hAnsi="Tw Cen MT Condensed" w:cs="Arial"/>
          <w:sz w:val="20"/>
          <w:szCs w:val="20"/>
          <w:highlight w:val="yellow"/>
        </w:rPr>
        <w:lastRenderedPageBreak/>
        <w:t>TASK: Should society produce more?  Complete the following exercises us</w:t>
      </w:r>
      <w:r w:rsidR="0021326C" w:rsidRPr="004456C7">
        <w:rPr>
          <w:rFonts w:ascii="Tw Cen MT Condensed" w:hAnsi="Tw Cen MT Condensed" w:cs="Arial"/>
          <w:sz w:val="20"/>
          <w:szCs w:val="20"/>
          <w:highlight w:val="yellow"/>
        </w:rPr>
        <w:t>ing the information from STAGE 2</w:t>
      </w:r>
      <w:r w:rsidR="004456C7">
        <w:rPr>
          <w:rFonts w:ascii="Tw Cen MT Condensed" w:hAnsi="Tw Cen MT Condensed" w:cs="Arial"/>
          <w:sz w:val="20"/>
          <w:szCs w:val="20"/>
        </w:rPr>
        <w:t xml:space="preserve"> </w:t>
      </w:r>
      <w:r w:rsidR="004456C7" w:rsidRPr="004456C7">
        <w:rPr>
          <w:rFonts w:ascii="Tw Cen MT Condensed" w:hAnsi="Tw Cen MT Condensed" w:cs="Arial"/>
          <w:sz w:val="20"/>
          <w:szCs w:val="20"/>
          <w:highlight w:val="yellow"/>
        </w:rPr>
        <w:t>above</w:t>
      </w:r>
    </w:p>
    <w:tbl>
      <w:tblPr>
        <w:tblStyle w:val="TableGrid"/>
        <w:tblW w:w="0" w:type="auto"/>
        <w:tblLook w:val="04A0" w:firstRow="1" w:lastRow="0" w:firstColumn="1" w:lastColumn="0" w:noHBand="0" w:noVBand="1"/>
      </w:tblPr>
      <w:tblGrid>
        <w:gridCol w:w="5228"/>
        <w:gridCol w:w="5228"/>
      </w:tblGrid>
      <w:tr w:rsidR="00FB44C3" w:rsidRPr="004456C7" w14:paraId="73398518" w14:textId="77777777" w:rsidTr="00FB44C3">
        <w:trPr>
          <w:trHeight w:val="4220"/>
        </w:trPr>
        <w:tc>
          <w:tcPr>
            <w:tcW w:w="5228" w:type="dxa"/>
          </w:tcPr>
          <w:p w14:paraId="6080BCD1" w14:textId="13B310CD" w:rsidR="006A7A50" w:rsidRPr="004456C7" w:rsidRDefault="006A7A50">
            <w:pPr>
              <w:rPr>
                <w:rFonts w:ascii="Tw Cen MT Condensed" w:hAnsi="Tw Cen MT Condensed" w:cs="Arial"/>
                <w:b/>
                <w:noProof/>
                <w:sz w:val="22"/>
                <w:szCs w:val="22"/>
                <w:lang w:val="en-US" w:eastAsia="en-US"/>
              </w:rPr>
            </w:pPr>
            <w:r w:rsidRPr="004456C7">
              <w:rPr>
                <w:rFonts w:ascii="Tw Cen MT Condensed" w:hAnsi="Tw Cen MT Condensed" w:cs="Arial"/>
                <w:b/>
                <w:sz w:val="22"/>
                <w:szCs w:val="22"/>
              </w:rPr>
              <w:t>1. What is the MSC and MSB at 3 units of production of donuts?  Draw on the diagram your answer.  Should the third donut be produced?</w:t>
            </w:r>
            <w:r w:rsidR="004C00EA" w:rsidRPr="004456C7">
              <w:rPr>
                <w:rFonts w:ascii="Tw Cen MT Condensed" w:hAnsi="Tw Cen MT Condensed" w:cs="Arial"/>
                <w:b/>
                <w:noProof/>
                <w:sz w:val="22"/>
                <w:szCs w:val="22"/>
                <w:lang w:val="en-US" w:eastAsia="en-US"/>
              </w:rPr>
              <w:t xml:space="preserve"> </w:t>
            </w:r>
          </w:p>
          <w:p w14:paraId="6F0F94E6" w14:textId="77777777" w:rsidR="00602ECE" w:rsidRPr="004456C7" w:rsidRDefault="00602ECE">
            <w:pPr>
              <w:rPr>
                <w:rFonts w:ascii="Tw Cen MT Condensed" w:hAnsi="Tw Cen MT Condensed" w:cs="Arial"/>
                <w:b/>
                <w:sz w:val="22"/>
                <w:szCs w:val="22"/>
              </w:rPr>
            </w:pPr>
          </w:p>
          <w:p w14:paraId="64FA3D02" w14:textId="77777777" w:rsidR="00602ECE" w:rsidRPr="004456C7" w:rsidRDefault="00602ECE">
            <w:pPr>
              <w:rPr>
                <w:rFonts w:ascii="Tw Cen MT Condensed" w:hAnsi="Tw Cen MT Condensed" w:cs="Arial"/>
                <w:b/>
                <w:sz w:val="22"/>
                <w:szCs w:val="22"/>
              </w:rPr>
            </w:pPr>
          </w:p>
          <w:p w14:paraId="6F0356D5" w14:textId="77777777" w:rsidR="00602ECE" w:rsidRPr="004456C7" w:rsidRDefault="00602ECE">
            <w:pPr>
              <w:rPr>
                <w:rFonts w:ascii="Tw Cen MT Condensed" w:hAnsi="Tw Cen MT Condensed" w:cs="Arial"/>
                <w:b/>
                <w:sz w:val="22"/>
                <w:szCs w:val="22"/>
              </w:rPr>
            </w:pPr>
          </w:p>
          <w:p w14:paraId="6C093230" w14:textId="77777777" w:rsidR="00602ECE" w:rsidRPr="004456C7" w:rsidRDefault="00602ECE">
            <w:pPr>
              <w:rPr>
                <w:rFonts w:ascii="Tw Cen MT Condensed" w:hAnsi="Tw Cen MT Condensed" w:cs="Arial"/>
                <w:b/>
                <w:sz w:val="22"/>
                <w:szCs w:val="22"/>
              </w:rPr>
            </w:pPr>
          </w:p>
          <w:p w14:paraId="45D87C56" w14:textId="7EC19D9D" w:rsidR="006A7A50" w:rsidRPr="004456C7" w:rsidRDefault="004C00EA">
            <w:pPr>
              <w:rPr>
                <w:rFonts w:ascii="Tw Cen MT Condensed" w:hAnsi="Tw Cen MT Condensed" w:cs="Arial"/>
                <w:b/>
                <w:szCs w:val="20"/>
              </w:rPr>
            </w:pPr>
            <w:r w:rsidRPr="004456C7">
              <w:rPr>
                <w:rFonts w:ascii="Tw Cen MT Condensed" w:hAnsi="Tw Cen MT Condensed" w:cs="Arial"/>
                <w:b/>
                <w:sz w:val="22"/>
                <w:szCs w:val="22"/>
              </w:rPr>
              <w:t>2. Explain why society should produce the 7</w:t>
            </w:r>
            <w:r w:rsidRPr="004456C7">
              <w:rPr>
                <w:rFonts w:ascii="Tw Cen MT Condensed" w:hAnsi="Tw Cen MT Condensed" w:cs="Arial"/>
                <w:b/>
                <w:sz w:val="22"/>
                <w:szCs w:val="22"/>
                <w:vertAlign w:val="superscript"/>
              </w:rPr>
              <w:t>th</w:t>
            </w:r>
            <w:r w:rsidRPr="004456C7">
              <w:rPr>
                <w:rFonts w:ascii="Tw Cen MT Condensed" w:hAnsi="Tw Cen MT Condensed" w:cs="Arial"/>
                <w:b/>
                <w:sz w:val="22"/>
                <w:szCs w:val="22"/>
              </w:rPr>
              <w:t xml:space="preserve"> donut on the diagram to your left</w:t>
            </w:r>
            <w:r w:rsidR="0021326C" w:rsidRPr="004456C7">
              <w:rPr>
                <w:rFonts w:ascii="Tw Cen MT Condensed" w:hAnsi="Tw Cen MT Condensed" w:cs="Arial"/>
                <w:b/>
                <w:sz w:val="22"/>
                <w:szCs w:val="22"/>
              </w:rPr>
              <w:t>?</w:t>
            </w:r>
          </w:p>
        </w:tc>
        <w:tc>
          <w:tcPr>
            <w:tcW w:w="5228" w:type="dxa"/>
          </w:tcPr>
          <w:p w14:paraId="1D26C3FD" w14:textId="3211975F" w:rsidR="00FB44C3" w:rsidRPr="004456C7" w:rsidRDefault="00602ECE">
            <w:pPr>
              <w:rPr>
                <w:rFonts w:ascii="Tw Cen MT Condensed" w:hAnsi="Tw Cen MT Condensed" w:cs="Arial"/>
                <w:b/>
                <w:sz w:val="22"/>
                <w:szCs w:val="20"/>
              </w:rPr>
            </w:pPr>
            <w:r w:rsidRPr="004456C7">
              <w:rPr>
                <w:rFonts w:ascii="Tw Cen MT Condensed" w:hAnsi="Tw Cen MT Condensed" w:cs="Arial"/>
                <w:b/>
                <w:noProof/>
                <w:szCs w:val="20"/>
              </w:rPr>
              <w:drawing>
                <wp:anchor distT="0" distB="0" distL="114300" distR="114300" simplePos="0" relativeHeight="251664384" behindDoc="0" locked="0" layoutInCell="1" allowOverlap="1" wp14:anchorId="0ECC9650" wp14:editId="67E8F518">
                  <wp:simplePos x="0" y="0"/>
                  <wp:positionH relativeFrom="column">
                    <wp:posOffset>109220</wp:posOffset>
                  </wp:positionH>
                  <wp:positionV relativeFrom="paragraph">
                    <wp:posOffset>181610</wp:posOffset>
                  </wp:positionV>
                  <wp:extent cx="2978785" cy="23495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INAL1.png"/>
                          <pic:cNvPicPr/>
                        </pic:nvPicPr>
                        <pic:blipFill>
                          <a:blip r:embed="rId16">
                            <a:extLst>
                              <a:ext uri="{28A0092B-C50C-407E-A947-70E740481C1C}">
                                <a14:useLocalDpi xmlns:a14="http://schemas.microsoft.com/office/drawing/2010/main" val="0"/>
                              </a:ext>
                            </a:extLst>
                          </a:blip>
                          <a:stretch>
                            <a:fillRect/>
                          </a:stretch>
                        </pic:blipFill>
                        <pic:spPr>
                          <a:xfrm>
                            <a:off x="0" y="0"/>
                            <a:ext cx="2978785" cy="2349500"/>
                          </a:xfrm>
                          <a:prstGeom prst="rect">
                            <a:avLst/>
                          </a:prstGeom>
                        </pic:spPr>
                      </pic:pic>
                    </a:graphicData>
                  </a:graphic>
                  <wp14:sizeRelH relativeFrom="page">
                    <wp14:pctWidth>0</wp14:pctWidth>
                  </wp14:sizeRelH>
                  <wp14:sizeRelV relativeFrom="page">
                    <wp14:pctHeight>0</wp14:pctHeight>
                  </wp14:sizeRelV>
                </wp:anchor>
              </w:drawing>
            </w:r>
            <w:r w:rsidR="004C00EA" w:rsidRPr="004456C7">
              <w:rPr>
                <w:rFonts w:ascii="Tw Cen MT Condensed" w:hAnsi="Tw Cen MT Condensed" w:cs="Arial"/>
                <w:b/>
                <w:noProof/>
                <w:szCs w:val="20"/>
              </w:rPr>
              <mc:AlternateContent>
                <mc:Choice Requires="wps">
                  <w:drawing>
                    <wp:anchor distT="0" distB="0" distL="114300" distR="114300" simplePos="0" relativeHeight="251661312" behindDoc="0" locked="0" layoutInCell="1" allowOverlap="1" wp14:anchorId="12A8A6C9" wp14:editId="6A139D53">
                      <wp:simplePos x="0" y="0"/>
                      <wp:positionH relativeFrom="column">
                        <wp:posOffset>1023620</wp:posOffset>
                      </wp:positionH>
                      <wp:positionV relativeFrom="paragraph">
                        <wp:posOffset>410210</wp:posOffset>
                      </wp:positionV>
                      <wp:extent cx="866775"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8667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88198" w14:textId="6A7C99C9" w:rsidR="001437A6" w:rsidRPr="004C00EA" w:rsidRDefault="001437A6">
                                  <w:pPr>
                                    <w:rPr>
                                      <w:u w:val="single"/>
                                    </w:rPr>
                                  </w:pPr>
                                  <w:r w:rsidRPr="004C00EA">
                                    <w:rPr>
                                      <w:u w:val="single"/>
                                    </w:rPr>
                                    <w:t>DONUTS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8A6C9" id="_x0000_t202" coordsize="21600,21600" o:spt="202" path="m,l,21600r21600,l21600,xe">
                      <v:stroke joinstyle="miter"/>
                      <v:path gradientshapeok="t" o:connecttype="rect"/>
                    </v:shapetype>
                    <v:shape id="Text Box 10" o:spid="_x0000_s1028" type="#_x0000_t202" style="position:absolute;margin-left:80.6pt;margin-top:32.3pt;width:68.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" filled="f" stroked="f">
                      <v:textbox>
                        <w:txbxContent>
                          <w:p w14:paraId="4DD88198" w14:textId="6A7C99C9" w:rsidR="001437A6" w:rsidRPr="004C00EA" w:rsidRDefault="001437A6">
                            <w:pPr>
                              <w:rPr>
                                <w:u w:val="single"/>
                              </w:rPr>
                            </w:pPr>
                            <w:r w:rsidRPr="004C00EA">
                              <w:rPr>
                                <w:u w:val="single"/>
                              </w:rPr>
                              <w:t>DONUTS</w:t>
                            </w:r>
                          </w:p>
                        </w:txbxContent>
                      </v:textbox>
                      <w10:wrap type="square"/>
                    </v:shape>
                  </w:pict>
                </mc:Fallback>
              </mc:AlternateContent>
            </w:r>
            <w:r w:rsidR="004C00EA" w:rsidRPr="004456C7">
              <w:rPr>
                <w:rFonts w:ascii="Tw Cen MT Condensed" w:hAnsi="Tw Cen MT Condensed" w:cs="Arial"/>
                <w:b/>
                <w:noProof/>
                <w:szCs w:val="20"/>
                <w:lang w:val="en-US" w:eastAsia="en-US"/>
              </w:rPr>
              <w:t xml:space="preserve"> </w:t>
            </w:r>
          </w:p>
        </w:tc>
      </w:tr>
      <w:tr w:rsidR="006A7A50" w:rsidRPr="004456C7" w14:paraId="6A4F969F" w14:textId="77777777" w:rsidTr="00085036">
        <w:trPr>
          <w:trHeight w:val="4220"/>
        </w:trPr>
        <w:tc>
          <w:tcPr>
            <w:tcW w:w="10456" w:type="dxa"/>
            <w:gridSpan w:val="2"/>
          </w:tcPr>
          <w:p w14:paraId="00B3CECD" w14:textId="77777777" w:rsidR="006A7A50" w:rsidRPr="004456C7" w:rsidRDefault="006A7A50">
            <w:pPr>
              <w:rPr>
                <w:rFonts w:ascii="Tw Cen MT Condensed" w:hAnsi="Tw Cen MT Condensed" w:cs="Arial"/>
                <w:b/>
                <w:sz w:val="22"/>
                <w:szCs w:val="20"/>
              </w:rPr>
            </w:pPr>
            <w:r w:rsidRPr="004456C7">
              <w:rPr>
                <w:rFonts w:ascii="Tw Cen MT Condensed" w:hAnsi="Tw Cen MT Condensed" w:cs="Arial"/>
                <w:b/>
                <w:sz w:val="22"/>
                <w:szCs w:val="20"/>
              </w:rPr>
              <w:t>3. Explain why society should not produce the 8</w:t>
            </w:r>
            <w:r w:rsidRPr="004456C7">
              <w:rPr>
                <w:rFonts w:ascii="Tw Cen MT Condensed" w:hAnsi="Tw Cen MT Condensed" w:cs="Arial"/>
                <w:b/>
                <w:sz w:val="22"/>
                <w:szCs w:val="20"/>
                <w:vertAlign w:val="superscript"/>
              </w:rPr>
              <w:t>th</w:t>
            </w:r>
            <w:r w:rsidRPr="004456C7">
              <w:rPr>
                <w:rFonts w:ascii="Tw Cen MT Condensed" w:hAnsi="Tw Cen MT Condensed" w:cs="Arial"/>
                <w:b/>
                <w:sz w:val="22"/>
                <w:szCs w:val="20"/>
              </w:rPr>
              <w:t xml:space="preserve"> donut.</w:t>
            </w:r>
          </w:p>
          <w:p w14:paraId="0D11434D" w14:textId="50DF03AA" w:rsidR="006A7A50" w:rsidRPr="004456C7" w:rsidRDefault="004C00EA">
            <w:pPr>
              <w:rPr>
                <w:rFonts w:ascii="Tw Cen MT Condensed" w:hAnsi="Tw Cen MT Condensed" w:cs="Arial"/>
                <w:b/>
                <w:szCs w:val="20"/>
              </w:rPr>
            </w:pPr>
            <w:r w:rsidRPr="004456C7">
              <w:rPr>
                <w:rFonts w:ascii="Tw Cen MT Condensed" w:hAnsi="Tw Cen MT Condensed" w:cs="Arial"/>
                <w:b/>
                <w:noProof/>
                <w:szCs w:val="20"/>
              </w:rPr>
              <mc:AlternateContent>
                <mc:Choice Requires="wps">
                  <w:drawing>
                    <wp:anchor distT="0" distB="0" distL="114300" distR="114300" simplePos="0" relativeHeight="251663360" behindDoc="0" locked="0" layoutInCell="1" allowOverlap="1" wp14:anchorId="5D068573" wp14:editId="169C825A">
                      <wp:simplePos x="0" y="0"/>
                      <wp:positionH relativeFrom="column">
                        <wp:posOffset>914400</wp:posOffset>
                      </wp:positionH>
                      <wp:positionV relativeFrom="paragraph">
                        <wp:posOffset>46990</wp:posOffset>
                      </wp:positionV>
                      <wp:extent cx="866775"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8667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40ED2" w14:textId="77777777" w:rsidR="001437A6" w:rsidRPr="004C00EA" w:rsidRDefault="001437A6" w:rsidP="004C00EA">
                                  <w:pPr>
                                    <w:rPr>
                                      <w:u w:val="single"/>
                                    </w:rPr>
                                  </w:pPr>
                                  <w:r w:rsidRPr="004C00EA">
                                    <w:rPr>
                                      <w:u w:val="single"/>
                                    </w:rPr>
                                    <w:t>DONUTS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8573" id="Text Box 12" o:spid="_x0000_s1029" type="#_x0000_t202" style="position:absolute;margin-left:1in;margin-top:3.7pt;width:68.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" filled="f" stroked="f">
                      <v:textbox>
                        <w:txbxContent>
                          <w:p w14:paraId="55A40ED2" w14:textId="77777777" w:rsidR="001437A6" w:rsidRPr="004C00EA" w:rsidRDefault="001437A6" w:rsidP="004C00EA">
                            <w:pPr>
                              <w:rPr>
                                <w:u w:val="single"/>
                              </w:rPr>
                            </w:pPr>
                            <w:r w:rsidRPr="004C00EA">
                              <w:rPr>
                                <w:u w:val="single"/>
                              </w:rPr>
                              <w:t>DONUTS</w:t>
                            </w:r>
                          </w:p>
                        </w:txbxContent>
                      </v:textbox>
                      <w10:wrap type="square"/>
                    </v:shape>
                  </w:pict>
                </mc:Fallback>
              </mc:AlternateContent>
            </w:r>
            <w:r w:rsidR="006A7A50" w:rsidRPr="004456C7">
              <w:rPr>
                <w:rFonts w:ascii="Tw Cen MT Condensed" w:hAnsi="Tw Cen MT Condensed" w:cs="Arial"/>
                <w:b/>
                <w:noProof/>
                <w:szCs w:val="20"/>
              </w:rPr>
              <w:drawing>
                <wp:inline distT="0" distB="0" distL="0" distR="0" wp14:anchorId="03AD16F4" wp14:editId="2256306F">
                  <wp:extent cx="2979310" cy="234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INAL1.png"/>
                          <pic:cNvPicPr/>
                        </pic:nvPicPr>
                        <pic:blipFill>
                          <a:blip r:embed="rId16">
                            <a:extLst>
                              <a:ext uri="{28A0092B-C50C-407E-A947-70E740481C1C}">
                                <a14:useLocalDpi xmlns:a14="http://schemas.microsoft.com/office/drawing/2010/main" val="0"/>
                              </a:ext>
                            </a:extLst>
                          </a:blip>
                          <a:stretch>
                            <a:fillRect/>
                          </a:stretch>
                        </pic:blipFill>
                        <pic:spPr>
                          <a:xfrm>
                            <a:off x="0" y="0"/>
                            <a:ext cx="2980237" cy="2350231"/>
                          </a:xfrm>
                          <a:prstGeom prst="rect">
                            <a:avLst/>
                          </a:prstGeom>
                        </pic:spPr>
                      </pic:pic>
                    </a:graphicData>
                  </a:graphic>
                </wp:inline>
              </w:drawing>
            </w:r>
          </w:p>
        </w:tc>
      </w:tr>
    </w:tbl>
    <w:p w14:paraId="3460185A" w14:textId="77777777" w:rsidR="00AF6DD0" w:rsidRPr="004456C7" w:rsidRDefault="00AF6DD0">
      <w:pPr>
        <w:rPr>
          <w:rFonts w:ascii="Tw Cen MT Condensed" w:hAnsi="Tw Cen MT Condensed" w:cs="Arial"/>
          <w:b/>
          <w:szCs w:val="20"/>
        </w:rPr>
      </w:pPr>
    </w:p>
    <w:p w14:paraId="41E3B700" w14:textId="63BB993C" w:rsidR="00FB44C3" w:rsidRPr="00357377" w:rsidRDefault="00FB44C3">
      <w:pPr>
        <w:rPr>
          <w:rFonts w:ascii="Tw Cen MT Condensed" w:hAnsi="Tw Cen MT Condensed" w:cs="Arial"/>
          <w:sz w:val="22"/>
          <w:szCs w:val="20"/>
        </w:rPr>
      </w:pPr>
      <w:r w:rsidRPr="00357377">
        <w:rPr>
          <w:rFonts w:ascii="Tw Cen MT Condensed" w:hAnsi="Tw Cen MT Condensed" w:cs="Arial"/>
          <w:sz w:val="22"/>
          <w:szCs w:val="20"/>
          <w:highlight w:val="yellow"/>
        </w:rPr>
        <w:t xml:space="preserve">TASK: </w:t>
      </w:r>
      <w:r w:rsidR="0021326C" w:rsidRPr="00357377">
        <w:rPr>
          <w:rFonts w:ascii="Tw Cen MT Condensed" w:hAnsi="Tw Cen MT Condensed" w:cs="Arial"/>
          <w:sz w:val="22"/>
          <w:szCs w:val="20"/>
          <w:highlight w:val="yellow"/>
        </w:rPr>
        <w:t>Can you see any p</w:t>
      </w:r>
      <w:r w:rsidRPr="00357377">
        <w:rPr>
          <w:rFonts w:ascii="Tw Cen MT Condensed" w:hAnsi="Tw Cen MT Condensed" w:cs="Arial"/>
          <w:sz w:val="22"/>
          <w:szCs w:val="20"/>
          <w:highlight w:val="yellow"/>
        </w:rPr>
        <w:t xml:space="preserve">roblems with this </w:t>
      </w:r>
      <w:r w:rsidR="00AF6DD0" w:rsidRPr="00357377">
        <w:rPr>
          <w:rFonts w:ascii="Tw Cen MT Condensed" w:hAnsi="Tw Cen MT Condensed" w:cs="Arial"/>
          <w:sz w:val="22"/>
          <w:szCs w:val="20"/>
          <w:highlight w:val="yellow"/>
        </w:rPr>
        <w:t xml:space="preserve">‘cost-benefit’ </w:t>
      </w:r>
      <w:r w:rsidRPr="00357377">
        <w:rPr>
          <w:rFonts w:ascii="Tw Cen MT Condensed" w:hAnsi="Tw Cen MT Condensed" w:cs="Arial"/>
          <w:sz w:val="22"/>
          <w:szCs w:val="20"/>
          <w:highlight w:val="yellow"/>
        </w:rPr>
        <w:t>analysis</w:t>
      </w:r>
      <w:r w:rsidR="00101F0F" w:rsidRPr="00357377">
        <w:rPr>
          <w:rFonts w:ascii="Tw Cen MT Condensed" w:hAnsi="Tw Cen MT Condensed" w:cs="Arial"/>
          <w:sz w:val="22"/>
          <w:szCs w:val="20"/>
          <w:highlight w:val="yellow"/>
        </w:rPr>
        <w:t xml:space="preserve"> </w:t>
      </w:r>
      <w:r w:rsidR="00146B21" w:rsidRPr="00357377">
        <w:rPr>
          <w:rFonts w:ascii="Tw Cen MT Condensed" w:hAnsi="Tw Cen MT Condensed" w:cs="Arial"/>
          <w:sz w:val="22"/>
          <w:szCs w:val="20"/>
          <w:highlight w:val="yellow"/>
        </w:rPr>
        <w:t>from stage 1 and stage 2 which economists argue all economic agents go through before deciding to undertake an ‘activity’.</w:t>
      </w:r>
    </w:p>
    <w:tbl>
      <w:tblPr>
        <w:tblStyle w:val="TableGrid"/>
        <w:tblW w:w="0" w:type="auto"/>
        <w:tblLook w:val="04A0" w:firstRow="1" w:lastRow="0" w:firstColumn="1" w:lastColumn="0" w:noHBand="0" w:noVBand="1"/>
      </w:tblPr>
      <w:tblGrid>
        <w:gridCol w:w="10456"/>
      </w:tblGrid>
      <w:tr w:rsidR="00FB44C3" w:rsidRPr="004456C7" w14:paraId="37B1C7C6" w14:textId="77777777" w:rsidTr="00146B21">
        <w:trPr>
          <w:trHeight w:val="5421"/>
        </w:trPr>
        <w:tc>
          <w:tcPr>
            <w:tcW w:w="10456" w:type="dxa"/>
          </w:tcPr>
          <w:p w14:paraId="57F045C7" w14:textId="77777777" w:rsidR="00FB44C3" w:rsidRPr="004456C7" w:rsidRDefault="00FB44C3">
            <w:pPr>
              <w:rPr>
                <w:rFonts w:ascii="Tw Cen MT Condensed" w:hAnsi="Tw Cen MT Condensed" w:cs="Arial"/>
                <w:b/>
                <w:szCs w:val="20"/>
              </w:rPr>
            </w:pPr>
          </w:p>
        </w:tc>
      </w:tr>
    </w:tbl>
    <w:p w14:paraId="3A49C0A9" w14:textId="77777777" w:rsidR="00FB44C3" w:rsidRPr="004456C7" w:rsidRDefault="00FB44C3">
      <w:pPr>
        <w:rPr>
          <w:rFonts w:ascii="Tw Cen MT Condensed" w:hAnsi="Tw Cen MT Condensed" w:cs="Arial"/>
          <w:b/>
          <w:szCs w:val="20"/>
        </w:rPr>
      </w:pPr>
      <w:r w:rsidRPr="004456C7">
        <w:rPr>
          <w:rFonts w:ascii="Tw Cen MT Condensed" w:hAnsi="Tw Cen MT Condensed" w:cs="Arial"/>
          <w:b/>
          <w:szCs w:val="20"/>
        </w:rPr>
        <w:br w:type="page"/>
      </w:r>
    </w:p>
    <w:p w14:paraId="1B15A343" w14:textId="2E6EB4FA" w:rsidR="0021326C" w:rsidRPr="004456C7" w:rsidRDefault="0021326C" w:rsidP="00A642F6">
      <w:pPr>
        <w:rPr>
          <w:rFonts w:ascii="Tw Cen MT Condensed" w:hAnsi="Tw Cen MT Condensed" w:cs="Arial"/>
          <w:b/>
          <w:sz w:val="28"/>
          <w:szCs w:val="20"/>
          <w:u w:val="single"/>
        </w:rPr>
      </w:pPr>
      <w:r w:rsidRPr="004456C7">
        <w:rPr>
          <w:rFonts w:ascii="Tw Cen MT Condensed" w:hAnsi="Tw Cen MT Condensed" w:cs="Arial"/>
          <w:b/>
          <w:sz w:val="28"/>
          <w:szCs w:val="20"/>
          <w:u w:val="single"/>
        </w:rPr>
        <w:lastRenderedPageBreak/>
        <w:t>STAGE 3: EXTERNALITIES</w:t>
      </w:r>
    </w:p>
    <w:p w14:paraId="10C98C93" w14:textId="61D1E72D" w:rsidR="00ED2261" w:rsidRPr="004456C7" w:rsidRDefault="00ED2261" w:rsidP="00A642F6">
      <w:pPr>
        <w:rPr>
          <w:rFonts w:ascii="Tw Cen MT Condensed" w:hAnsi="Tw Cen MT Condensed" w:cs="Arial"/>
          <w:sz w:val="22"/>
          <w:szCs w:val="20"/>
        </w:rPr>
      </w:pPr>
      <w:r w:rsidRPr="004456C7">
        <w:rPr>
          <w:rFonts w:ascii="Tw Cen MT Condensed" w:hAnsi="Tw Cen MT Condensed" w:cs="Arial"/>
          <w:sz w:val="22"/>
          <w:szCs w:val="20"/>
        </w:rPr>
        <w:t>Externalities are effects</w:t>
      </w:r>
      <w:r w:rsidR="00F857F3" w:rsidRPr="004456C7">
        <w:rPr>
          <w:rFonts w:ascii="Tw Cen MT Condensed" w:hAnsi="Tw Cen MT Condensed" w:cs="Arial"/>
          <w:sz w:val="22"/>
          <w:szCs w:val="20"/>
        </w:rPr>
        <w:t xml:space="preserve"> on others in society of an economic activity (consumption or production) which are ‘external’ to the </w:t>
      </w:r>
      <w:r w:rsidR="00401BBC" w:rsidRPr="004456C7">
        <w:rPr>
          <w:rFonts w:ascii="Tw Cen MT Condensed" w:hAnsi="Tw Cen MT Condensed" w:cs="Arial"/>
          <w:sz w:val="22"/>
          <w:szCs w:val="20"/>
        </w:rPr>
        <w:t>agents involved in the activity.</w:t>
      </w:r>
      <w:r w:rsidR="00935A38" w:rsidRPr="004456C7">
        <w:rPr>
          <w:rFonts w:ascii="Tw Cen MT Condensed" w:hAnsi="Tw Cen MT Condensed" w:cs="Arial"/>
          <w:sz w:val="22"/>
          <w:szCs w:val="20"/>
        </w:rPr>
        <w:t xml:space="preserve">  They are often present because they are not fully reflected in the market price of the activity.  The remainder of the worksheet attempts to marry together the marginal analysis above and the idea of market failure of either under production/consumption or over production/consumption (allocative inefficiency  in this case).</w:t>
      </w:r>
    </w:p>
    <w:p w14:paraId="4FB159E1" w14:textId="77777777" w:rsidR="00935A38" w:rsidRPr="004456C7" w:rsidRDefault="00935A38" w:rsidP="00A642F6">
      <w:pPr>
        <w:rPr>
          <w:rFonts w:ascii="Tw Cen MT Condensed" w:hAnsi="Tw Cen MT Condensed" w:cs="Arial"/>
          <w:sz w:val="22"/>
          <w:szCs w:val="20"/>
        </w:rPr>
      </w:pPr>
    </w:p>
    <w:p w14:paraId="4C9E8C67" w14:textId="423FAA09" w:rsidR="00935A38" w:rsidRPr="004456C7" w:rsidRDefault="006C3FDE" w:rsidP="00A642F6">
      <w:pPr>
        <w:rPr>
          <w:rFonts w:ascii="Tw Cen MT Condensed" w:hAnsi="Tw Cen MT Condensed" w:cs="Arial"/>
          <w:b/>
          <w:sz w:val="22"/>
          <w:szCs w:val="20"/>
        </w:rPr>
      </w:pPr>
      <w:r w:rsidRPr="004456C7">
        <w:rPr>
          <w:rFonts w:ascii="Tw Cen MT Condensed" w:hAnsi="Tw Cen MT Condensed" w:cs="Arial"/>
          <w:b/>
          <w:sz w:val="22"/>
          <w:szCs w:val="20"/>
          <w:highlight w:val="yellow"/>
        </w:rPr>
        <w:t xml:space="preserve">TASK: </w:t>
      </w:r>
      <w:r w:rsidR="00935A38" w:rsidRPr="004456C7">
        <w:rPr>
          <w:rFonts w:ascii="Tw Cen MT Condensed" w:hAnsi="Tw Cen MT Condensed" w:cs="Arial"/>
          <w:b/>
          <w:sz w:val="22"/>
          <w:szCs w:val="20"/>
          <w:highlight w:val="yellow"/>
        </w:rPr>
        <w:t>For the following activities, try to identify possible ‘externalities’ or effects on others in society.</w:t>
      </w:r>
    </w:p>
    <w:tbl>
      <w:tblPr>
        <w:tblStyle w:val="TableGrid"/>
        <w:tblW w:w="0" w:type="auto"/>
        <w:tblLook w:val="04A0" w:firstRow="1" w:lastRow="0" w:firstColumn="1" w:lastColumn="0" w:noHBand="0" w:noVBand="1"/>
      </w:tblPr>
      <w:tblGrid>
        <w:gridCol w:w="2621"/>
        <w:gridCol w:w="7989"/>
      </w:tblGrid>
      <w:tr w:rsidR="006C3FDE" w:rsidRPr="004456C7" w14:paraId="0F4B0398" w14:textId="77777777" w:rsidTr="00357377">
        <w:tc>
          <w:tcPr>
            <w:tcW w:w="2621" w:type="dxa"/>
            <w:shd w:val="clear" w:color="auto" w:fill="A6A6A6" w:themeFill="background1" w:themeFillShade="A6"/>
          </w:tcPr>
          <w:p w14:paraId="2B52E78D" w14:textId="22FEB3CD" w:rsidR="00935A38" w:rsidRPr="004456C7" w:rsidRDefault="00935A38" w:rsidP="00043971">
            <w:pPr>
              <w:jc w:val="center"/>
              <w:rPr>
                <w:rFonts w:ascii="Tw Cen MT Condensed" w:hAnsi="Tw Cen MT Condensed" w:cs="Arial"/>
                <w:b/>
                <w:sz w:val="22"/>
                <w:szCs w:val="20"/>
              </w:rPr>
            </w:pPr>
            <w:r w:rsidRPr="004456C7">
              <w:rPr>
                <w:rFonts w:ascii="Tw Cen MT Condensed" w:hAnsi="Tw Cen MT Condensed" w:cs="Arial"/>
                <w:b/>
                <w:sz w:val="22"/>
                <w:szCs w:val="20"/>
              </w:rPr>
              <w:t>Consumption Activity</w:t>
            </w:r>
          </w:p>
        </w:tc>
        <w:tc>
          <w:tcPr>
            <w:tcW w:w="7989" w:type="dxa"/>
            <w:shd w:val="clear" w:color="auto" w:fill="A6A6A6" w:themeFill="background1" w:themeFillShade="A6"/>
          </w:tcPr>
          <w:p w14:paraId="2689CB5A" w14:textId="4BE8FFF3" w:rsidR="00935A38" w:rsidRPr="004456C7" w:rsidRDefault="00935A38" w:rsidP="00043971">
            <w:pPr>
              <w:jc w:val="center"/>
              <w:rPr>
                <w:rFonts w:ascii="Tw Cen MT Condensed" w:hAnsi="Tw Cen MT Condensed" w:cs="Arial"/>
                <w:b/>
                <w:sz w:val="22"/>
                <w:szCs w:val="20"/>
              </w:rPr>
            </w:pPr>
            <w:r w:rsidRPr="004456C7">
              <w:rPr>
                <w:rFonts w:ascii="Tw Cen MT Condensed" w:hAnsi="Tw Cen MT Condensed" w:cs="Arial"/>
                <w:b/>
                <w:sz w:val="22"/>
                <w:szCs w:val="20"/>
              </w:rPr>
              <w:t>Possible Externalities (are they positive – i.e. a benefit or negative – i.e. a cost?)</w:t>
            </w:r>
          </w:p>
        </w:tc>
      </w:tr>
      <w:tr w:rsidR="006C3FDE" w:rsidRPr="004456C7" w14:paraId="217DA6AE" w14:textId="77777777" w:rsidTr="00357377">
        <w:tc>
          <w:tcPr>
            <w:tcW w:w="2621" w:type="dxa"/>
          </w:tcPr>
          <w:p w14:paraId="4BD5896A" w14:textId="44AFF5F4" w:rsidR="00935A38" w:rsidRPr="004456C7" w:rsidRDefault="00935A38" w:rsidP="00A642F6">
            <w:pPr>
              <w:rPr>
                <w:rFonts w:ascii="Tw Cen MT Condensed" w:hAnsi="Tw Cen MT Condensed" w:cs="Arial"/>
                <w:sz w:val="22"/>
                <w:szCs w:val="20"/>
              </w:rPr>
            </w:pPr>
            <w:r w:rsidRPr="004456C7">
              <w:rPr>
                <w:rFonts w:ascii="Tw Cen MT Condensed" w:hAnsi="Tw Cen MT Condensed" w:cs="Arial"/>
                <w:sz w:val="22"/>
                <w:szCs w:val="20"/>
              </w:rPr>
              <w:t>Cigarette smoking</w:t>
            </w:r>
          </w:p>
        </w:tc>
        <w:tc>
          <w:tcPr>
            <w:tcW w:w="7989" w:type="dxa"/>
          </w:tcPr>
          <w:p w14:paraId="4B077E19" w14:textId="0B1F59A3" w:rsidR="008055B5" w:rsidRPr="004456C7" w:rsidRDefault="008055B5" w:rsidP="00A642F6">
            <w:pPr>
              <w:rPr>
                <w:rFonts w:ascii="Tw Cen MT Condensed" w:hAnsi="Tw Cen MT Condensed" w:cs="Arial"/>
                <w:sz w:val="22"/>
                <w:szCs w:val="20"/>
              </w:rPr>
            </w:pPr>
            <w:r w:rsidRPr="004456C7">
              <w:rPr>
                <w:rFonts w:ascii="Tw Cen MT Condensed" w:hAnsi="Tw Cen MT Condensed" w:cs="Arial"/>
                <w:sz w:val="22"/>
                <w:szCs w:val="20"/>
              </w:rPr>
              <w:t>NEGATIVE:</w:t>
            </w:r>
          </w:p>
          <w:p w14:paraId="3668C40C" w14:textId="6C35D8FF" w:rsidR="00935A38" w:rsidRPr="004456C7" w:rsidRDefault="00935A38" w:rsidP="00A642F6">
            <w:pPr>
              <w:rPr>
                <w:rFonts w:ascii="Tw Cen MT Condensed" w:hAnsi="Tw Cen MT Condensed" w:cs="Arial"/>
                <w:sz w:val="22"/>
                <w:szCs w:val="20"/>
              </w:rPr>
            </w:pPr>
            <w:r w:rsidRPr="004456C7">
              <w:rPr>
                <w:rFonts w:ascii="Tw Cen MT Condensed" w:hAnsi="Tw Cen MT Condensed" w:cs="Arial"/>
                <w:sz w:val="22"/>
                <w:szCs w:val="20"/>
              </w:rPr>
              <w:t>Passive smoking</w:t>
            </w:r>
          </w:p>
          <w:p w14:paraId="2554F775" w14:textId="77777777" w:rsidR="00935A38" w:rsidRPr="004456C7" w:rsidRDefault="008055B5" w:rsidP="00A642F6">
            <w:pPr>
              <w:rPr>
                <w:rFonts w:ascii="Tw Cen MT Condensed" w:hAnsi="Tw Cen MT Condensed" w:cs="Arial"/>
                <w:sz w:val="22"/>
                <w:szCs w:val="20"/>
              </w:rPr>
            </w:pPr>
            <w:r w:rsidRPr="004456C7">
              <w:rPr>
                <w:rFonts w:ascii="Tw Cen MT Condensed" w:hAnsi="Tw Cen MT Condensed" w:cs="Arial"/>
                <w:sz w:val="22"/>
                <w:szCs w:val="20"/>
              </w:rPr>
              <w:t>Lack of productivity in later life when smoker falls ill</w:t>
            </w:r>
          </w:p>
          <w:p w14:paraId="5A0589A0" w14:textId="49DA94FD" w:rsidR="008055B5" w:rsidRPr="004456C7" w:rsidRDefault="008055B5" w:rsidP="00A642F6">
            <w:pPr>
              <w:rPr>
                <w:rFonts w:ascii="Tw Cen MT Condensed" w:hAnsi="Tw Cen MT Condensed" w:cs="Arial"/>
                <w:sz w:val="22"/>
                <w:szCs w:val="20"/>
              </w:rPr>
            </w:pPr>
            <w:r w:rsidRPr="004456C7">
              <w:rPr>
                <w:rFonts w:ascii="Tw Cen MT Condensed" w:hAnsi="Tw Cen MT Condensed" w:cs="Arial"/>
                <w:sz w:val="22"/>
                <w:szCs w:val="20"/>
              </w:rPr>
              <w:t>Burden on society of probable illness</w:t>
            </w:r>
          </w:p>
        </w:tc>
      </w:tr>
      <w:tr w:rsidR="00935A38" w:rsidRPr="004456C7" w14:paraId="557072FE" w14:textId="77777777" w:rsidTr="00357377">
        <w:trPr>
          <w:trHeight w:val="1753"/>
        </w:trPr>
        <w:tc>
          <w:tcPr>
            <w:tcW w:w="2621" w:type="dxa"/>
          </w:tcPr>
          <w:p w14:paraId="0CEC3756" w14:textId="619277B6" w:rsidR="00935A38" w:rsidRPr="004456C7" w:rsidRDefault="008055B5" w:rsidP="00A642F6">
            <w:pPr>
              <w:rPr>
                <w:rFonts w:ascii="Tw Cen MT Condensed" w:hAnsi="Tw Cen MT Condensed" w:cs="Arial"/>
                <w:sz w:val="22"/>
                <w:szCs w:val="20"/>
              </w:rPr>
            </w:pPr>
            <w:r w:rsidRPr="004456C7">
              <w:rPr>
                <w:rFonts w:ascii="Tw Cen MT Condensed" w:hAnsi="Tw Cen MT Condensed" w:cs="Arial"/>
                <w:sz w:val="22"/>
                <w:szCs w:val="20"/>
              </w:rPr>
              <w:t>Having a shower</w:t>
            </w:r>
          </w:p>
        </w:tc>
        <w:tc>
          <w:tcPr>
            <w:tcW w:w="7989" w:type="dxa"/>
          </w:tcPr>
          <w:p w14:paraId="5D13A366" w14:textId="77777777" w:rsidR="00935A38" w:rsidRPr="004456C7" w:rsidRDefault="00935A38" w:rsidP="00A642F6">
            <w:pPr>
              <w:rPr>
                <w:rFonts w:ascii="Tw Cen MT Condensed" w:hAnsi="Tw Cen MT Condensed" w:cs="Arial"/>
                <w:sz w:val="22"/>
                <w:szCs w:val="20"/>
              </w:rPr>
            </w:pPr>
          </w:p>
        </w:tc>
      </w:tr>
      <w:tr w:rsidR="008055B5" w:rsidRPr="004456C7" w14:paraId="4F943593" w14:textId="77777777" w:rsidTr="00357377">
        <w:trPr>
          <w:trHeight w:val="1849"/>
        </w:trPr>
        <w:tc>
          <w:tcPr>
            <w:tcW w:w="2621" w:type="dxa"/>
          </w:tcPr>
          <w:p w14:paraId="7A57A304" w14:textId="03D83175" w:rsidR="008055B5" w:rsidRPr="004456C7" w:rsidRDefault="008055B5" w:rsidP="00A642F6">
            <w:pPr>
              <w:rPr>
                <w:rFonts w:ascii="Tw Cen MT Condensed" w:hAnsi="Tw Cen MT Condensed" w:cs="Arial"/>
                <w:sz w:val="22"/>
                <w:szCs w:val="20"/>
              </w:rPr>
            </w:pPr>
            <w:r w:rsidRPr="004456C7">
              <w:rPr>
                <w:rFonts w:ascii="Tw Cen MT Condensed" w:hAnsi="Tw Cen MT Condensed" w:cs="Arial"/>
                <w:sz w:val="22"/>
                <w:szCs w:val="20"/>
              </w:rPr>
              <w:t>Regular dental check ups</w:t>
            </w:r>
          </w:p>
        </w:tc>
        <w:tc>
          <w:tcPr>
            <w:tcW w:w="7989" w:type="dxa"/>
          </w:tcPr>
          <w:p w14:paraId="0F15BA2E" w14:textId="77777777" w:rsidR="008055B5" w:rsidRPr="004456C7" w:rsidRDefault="008055B5" w:rsidP="00A642F6">
            <w:pPr>
              <w:rPr>
                <w:rFonts w:ascii="Tw Cen MT Condensed" w:hAnsi="Tw Cen MT Condensed" w:cs="Arial"/>
                <w:sz w:val="22"/>
                <w:szCs w:val="20"/>
              </w:rPr>
            </w:pPr>
          </w:p>
        </w:tc>
      </w:tr>
      <w:tr w:rsidR="008055B5" w:rsidRPr="004456C7" w14:paraId="12D43E6A" w14:textId="77777777" w:rsidTr="00357377">
        <w:trPr>
          <w:trHeight w:val="1834"/>
        </w:trPr>
        <w:tc>
          <w:tcPr>
            <w:tcW w:w="2621" w:type="dxa"/>
          </w:tcPr>
          <w:p w14:paraId="02C3EFFA" w14:textId="50B46678" w:rsidR="008055B5" w:rsidRPr="004456C7" w:rsidRDefault="008055B5" w:rsidP="00A642F6">
            <w:pPr>
              <w:rPr>
                <w:rFonts w:ascii="Tw Cen MT Condensed" w:hAnsi="Tw Cen MT Condensed" w:cs="Arial"/>
                <w:sz w:val="22"/>
                <w:szCs w:val="20"/>
              </w:rPr>
            </w:pPr>
            <w:r w:rsidRPr="004456C7">
              <w:rPr>
                <w:rFonts w:ascii="Tw Cen MT Condensed" w:hAnsi="Tw Cen MT Condensed" w:cs="Arial"/>
                <w:sz w:val="22"/>
                <w:szCs w:val="20"/>
              </w:rPr>
              <w:t>Eating fast food</w:t>
            </w:r>
          </w:p>
        </w:tc>
        <w:tc>
          <w:tcPr>
            <w:tcW w:w="7989" w:type="dxa"/>
          </w:tcPr>
          <w:p w14:paraId="31D9FD39" w14:textId="77777777" w:rsidR="008055B5" w:rsidRPr="004456C7" w:rsidRDefault="008055B5" w:rsidP="00A642F6">
            <w:pPr>
              <w:rPr>
                <w:rFonts w:ascii="Tw Cen MT Condensed" w:hAnsi="Tw Cen MT Condensed" w:cs="Arial"/>
                <w:sz w:val="22"/>
                <w:szCs w:val="20"/>
              </w:rPr>
            </w:pPr>
          </w:p>
        </w:tc>
      </w:tr>
    </w:tbl>
    <w:p w14:paraId="1F2293CF" w14:textId="77777777" w:rsidR="00ED2261" w:rsidRPr="004456C7" w:rsidRDefault="00ED2261" w:rsidP="00A642F6">
      <w:pPr>
        <w:rPr>
          <w:rFonts w:ascii="Tw Cen MT Condensed" w:hAnsi="Tw Cen MT Condensed" w:cs="Arial"/>
          <w:b/>
          <w:szCs w:val="20"/>
          <w:u w:val="single"/>
        </w:rPr>
      </w:pPr>
    </w:p>
    <w:p w14:paraId="3A70E30B" w14:textId="1D807533" w:rsidR="00FB44C3" w:rsidRPr="004456C7" w:rsidRDefault="00FB44C3" w:rsidP="00A642F6">
      <w:pPr>
        <w:rPr>
          <w:rFonts w:ascii="Tw Cen MT Condensed" w:hAnsi="Tw Cen MT Condensed" w:cs="Arial"/>
          <w:b/>
          <w:sz w:val="28"/>
          <w:szCs w:val="20"/>
          <w:u w:val="single"/>
        </w:rPr>
      </w:pPr>
      <w:r w:rsidRPr="004456C7">
        <w:rPr>
          <w:rFonts w:ascii="Tw Cen MT Condensed" w:hAnsi="Tw Cen MT Condensed" w:cs="Arial"/>
          <w:b/>
          <w:sz w:val="28"/>
          <w:szCs w:val="20"/>
          <w:u w:val="single"/>
        </w:rPr>
        <w:t xml:space="preserve">STAGE 4: PRIVATE AND EXTERNAL COSTS OF AN ACTIVITY </w:t>
      </w:r>
    </w:p>
    <w:p w14:paraId="641CD4BB" w14:textId="77777777" w:rsidR="006C205F" w:rsidRPr="004456C7" w:rsidRDefault="006C205F" w:rsidP="00A642F6">
      <w:pPr>
        <w:rPr>
          <w:rFonts w:ascii="Tw Cen MT Condensed" w:hAnsi="Tw Cen MT Condensed" w:cs="Arial"/>
          <w:sz w:val="22"/>
          <w:szCs w:val="20"/>
          <w:highlight w:val="yellow"/>
        </w:rPr>
      </w:pPr>
    </w:p>
    <w:p w14:paraId="3A79B668" w14:textId="77777777" w:rsidR="00397BE3" w:rsidRPr="004456C7" w:rsidRDefault="00397BE3" w:rsidP="00A642F6">
      <w:pPr>
        <w:rPr>
          <w:rFonts w:ascii="Tw Cen MT Condensed" w:hAnsi="Tw Cen MT Condensed" w:cs="Arial"/>
          <w:b/>
          <w:sz w:val="22"/>
          <w:szCs w:val="20"/>
        </w:rPr>
      </w:pPr>
      <w:r w:rsidRPr="004456C7">
        <w:rPr>
          <w:rFonts w:ascii="Tw Cen MT Condensed" w:hAnsi="Tw Cen MT Condensed" w:cs="Arial"/>
          <w:b/>
          <w:sz w:val="22"/>
          <w:szCs w:val="20"/>
          <w:highlight w:val="yellow"/>
        </w:rPr>
        <w:t>TASK: Read the following:</w:t>
      </w:r>
    </w:p>
    <w:p w14:paraId="3F316D1D" w14:textId="19FB7852" w:rsidR="00FD1C90" w:rsidRPr="004456C7" w:rsidRDefault="0050146D" w:rsidP="00A642F6">
      <w:pPr>
        <w:rPr>
          <w:rFonts w:ascii="Tw Cen MT Condensed" w:hAnsi="Tw Cen MT Condensed" w:cs="Arial"/>
          <w:sz w:val="22"/>
          <w:szCs w:val="20"/>
        </w:rPr>
      </w:pPr>
      <w:r w:rsidRPr="004456C7">
        <w:rPr>
          <w:rFonts w:ascii="Tw Cen MT Condensed" w:hAnsi="Tw Cen MT Condensed" w:cs="Arial"/>
          <w:sz w:val="22"/>
          <w:szCs w:val="20"/>
        </w:rPr>
        <w:t>The next stag</w:t>
      </w:r>
      <w:r w:rsidR="00157789" w:rsidRPr="004456C7">
        <w:rPr>
          <w:rFonts w:ascii="Tw Cen MT Condensed" w:hAnsi="Tw Cen MT Condensed" w:cs="Arial"/>
          <w:sz w:val="22"/>
          <w:szCs w:val="20"/>
        </w:rPr>
        <w:t>e</w:t>
      </w:r>
      <w:r w:rsidRPr="004456C7">
        <w:rPr>
          <w:rFonts w:ascii="Tw Cen MT Condensed" w:hAnsi="Tw Cen MT Condensed" w:cs="Arial"/>
          <w:sz w:val="22"/>
          <w:szCs w:val="20"/>
        </w:rPr>
        <w:t xml:space="preserve"> is to establish the different types of costs and benefits to consider; these are summarised below:</w:t>
      </w:r>
    </w:p>
    <w:tbl>
      <w:tblPr>
        <w:tblStyle w:val="TableGrid"/>
        <w:tblW w:w="10892" w:type="dxa"/>
        <w:jc w:val="center"/>
        <w:tblLayout w:type="fixed"/>
        <w:tblLook w:val="04A0" w:firstRow="1" w:lastRow="0" w:firstColumn="1" w:lastColumn="0" w:noHBand="0" w:noVBand="1"/>
      </w:tblPr>
      <w:tblGrid>
        <w:gridCol w:w="1394"/>
        <w:gridCol w:w="426"/>
        <w:gridCol w:w="1293"/>
        <w:gridCol w:w="284"/>
        <w:gridCol w:w="1559"/>
        <w:gridCol w:w="850"/>
        <w:gridCol w:w="1401"/>
        <w:gridCol w:w="425"/>
        <w:gridCol w:w="1417"/>
        <w:gridCol w:w="301"/>
        <w:gridCol w:w="1542"/>
      </w:tblGrid>
      <w:tr w:rsidR="00FD1C90" w:rsidRPr="004456C7" w14:paraId="04B81FA8" w14:textId="67A70B3D" w:rsidTr="00C527E4">
        <w:trPr>
          <w:jc w:val="center"/>
        </w:trPr>
        <w:tc>
          <w:tcPr>
            <w:tcW w:w="1394" w:type="dxa"/>
            <w:shd w:val="clear" w:color="auto" w:fill="FF0000"/>
            <w:vAlign w:val="center"/>
          </w:tcPr>
          <w:p w14:paraId="471EB459" w14:textId="77777777" w:rsidR="00C527E4" w:rsidRPr="004456C7" w:rsidRDefault="00FD1C90" w:rsidP="00C527E4">
            <w:pPr>
              <w:jc w:val="center"/>
              <w:rPr>
                <w:rFonts w:ascii="Tw Cen MT Condensed" w:hAnsi="Tw Cen MT Condensed" w:cs="Arial"/>
                <w:b/>
                <w:sz w:val="22"/>
                <w:szCs w:val="20"/>
              </w:rPr>
            </w:pPr>
            <w:r w:rsidRPr="004456C7">
              <w:rPr>
                <w:rFonts w:ascii="Tw Cen MT Condensed" w:hAnsi="Tw Cen MT Condensed" w:cs="Arial"/>
                <w:b/>
                <w:sz w:val="22"/>
                <w:szCs w:val="20"/>
              </w:rPr>
              <w:t>SOCIAL COSTS</w:t>
            </w:r>
          </w:p>
          <w:p w14:paraId="798F832C" w14:textId="7FF9A361" w:rsidR="00C527E4" w:rsidRPr="004456C7" w:rsidRDefault="00C527E4" w:rsidP="00C527E4">
            <w:pPr>
              <w:jc w:val="center"/>
              <w:rPr>
                <w:rFonts w:ascii="Tw Cen MT Condensed" w:hAnsi="Tw Cen MT Condensed" w:cs="Arial"/>
                <w:b/>
                <w:sz w:val="22"/>
                <w:szCs w:val="20"/>
              </w:rPr>
            </w:pPr>
            <w:r w:rsidRPr="004456C7">
              <w:rPr>
                <w:rFonts w:ascii="Tw Cen MT Condensed" w:hAnsi="Tw Cen MT Condensed" w:cs="Arial"/>
                <w:b/>
                <w:sz w:val="22"/>
                <w:szCs w:val="20"/>
              </w:rPr>
              <w:t>(MSC)</w:t>
            </w:r>
          </w:p>
        </w:tc>
        <w:tc>
          <w:tcPr>
            <w:tcW w:w="426" w:type="dxa"/>
            <w:vAlign w:val="center"/>
          </w:tcPr>
          <w:p w14:paraId="11A81EB5" w14:textId="08EC0259" w:rsidR="00FD1C90" w:rsidRPr="004456C7" w:rsidRDefault="00FD1C90" w:rsidP="007634D3">
            <w:pPr>
              <w:jc w:val="center"/>
              <w:rPr>
                <w:rFonts w:ascii="Tw Cen MT Condensed" w:hAnsi="Tw Cen MT Condensed" w:cs="Arial"/>
                <w:b/>
                <w:sz w:val="22"/>
                <w:szCs w:val="20"/>
              </w:rPr>
            </w:pPr>
            <w:r w:rsidRPr="004456C7">
              <w:rPr>
                <w:rFonts w:ascii="Tw Cen MT Condensed" w:hAnsi="Tw Cen MT Condensed" w:cs="Arial"/>
                <w:b/>
                <w:sz w:val="32"/>
                <w:szCs w:val="20"/>
              </w:rPr>
              <w:t>=</w:t>
            </w:r>
          </w:p>
        </w:tc>
        <w:tc>
          <w:tcPr>
            <w:tcW w:w="1293" w:type="dxa"/>
            <w:vAlign w:val="center"/>
          </w:tcPr>
          <w:p w14:paraId="26FDB368" w14:textId="77777777" w:rsidR="00FD1C90" w:rsidRPr="004456C7" w:rsidRDefault="00FD1C90" w:rsidP="007634D3">
            <w:pPr>
              <w:jc w:val="center"/>
              <w:rPr>
                <w:rFonts w:ascii="Tw Cen MT Condensed" w:hAnsi="Tw Cen MT Condensed" w:cs="Arial"/>
                <w:b/>
                <w:sz w:val="18"/>
                <w:szCs w:val="20"/>
              </w:rPr>
            </w:pPr>
            <w:r w:rsidRPr="004456C7">
              <w:rPr>
                <w:rFonts w:ascii="Tw Cen MT Condensed" w:hAnsi="Tw Cen MT Condensed" w:cs="Arial"/>
                <w:b/>
                <w:sz w:val="18"/>
                <w:szCs w:val="20"/>
              </w:rPr>
              <w:t>PRIVATE COSTS</w:t>
            </w:r>
          </w:p>
          <w:p w14:paraId="79AEB2A2" w14:textId="6DD8574C" w:rsidR="00C527E4" w:rsidRPr="004456C7" w:rsidRDefault="00C527E4" w:rsidP="007634D3">
            <w:pPr>
              <w:jc w:val="center"/>
              <w:rPr>
                <w:rFonts w:ascii="Tw Cen MT Condensed" w:hAnsi="Tw Cen MT Condensed" w:cs="Arial"/>
                <w:b/>
                <w:sz w:val="18"/>
                <w:szCs w:val="20"/>
              </w:rPr>
            </w:pPr>
            <w:r w:rsidRPr="004456C7">
              <w:rPr>
                <w:rFonts w:ascii="Tw Cen MT Condensed" w:hAnsi="Tw Cen MT Condensed" w:cs="Arial"/>
                <w:b/>
                <w:sz w:val="18"/>
                <w:szCs w:val="20"/>
              </w:rPr>
              <w:t>(MPC)</w:t>
            </w:r>
          </w:p>
        </w:tc>
        <w:tc>
          <w:tcPr>
            <w:tcW w:w="284" w:type="dxa"/>
            <w:vAlign w:val="center"/>
          </w:tcPr>
          <w:p w14:paraId="3E07E97D" w14:textId="10C12235" w:rsidR="00FD1C90" w:rsidRPr="004456C7" w:rsidRDefault="00FD1C90" w:rsidP="007634D3">
            <w:pPr>
              <w:jc w:val="center"/>
              <w:rPr>
                <w:rFonts w:ascii="Tw Cen MT Condensed" w:hAnsi="Tw Cen MT Condensed" w:cs="Arial"/>
                <w:b/>
                <w:sz w:val="18"/>
                <w:szCs w:val="20"/>
              </w:rPr>
            </w:pPr>
            <w:r w:rsidRPr="004456C7">
              <w:rPr>
                <w:rFonts w:ascii="Tw Cen MT Condensed" w:hAnsi="Tw Cen MT Condensed" w:cs="Arial"/>
                <w:b/>
                <w:sz w:val="18"/>
                <w:szCs w:val="20"/>
              </w:rPr>
              <w:t>+</w:t>
            </w:r>
          </w:p>
        </w:tc>
        <w:tc>
          <w:tcPr>
            <w:tcW w:w="1559" w:type="dxa"/>
            <w:vAlign w:val="center"/>
          </w:tcPr>
          <w:p w14:paraId="1F99F97E" w14:textId="77777777" w:rsidR="00FD1C90" w:rsidRPr="004456C7" w:rsidRDefault="00FD1C90" w:rsidP="007634D3">
            <w:pPr>
              <w:jc w:val="center"/>
              <w:rPr>
                <w:rFonts w:ascii="Tw Cen MT Condensed" w:hAnsi="Tw Cen MT Condensed" w:cs="Arial"/>
                <w:b/>
                <w:sz w:val="18"/>
                <w:szCs w:val="20"/>
              </w:rPr>
            </w:pPr>
            <w:r w:rsidRPr="004456C7">
              <w:rPr>
                <w:rFonts w:ascii="Tw Cen MT Condensed" w:hAnsi="Tw Cen MT Condensed" w:cs="Arial"/>
                <w:b/>
                <w:sz w:val="18"/>
                <w:szCs w:val="20"/>
              </w:rPr>
              <w:t>EXTERNAL COSTS</w:t>
            </w:r>
          </w:p>
          <w:p w14:paraId="509524F8" w14:textId="6E85CFF2" w:rsidR="00C527E4" w:rsidRPr="004456C7" w:rsidRDefault="00C527E4" w:rsidP="007634D3">
            <w:pPr>
              <w:jc w:val="center"/>
              <w:rPr>
                <w:rFonts w:ascii="Tw Cen MT Condensed" w:hAnsi="Tw Cen MT Condensed" w:cs="Arial"/>
                <w:b/>
                <w:sz w:val="18"/>
                <w:szCs w:val="20"/>
              </w:rPr>
            </w:pPr>
            <w:r w:rsidRPr="004456C7">
              <w:rPr>
                <w:rFonts w:ascii="Tw Cen MT Condensed" w:hAnsi="Tw Cen MT Condensed" w:cs="Arial"/>
                <w:b/>
                <w:sz w:val="18"/>
                <w:szCs w:val="20"/>
              </w:rPr>
              <w:t>(MEC)</w:t>
            </w:r>
          </w:p>
        </w:tc>
        <w:tc>
          <w:tcPr>
            <w:tcW w:w="850" w:type="dxa"/>
            <w:vMerge w:val="restart"/>
            <w:shd w:val="clear" w:color="auto" w:fill="E7E6E6" w:themeFill="background2"/>
          </w:tcPr>
          <w:p w14:paraId="21C6C1DB" w14:textId="77777777" w:rsidR="00FD1C90" w:rsidRPr="004456C7" w:rsidRDefault="00FD1C90" w:rsidP="007634D3">
            <w:pPr>
              <w:jc w:val="center"/>
              <w:rPr>
                <w:rFonts w:ascii="Tw Cen MT Condensed" w:hAnsi="Tw Cen MT Condensed" w:cs="Arial"/>
                <w:sz w:val="22"/>
                <w:szCs w:val="20"/>
              </w:rPr>
            </w:pPr>
          </w:p>
        </w:tc>
        <w:tc>
          <w:tcPr>
            <w:tcW w:w="1401" w:type="dxa"/>
            <w:shd w:val="clear" w:color="auto" w:fill="FF0000"/>
            <w:vAlign w:val="center"/>
          </w:tcPr>
          <w:p w14:paraId="1E87776B" w14:textId="77777777" w:rsidR="00FD1C90" w:rsidRPr="004456C7" w:rsidRDefault="00FD1C90" w:rsidP="007F3F55">
            <w:pPr>
              <w:jc w:val="center"/>
              <w:rPr>
                <w:rFonts w:ascii="Tw Cen MT Condensed" w:hAnsi="Tw Cen MT Condensed" w:cs="Arial"/>
                <w:b/>
                <w:sz w:val="22"/>
                <w:szCs w:val="20"/>
              </w:rPr>
            </w:pPr>
            <w:r w:rsidRPr="004456C7">
              <w:rPr>
                <w:rFonts w:ascii="Tw Cen MT Condensed" w:hAnsi="Tw Cen MT Condensed" w:cs="Arial"/>
                <w:b/>
                <w:sz w:val="22"/>
                <w:szCs w:val="20"/>
              </w:rPr>
              <w:t>SOCIAL BENEFITS</w:t>
            </w:r>
          </w:p>
          <w:p w14:paraId="0E67119C" w14:textId="4DFD0B21" w:rsidR="00C527E4" w:rsidRPr="004456C7" w:rsidRDefault="00C527E4" w:rsidP="007F3F55">
            <w:pPr>
              <w:jc w:val="center"/>
              <w:rPr>
                <w:rFonts w:ascii="Tw Cen MT Condensed" w:hAnsi="Tw Cen MT Condensed" w:cs="Arial"/>
                <w:b/>
                <w:sz w:val="22"/>
                <w:szCs w:val="20"/>
              </w:rPr>
            </w:pPr>
            <w:r w:rsidRPr="004456C7">
              <w:rPr>
                <w:rFonts w:ascii="Tw Cen MT Condensed" w:hAnsi="Tw Cen MT Condensed" w:cs="Arial"/>
                <w:b/>
                <w:sz w:val="22"/>
                <w:szCs w:val="20"/>
              </w:rPr>
              <w:t>(MSB)</w:t>
            </w:r>
          </w:p>
        </w:tc>
        <w:tc>
          <w:tcPr>
            <w:tcW w:w="425" w:type="dxa"/>
            <w:vAlign w:val="center"/>
          </w:tcPr>
          <w:p w14:paraId="231B371C" w14:textId="69BC27B8" w:rsidR="00FD1C90" w:rsidRPr="004456C7" w:rsidRDefault="00FD1C90" w:rsidP="007634D3">
            <w:pPr>
              <w:jc w:val="center"/>
              <w:rPr>
                <w:rFonts w:ascii="Tw Cen MT Condensed" w:hAnsi="Tw Cen MT Condensed" w:cs="Arial"/>
                <w:sz w:val="22"/>
                <w:szCs w:val="20"/>
              </w:rPr>
            </w:pPr>
            <w:r w:rsidRPr="004456C7">
              <w:rPr>
                <w:rFonts w:ascii="Tw Cen MT Condensed" w:hAnsi="Tw Cen MT Condensed" w:cs="Arial"/>
                <w:b/>
                <w:sz w:val="32"/>
                <w:szCs w:val="20"/>
              </w:rPr>
              <w:t>=</w:t>
            </w:r>
          </w:p>
        </w:tc>
        <w:tc>
          <w:tcPr>
            <w:tcW w:w="1417" w:type="dxa"/>
            <w:vAlign w:val="center"/>
          </w:tcPr>
          <w:p w14:paraId="7FA0C0DC" w14:textId="77777777" w:rsidR="00FD1C90" w:rsidRPr="004456C7" w:rsidRDefault="00FD1C90" w:rsidP="007F3F55">
            <w:pPr>
              <w:jc w:val="center"/>
              <w:rPr>
                <w:rFonts w:ascii="Tw Cen MT Condensed" w:hAnsi="Tw Cen MT Condensed" w:cs="Arial"/>
                <w:b/>
                <w:sz w:val="18"/>
                <w:szCs w:val="20"/>
              </w:rPr>
            </w:pPr>
            <w:r w:rsidRPr="004456C7">
              <w:rPr>
                <w:rFonts w:ascii="Tw Cen MT Condensed" w:hAnsi="Tw Cen MT Condensed" w:cs="Arial"/>
                <w:b/>
                <w:sz w:val="18"/>
                <w:szCs w:val="20"/>
              </w:rPr>
              <w:t>PRIVATE BENEFITS</w:t>
            </w:r>
          </w:p>
          <w:p w14:paraId="661DF1CE" w14:textId="5513A9E3" w:rsidR="00C527E4" w:rsidRPr="004456C7" w:rsidRDefault="00C527E4" w:rsidP="007F3F55">
            <w:pPr>
              <w:jc w:val="center"/>
              <w:rPr>
                <w:rFonts w:ascii="Tw Cen MT Condensed" w:hAnsi="Tw Cen MT Condensed" w:cs="Arial"/>
                <w:b/>
                <w:sz w:val="18"/>
                <w:szCs w:val="20"/>
              </w:rPr>
            </w:pPr>
            <w:r w:rsidRPr="004456C7">
              <w:rPr>
                <w:rFonts w:ascii="Tw Cen MT Condensed" w:hAnsi="Tw Cen MT Condensed" w:cs="Arial"/>
                <w:b/>
                <w:sz w:val="18"/>
                <w:szCs w:val="20"/>
              </w:rPr>
              <w:t>(MPB)</w:t>
            </w:r>
          </w:p>
        </w:tc>
        <w:tc>
          <w:tcPr>
            <w:tcW w:w="301" w:type="dxa"/>
            <w:vAlign w:val="center"/>
          </w:tcPr>
          <w:p w14:paraId="25D2545D" w14:textId="0312BBD5" w:rsidR="00FD1C90" w:rsidRPr="004456C7" w:rsidRDefault="00FD1C90" w:rsidP="007634D3">
            <w:pPr>
              <w:jc w:val="center"/>
              <w:rPr>
                <w:rFonts w:ascii="Tw Cen MT Condensed" w:hAnsi="Tw Cen MT Condensed" w:cs="Arial"/>
                <w:b/>
                <w:sz w:val="18"/>
                <w:szCs w:val="20"/>
              </w:rPr>
            </w:pPr>
            <w:r w:rsidRPr="004456C7">
              <w:rPr>
                <w:rFonts w:ascii="Tw Cen MT Condensed" w:hAnsi="Tw Cen MT Condensed" w:cs="Arial"/>
                <w:b/>
                <w:sz w:val="18"/>
                <w:szCs w:val="20"/>
              </w:rPr>
              <w:t>+</w:t>
            </w:r>
          </w:p>
        </w:tc>
        <w:tc>
          <w:tcPr>
            <w:tcW w:w="1542" w:type="dxa"/>
            <w:vAlign w:val="center"/>
          </w:tcPr>
          <w:p w14:paraId="6E694DF1" w14:textId="77777777" w:rsidR="00FD1C90" w:rsidRPr="004456C7" w:rsidRDefault="00FD1C90" w:rsidP="007F3F55">
            <w:pPr>
              <w:jc w:val="center"/>
              <w:rPr>
                <w:rFonts w:ascii="Tw Cen MT Condensed" w:hAnsi="Tw Cen MT Condensed" w:cs="Arial"/>
                <w:b/>
                <w:sz w:val="18"/>
                <w:szCs w:val="20"/>
              </w:rPr>
            </w:pPr>
            <w:r w:rsidRPr="004456C7">
              <w:rPr>
                <w:rFonts w:ascii="Tw Cen MT Condensed" w:hAnsi="Tw Cen MT Condensed" w:cs="Arial"/>
                <w:b/>
                <w:sz w:val="18"/>
                <w:szCs w:val="20"/>
              </w:rPr>
              <w:t>EXTERNAL BENEFITS</w:t>
            </w:r>
          </w:p>
          <w:p w14:paraId="10FB362D" w14:textId="58E006A4" w:rsidR="00C527E4" w:rsidRPr="004456C7" w:rsidRDefault="00C527E4" w:rsidP="007F3F55">
            <w:pPr>
              <w:jc w:val="center"/>
              <w:rPr>
                <w:rFonts w:ascii="Tw Cen MT Condensed" w:hAnsi="Tw Cen MT Condensed" w:cs="Arial"/>
                <w:b/>
                <w:sz w:val="18"/>
                <w:szCs w:val="20"/>
              </w:rPr>
            </w:pPr>
            <w:r w:rsidRPr="004456C7">
              <w:rPr>
                <w:rFonts w:ascii="Tw Cen MT Condensed" w:hAnsi="Tw Cen MT Condensed" w:cs="Arial"/>
                <w:b/>
                <w:sz w:val="18"/>
                <w:szCs w:val="20"/>
              </w:rPr>
              <w:t>(MEB)</w:t>
            </w:r>
          </w:p>
        </w:tc>
      </w:tr>
      <w:tr w:rsidR="00FD1C90" w:rsidRPr="004456C7" w14:paraId="1DC3F580" w14:textId="17D87763" w:rsidTr="00C527E4">
        <w:trPr>
          <w:jc w:val="center"/>
        </w:trPr>
        <w:tc>
          <w:tcPr>
            <w:tcW w:w="1394" w:type="dxa"/>
          </w:tcPr>
          <w:p w14:paraId="26A3102D" w14:textId="76D604E7" w:rsidR="00FD1C90" w:rsidRPr="004456C7" w:rsidRDefault="00FD1C90" w:rsidP="00A642F6">
            <w:pPr>
              <w:rPr>
                <w:rFonts w:ascii="Tw Cen MT Condensed" w:hAnsi="Tw Cen MT Condensed" w:cs="Arial"/>
                <w:sz w:val="16"/>
                <w:szCs w:val="20"/>
              </w:rPr>
            </w:pPr>
            <w:r w:rsidRPr="004456C7">
              <w:rPr>
                <w:rFonts w:ascii="Tw Cen MT Condensed" w:hAnsi="Tw Cen MT Condensed" w:cs="Arial"/>
                <w:sz w:val="16"/>
                <w:szCs w:val="20"/>
              </w:rPr>
              <w:t>The total cost to society of an activity</w:t>
            </w:r>
          </w:p>
        </w:tc>
        <w:tc>
          <w:tcPr>
            <w:tcW w:w="426" w:type="dxa"/>
            <w:shd w:val="clear" w:color="auto" w:fill="000000"/>
          </w:tcPr>
          <w:p w14:paraId="58B06543" w14:textId="77777777" w:rsidR="00FD1C90" w:rsidRPr="004456C7" w:rsidRDefault="00FD1C90" w:rsidP="00A642F6">
            <w:pPr>
              <w:rPr>
                <w:rFonts w:ascii="Tw Cen MT Condensed" w:hAnsi="Tw Cen MT Condensed" w:cs="Arial"/>
                <w:sz w:val="22"/>
                <w:szCs w:val="20"/>
              </w:rPr>
            </w:pPr>
          </w:p>
        </w:tc>
        <w:tc>
          <w:tcPr>
            <w:tcW w:w="1293" w:type="dxa"/>
          </w:tcPr>
          <w:p w14:paraId="0229B028" w14:textId="740E3561" w:rsidR="00FD1C90" w:rsidRPr="004456C7" w:rsidRDefault="00FD1C90" w:rsidP="00FD1C90">
            <w:pPr>
              <w:rPr>
                <w:rFonts w:ascii="Tw Cen MT Condensed" w:hAnsi="Tw Cen MT Condensed" w:cs="Arial"/>
                <w:sz w:val="16"/>
                <w:szCs w:val="20"/>
              </w:rPr>
            </w:pPr>
            <w:r w:rsidRPr="004456C7">
              <w:rPr>
                <w:rFonts w:ascii="Tw Cen MT Condensed" w:hAnsi="Tw Cen MT Condensed" w:cs="Arial"/>
                <w:sz w:val="16"/>
                <w:szCs w:val="20"/>
              </w:rPr>
              <w:t>The cost to the agents undertaking the activity</w:t>
            </w:r>
          </w:p>
        </w:tc>
        <w:tc>
          <w:tcPr>
            <w:tcW w:w="284" w:type="dxa"/>
            <w:shd w:val="clear" w:color="auto" w:fill="000000"/>
          </w:tcPr>
          <w:p w14:paraId="1457A8D4" w14:textId="77777777" w:rsidR="00FD1C90" w:rsidRPr="004456C7" w:rsidRDefault="00FD1C90" w:rsidP="00A642F6">
            <w:pPr>
              <w:rPr>
                <w:rFonts w:ascii="Tw Cen MT Condensed" w:hAnsi="Tw Cen MT Condensed" w:cs="Arial"/>
                <w:sz w:val="22"/>
                <w:szCs w:val="20"/>
              </w:rPr>
            </w:pPr>
          </w:p>
        </w:tc>
        <w:tc>
          <w:tcPr>
            <w:tcW w:w="1559" w:type="dxa"/>
          </w:tcPr>
          <w:p w14:paraId="01F48CA3" w14:textId="6022B516" w:rsidR="00FD1C90" w:rsidRPr="004456C7" w:rsidRDefault="00FD1C90" w:rsidP="00A642F6">
            <w:pPr>
              <w:rPr>
                <w:rFonts w:ascii="Tw Cen MT Condensed" w:hAnsi="Tw Cen MT Condensed" w:cs="Arial"/>
                <w:sz w:val="16"/>
                <w:szCs w:val="20"/>
              </w:rPr>
            </w:pPr>
            <w:r w:rsidRPr="004456C7">
              <w:rPr>
                <w:rFonts w:ascii="Tw Cen MT Condensed" w:hAnsi="Tw Cen MT Condensed" w:cs="Arial"/>
                <w:sz w:val="16"/>
                <w:szCs w:val="20"/>
              </w:rPr>
              <w:t>An ‘Externality’: The cost to others in society of the action taken by the agent</w:t>
            </w:r>
          </w:p>
        </w:tc>
        <w:tc>
          <w:tcPr>
            <w:tcW w:w="850" w:type="dxa"/>
            <w:vMerge/>
            <w:shd w:val="clear" w:color="auto" w:fill="000000"/>
          </w:tcPr>
          <w:p w14:paraId="7CE004F0" w14:textId="77777777" w:rsidR="00FD1C90" w:rsidRPr="004456C7" w:rsidRDefault="00FD1C90">
            <w:pPr>
              <w:rPr>
                <w:rFonts w:ascii="Tw Cen MT Condensed" w:hAnsi="Tw Cen MT Condensed" w:cs="Arial"/>
                <w:sz w:val="22"/>
                <w:szCs w:val="20"/>
              </w:rPr>
            </w:pPr>
          </w:p>
        </w:tc>
        <w:tc>
          <w:tcPr>
            <w:tcW w:w="1401" w:type="dxa"/>
          </w:tcPr>
          <w:p w14:paraId="6668DD17" w14:textId="451A933E" w:rsidR="00FD1C90" w:rsidRPr="004456C7" w:rsidRDefault="00FD1C90">
            <w:pPr>
              <w:rPr>
                <w:rFonts w:ascii="Tw Cen MT Condensed" w:hAnsi="Tw Cen MT Condensed" w:cs="Arial"/>
                <w:sz w:val="22"/>
                <w:szCs w:val="20"/>
              </w:rPr>
            </w:pPr>
            <w:r w:rsidRPr="004456C7">
              <w:rPr>
                <w:rFonts w:ascii="Tw Cen MT Condensed" w:hAnsi="Tw Cen MT Condensed" w:cs="Arial"/>
                <w:sz w:val="16"/>
                <w:szCs w:val="20"/>
              </w:rPr>
              <w:t>The total benefit to society of an activity</w:t>
            </w:r>
          </w:p>
        </w:tc>
        <w:tc>
          <w:tcPr>
            <w:tcW w:w="425" w:type="dxa"/>
            <w:shd w:val="clear" w:color="auto" w:fill="000000"/>
          </w:tcPr>
          <w:p w14:paraId="5FF6AA2C" w14:textId="51E46961" w:rsidR="00FD1C90" w:rsidRPr="004456C7" w:rsidRDefault="00FD1C90">
            <w:pPr>
              <w:rPr>
                <w:rFonts w:ascii="Tw Cen MT Condensed" w:hAnsi="Tw Cen MT Condensed" w:cs="Arial"/>
                <w:sz w:val="22"/>
                <w:szCs w:val="20"/>
              </w:rPr>
            </w:pPr>
          </w:p>
        </w:tc>
        <w:tc>
          <w:tcPr>
            <w:tcW w:w="1417" w:type="dxa"/>
          </w:tcPr>
          <w:p w14:paraId="14EB4CA1" w14:textId="0953512A" w:rsidR="00FD1C90" w:rsidRPr="004456C7" w:rsidRDefault="00FD1C90">
            <w:pPr>
              <w:rPr>
                <w:rFonts w:ascii="Tw Cen MT Condensed" w:hAnsi="Tw Cen MT Condensed" w:cs="Arial"/>
                <w:sz w:val="22"/>
                <w:szCs w:val="20"/>
              </w:rPr>
            </w:pPr>
            <w:r w:rsidRPr="004456C7">
              <w:rPr>
                <w:rFonts w:ascii="Tw Cen MT Condensed" w:hAnsi="Tw Cen MT Condensed" w:cs="Arial"/>
                <w:sz w:val="16"/>
                <w:szCs w:val="20"/>
              </w:rPr>
              <w:t>The benefit to the agents undertaking the activity</w:t>
            </w:r>
          </w:p>
        </w:tc>
        <w:tc>
          <w:tcPr>
            <w:tcW w:w="301" w:type="dxa"/>
            <w:shd w:val="clear" w:color="auto" w:fill="000000"/>
          </w:tcPr>
          <w:p w14:paraId="21E76C85" w14:textId="4823295D" w:rsidR="00FD1C90" w:rsidRPr="004456C7" w:rsidRDefault="00FD1C90">
            <w:pPr>
              <w:rPr>
                <w:rFonts w:ascii="Tw Cen MT Condensed" w:hAnsi="Tw Cen MT Condensed" w:cs="Arial"/>
                <w:sz w:val="22"/>
                <w:szCs w:val="20"/>
              </w:rPr>
            </w:pPr>
          </w:p>
        </w:tc>
        <w:tc>
          <w:tcPr>
            <w:tcW w:w="1542" w:type="dxa"/>
          </w:tcPr>
          <w:p w14:paraId="463AEE5A" w14:textId="08DDC73F" w:rsidR="00FD1C90" w:rsidRPr="004456C7" w:rsidRDefault="00FD1C90">
            <w:pPr>
              <w:rPr>
                <w:rFonts w:ascii="Tw Cen MT Condensed" w:hAnsi="Tw Cen MT Condensed" w:cs="Arial"/>
                <w:sz w:val="22"/>
                <w:szCs w:val="20"/>
              </w:rPr>
            </w:pPr>
            <w:r w:rsidRPr="004456C7">
              <w:rPr>
                <w:rFonts w:ascii="Tw Cen MT Condensed" w:hAnsi="Tw Cen MT Condensed" w:cs="Arial"/>
                <w:sz w:val="16"/>
                <w:szCs w:val="20"/>
              </w:rPr>
              <w:t>An ‘Externality’: The benefit to others in society of the action taken by the agent</w:t>
            </w:r>
          </w:p>
        </w:tc>
      </w:tr>
    </w:tbl>
    <w:p w14:paraId="6EBFA3E6" w14:textId="77777777" w:rsidR="00FF17CB" w:rsidRPr="004456C7" w:rsidRDefault="00FF17CB" w:rsidP="00A642F6">
      <w:pPr>
        <w:rPr>
          <w:rFonts w:ascii="Tw Cen MT Condensed" w:hAnsi="Tw Cen MT Condensed" w:cs="Arial"/>
          <w:sz w:val="22"/>
          <w:szCs w:val="20"/>
        </w:rPr>
      </w:pPr>
    </w:p>
    <w:p w14:paraId="17C2FA0F" w14:textId="208F0097" w:rsidR="00FB44C3" w:rsidRPr="004456C7" w:rsidRDefault="00D63E41" w:rsidP="00A642F6">
      <w:pPr>
        <w:rPr>
          <w:rFonts w:ascii="Tw Cen MT Condensed" w:hAnsi="Tw Cen MT Condensed" w:cs="Arial"/>
          <w:sz w:val="22"/>
          <w:szCs w:val="20"/>
        </w:rPr>
      </w:pPr>
      <w:r w:rsidRPr="004456C7">
        <w:rPr>
          <w:rFonts w:ascii="Tw Cen MT Condensed" w:hAnsi="Tw Cen MT Condensed" w:cs="Arial"/>
          <w:sz w:val="22"/>
          <w:szCs w:val="20"/>
        </w:rPr>
        <w:t xml:space="preserve">We have already established, that at the heart of traditional microeconomic theory lies the assumption that, economics agents are ‘rational’ and ‘selfish’. So far we have established using marginal analysis that agents are ‘rational’ in that they effortlessly weight up the costs and benefits of an activity and will consume or produce </w:t>
      </w:r>
      <w:r w:rsidR="007845D6" w:rsidRPr="004456C7">
        <w:rPr>
          <w:rFonts w:ascii="Tw Cen MT Condensed" w:hAnsi="Tw Cen MT Condensed" w:cs="Arial"/>
          <w:sz w:val="22"/>
          <w:szCs w:val="20"/>
        </w:rPr>
        <w:t>up to the point where the marginal consumption or production costs are equal to the marginal benefit of an activity.</w:t>
      </w:r>
      <w:r w:rsidR="00FF17CB" w:rsidRPr="004456C7">
        <w:rPr>
          <w:rFonts w:ascii="Tw Cen MT Condensed" w:hAnsi="Tw Cen MT Condensed" w:cs="Arial"/>
          <w:sz w:val="22"/>
          <w:szCs w:val="20"/>
        </w:rPr>
        <w:t xml:space="preserve">  Therefore social benefit maximisation, which maximises the public interest or the welfare of the whole community, occurs when:</w:t>
      </w:r>
    </w:p>
    <w:p w14:paraId="16462093" w14:textId="77777777" w:rsidR="00FF17CB" w:rsidRPr="004456C7" w:rsidRDefault="00FF17CB" w:rsidP="00A642F6">
      <w:pPr>
        <w:rPr>
          <w:rFonts w:ascii="Tw Cen MT Condensed" w:hAnsi="Tw Cen MT Condensed" w:cs="Arial"/>
          <w:sz w:val="22"/>
          <w:szCs w:val="20"/>
        </w:rPr>
      </w:pPr>
    </w:p>
    <w:p w14:paraId="03C72413" w14:textId="148A3CAB" w:rsidR="00FF17CB" w:rsidRPr="004456C7" w:rsidRDefault="00FF17CB" w:rsidP="006048CC">
      <w:pPr>
        <w:jc w:val="center"/>
        <w:rPr>
          <w:rFonts w:ascii="Tw Cen MT Condensed" w:hAnsi="Tw Cen MT Condensed" w:cs="Arial"/>
          <w:b/>
          <w:sz w:val="16"/>
          <w:szCs w:val="20"/>
        </w:rPr>
      </w:pPr>
      <w:r w:rsidRPr="004456C7">
        <w:rPr>
          <w:rFonts w:ascii="Tw Cen MT Condensed" w:hAnsi="Tw Cen MT Condensed" w:cs="Arial"/>
          <w:b/>
          <w:sz w:val="16"/>
          <w:szCs w:val="20"/>
        </w:rPr>
        <w:t>Marginal social benefit (MSB) = marginal social cost (MSC)</w:t>
      </w:r>
    </w:p>
    <w:p w14:paraId="17DDB703" w14:textId="77777777" w:rsidR="00024D1D" w:rsidRPr="004456C7" w:rsidRDefault="00024D1D" w:rsidP="00A642F6">
      <w:pPr>
        <w:rPr>
          <w:rFonts w:ascii="Tw Cen MT Condensed" w:hAnsi="Tw Cen MT Condensed" w:cs="Arial"/>
          <w:sz w:val="22"/>
          <w:szCs w:val="20"/>
        </w:rPr>
      </w:pPr>
    </w:p>
    <w:p w14:paraId="76CDC2BE" w14:textId="19E1ED67" w:rsidR="00C527E4" w:rsidRPr="004456C7" w:rsidRDefault="00024D1D" w:rsidP="00A642F6">
      <w:pPr>
        <w:rPr>
          <w:rFonts w:ascii="Tw Cen MT Condensed" w:hAnsi="Tw Cen MT Condensed" w:cs="Arial"/>
          <w:sz w:val="22"/>
          <w:szCs w:val="20"/>
        </w:rPr>
      </w:pPr>
      <w:r w:rsidRPr="004456C7">
        <w:rPr>
          <w:rFonts w:ascii="Tw Cen MT Condensed" w:hAnsi="Tw Cen MT Condensed" w:cs="Arial"/>
          <w:sz w:val="22"/>
          <w:szCs w:val="20"/>
        </w:rPr>
        <w:t>The ‘selfish’ part we will deal with now:  Traditional theory suggests an economic agent will only consider the ‘private costs and benefits’ of an activity, ignoring any costs and benefits imposed on others (externalities)</w:t>
      </w:r>
      <w:r w:rsidR="00C527E4" w:rsidRPr="004456C7">
        <w:rPr>
          <w:rFonts w:ascii="Tw Cen MT Condensed" w:hAnsi="Tw Cen MT Condensed" w:cs="Arial"/>
          <w:sz w:val="22"/>
          <w:szCs w:val="20"/>
        </w:rPr>
        <w:t xml:space="preserve"> or external costs/benefits</w:t>
      </w:r>
      <w:r w:rsidRPr="004456C7">
        <w:rPr>
          <w:rFonts w:ascii="Tw Cen MT Condensed" w:hAnsi="Tw Cen MT Condensed" w:cs="Arial"/>
          <w:sz w:val="22"/>
          <w:szCs w:val="20"/>
        </w:rPr>
        <w:t>.</w:t>
      </w:r>
      <w:r w:rsidR="00AC137D" w:rsidRPr="004456C7">
        <w:rPr>
          <w:rFonts w:ascii="Tw Cen MT Condensed" w:hAnsi="Tw Cen MT Condensed" w:cs="Arial"/>
          <w:sz w:val="22"/>
          <w:szCs w:val="20"/>
        </w:rPr>
        <w:t xml:space="preserve">  </w:t>
      </w:r>
      <w:r w:rsidR="00C527E4" w:rsidRPr="004456C7">
        <w:rPr>
          <w:rFonts w:ascii="Tw Cen MT Condensed" w:hAnsi="Tw Cen MT Condensed" w:cs="Arial"/>
          <w:sz w:val="22"/>
          <w:szCs w:val="20"/>
        </w:rPr>
        <w:t xml:space="preserve">Therefore, economic agents will consume </w:t>
      </w:r>
      <w:r w:rsidR="006048CC" w:rsidRPr="004456C7">
        <w:rPr>
          <w:rFonts w:ascii="Tw Cen MT Condensed" w:hAnsi="Tw Cen MT Condensed" w:cs="Arial"/>
          <w:sz w:val="22"/>
          <w:szCs w:val="20"/>
        </w:rPr>
        <w:t xml:space="preserve">or produce </w:t>
      </w:r>
      <w:r w:rsidR="00C527E4" w:rsidRPr="004456C7">
        <w:rPr>
          <w:rFonts w:ascii="Tw Cen MT Condensed" w:hAnsi="Tw Cen MT Condensed" w:cs="Arial"/>
          <w:sz w:val="22"/>
          <w:szCs w:val="20"/>
        </w:rPr>
        <w:t>up to the point where:</w:t>
      </w:r>
    </w:p>
    <w:p w14:paraId="50061084" w14:textId="77777777" w:rsidR="006048CC" w:rsidRPr="004456C7" w:rsidRDefault="006048CC" w:rsidP="00A642F6">
      <w:pPr>
        <w:rPr>
          <w:rFonts w:ascii="Tw Cen MT Condensed" w:hAnsi="Tw Cen MT Condensed" w:cs="Arial"/>
          <w:sz w:val="22"/>
          <w:szCs w:val="20"/>
        </w:rPr>
      </w:pPr>
    </w:p>
    <w:p w14:paraId="720000E5" w14:textId="3153AAB1" w:rsidR="00C527E4" w:rsidRPr="004456C7" w:rsidRDefault="00C527E4" w:rsidP="006048CC">
      <w:pPr>
        <w:jc w:val="center"/>
        <w:rPr>
          <w:rFonts w:ascii="Tw Cen MT Condensed" w:hAnsi="Tw Cen MT Condensed" w:cs="Arial"/>
          <w:b/>
          <w:sz w:val="16"/>
          <w:szCs w:val="20"/>
        </w:rPr>
      </w:pPr>
      <w:r w:rsidRPr="004456C7">
        <w:rPr>
          <w:rFonts w:ascii="Tw Cen MT Condensed" w:hAnsi="Tw Cen MT Condensed" w:cs="Arial"/>
          <w:b/>
          <w:sz w:val="16"/>
          <w:szCs w:val="20"/>
        </w:rPr>
        <w:t>Marginal private benefit (MPB) = Marginal Private Cost (MPC)</w:t>
      </w:r>
    </w:p>
    <w:p w14:paraId="13B47265" w14:textId="77777777" w:rsidR="006048CC" w:rsidRPr="004456C7" w:rsidRDefault="006048CC" w:rsidP="006048CC">
      <w:pPr>
        <w:rPr>
          <w:rFonts w:ascii="Tw Cen MT Condensed" w:hAnsi="Tw Cen MT Condensed" w:cs="Arial"/>
          <w:sz w:val="22"/>
          <w:szCs w:val="20"/>
        </w:rPr>
      </w:pPr>
    </w:p>
    <w:p w14:paraId="0244C92D" w14:textId="0FD2A1EE" w:rsidR="00357377" w:rsidRDefault="006048CC">
      <w:pPr>
        <w:rPr>
          <w:rFonts w:ascii="Tw Cen MT Condensed" w:hAnsi="Tw Cen MT Condensed"/>
          <w:b/>
          <w:sz w:val="22"/>
          <w:szCs w:val="22"/>
          <w:highlight w:val="yellow"/>
        </w:rPr>
      </w:pPr>
      <w:r w:rsidRPr="004456C7">
        <w:rPr>
          <w:rFonts w:ascii="Tw Cen MT Condensed" w:hAnsi="Tw Cen MT Condensed" w:cs="Arial"/>
          <w:sz w:val="22"/>
          <w:szCs w:val="20"/>
        </w:rPr>
        <w:t xml:space="preserve">Traditional theory suggests </w:t>
      </w:r>
      <w:r w:rsidR="0063493A" w:rsidRPr="004456C7">
        <w:rPr>
          <w:rFonts w:ascii="Tw Cen MT Condensed" w:hAnsi="Tw Cen MT Condensed" w:cs="Arial"/>
          <w:sz w:val="22"/>
          <w:szCs w:val="20"/>
        </w:rPr>
        <w:t>economic agents seek to maximise their private benefit or self-interest, net of costs and not the wider social interest of the whole community.  The basically ignore the effects of their actions on other people.</w:t>
      </w:r>
      <w:r w:rsidR="00AC0127" w:rsidRPr="004456C7">
        <w:rPr>
          <w:rFonts w:ascii="Tw Cen MT Condensed" w:hAnsi="Tw Cen MT Condensed" w:cs="Arial"/>
          <w:sz w:val="22"/>
          <w:szCs w:val="20"/>
        </w:rPr>
        <w:t xml:space="preserve">  However if </w:t>
      </w:r>
      <w:r w:rsidR="00E86F5A" w:rsidRPr="004456C7">
        <w:rPr>
          <w:rFonts w:ascii="Tw Cen MT Condensed" w:hAnsi="Tw Cen MT Condensed" w:cs="Arial"/>
          <w:sz w:val="22"/>
          <w:szCs w:val="20"/>
        </w:rPr>
        <w:t>these effects</w:t>
      </w:r>
      <w:r w:rsidR="00AC0127" w:rsidRPr="004456C7">
        <w:rPr>
          <w:rFonts w:ascii="Tw Cen MT Condensed" w:hAnsi="Tw Cen MT Condensed" w:cs="Arial"/>
          <w:sz w:val="22"/>
          <w:szCs w:val="20"/>
        </w:rPr>
        <w:t xml:space="preserve"> are present then costs and benefits of an individual’s activity will inevitably be imposed on others so that the MPB does not equal the MSB or</w:t>
      </w:r>
      <w:r w:rsidR="00E86F5A" w:rsidRPr="004456C7">
        <w:rPr>
          <w:rFonts w:ascii="Tw Cen MT Condensed" w:hAnsi="Tw Cen MT Condensed" w:cs="Arial"/>
          <w:sz w:val="22"/>
          <w:szCs w:val="20"/>
        </w:rPr>
        <w:t xml:space="preserve"> the MPC does not equal the MSC because we have externalities.</w:t>
      </w:r>
      <w:r w:rsidR="00357377">
        <w:rPr>
          <w:rFonts w:ascii="Tw Cen MT Condensed" w:hAnsi="Tw Cen MT Condensed"/>
          <w:b/>
          <w:sz w:val="22"/>
          <w:szCs w:val="22"/>
          <w:highlight w:val="yellow"/>
        </w:rPr>
        <w:br w:type="page"/>
      </w:r>
    </w:p>
    <w:p w14:paraId="79371F98" w14:textId="00C4409C" w:rsidR="008F3A4B" w:rsidRPr="004456C7" w:rsidRDefault="008F3A4B" w:rsidP="00F64F0D">
      <w:pPr>
        <w:rPr>
          <w:rFonts w:ascii="Tw Cen MT Condensed" w:hAnsi="Tw Cen MT Condensed"/>
          <w:b/>
          <w:sz w:val="22"/>
          <w:szCs w:val="22"/>
        </w:rPr>
      </w:pPr>
      <w:r w:rsidRPr="004456C7">
        <w:rPr>
          <w:rFonts w:ascii="Tw Cen MT Condensed" w:hAnsi="Tw Cen MT Condensed"/>
          <w:b/>
          <w:sz w:val="22"/>
          <w:szCs w:val="22"/>
          <w:highlight w:val="yellow"/>
        </w:rPr>
        <w:lastRenderedPageBreak/>
        <w:t xml:space="preserve">TASK: </w:t>
      </w:r>
      <w:r w:rsidR="00D61FA0" w:rsidRPr="004456C7">
        <w:rPr>
          <w:rFonts w:ascii="Tw Cen MT Condensed" w:hAnsi="Tw Cen MT Condensed"/>
          <w:b/>
          <w:sz w:val="22"/>
          <w:szCs w:val="22"/>
          <w:highlight w:val="yellow"/>
        </w:rPr>
        <w:t>Complete the following table based on stage 4</w:t>
      </w:r>
      <w:r w:rsidR="00CB0733" w:rsidRPr="004456C7">
        <w:rPr>
          <w:rFonts w:ascii="Tw Cen MT Condensed" w:hAnsi="Tw Cen MT Condensed"/>
          <w:b/>
          <w:sz w:val="22"/>
          <w:szCs w:val="22"/>
          <w:highlight w:val="yellow"/>
        </w:rPr>
        <w:t xml:space="preserve"> (I have filled in the healthcare example</w:t>
      </w:r>
      <w:r w:rsidR="00CB4112" w:rsidRPr="004456C7">
        <w:rPr>
          <w:rFonts w:ascii="Tw Cen MT Condensed" w:hAnsi="Tw Cen MT Condensed"/>
          <w:b/>
          <w:sz w:val="22"/>
          <w:szCs w:val="22"/>
          <w:highlight w:val="yellow"/>
        </w:rPr>
        <w:t xml:space="preserve"> for you</w:t>
      </w:r>
      <w:r w:rsidR="00357377">
        <w:rPr>
          <w:rFonts w:ascii="Tw Cen MT Condensed" w:hAnsi="Tw Cen MT Condensed"/>
          <w:b/>
          <w:sz w:val="22"/>
          <w:szCs w:val="22"/>
          <w:highlight w:val="yellow"/>
        </w:rPr>
        <w:t xml:space="preserve"> as an example</w:t>
      </w:r>
      <w:r w:rsidR="00CB4112" w:rsidRPr="004456C7">
        <w:rPr>
          <w:rFonts w:ascii="Tw Cen MT Condensed" w:hAnsi="Tw Cen MT Condensed"/>
          <w:b/>
          <w:sz w:val="22"/>
          <w:szCs w:val="22"/>
          <w:highlight w:val="yellow"/>
        </w:rPr>
        <w:t>)</w:t>
      </w:r>
    </w:p>
    <w:tbl>
      <w:tblPr>
        <w:tblStyle w:val="TableGrid"/>
        <w:tblW w:w="10627" w:type="dxa"/>
        <w:tblLayout w:type="fixed"/>
        <w:tblLook w:val="04A0" w:firstRow="1" w:lastRow="0" w:firstColumn="1" w:lastColumn="0" w:noHBand="0" w:noVBand="1"/>
      </w:tblPr>
      <w:tblGrid>
        <w:gridCol w:w="1384"/>
        <w:gridCol w:w="851"/>
        <w:gridCol w:w="850"/>
        <w:gridCol w:w="7542"/>
      </w:tblGrid>
      <w:tr w:rsidR="00357377" w:rsidRPr="004456C7" w14:paraId="1C883E1D" w14:textId="77777777" w:rsidTr="00357377">
        <w:tc>
          <w:tcPr>
            <w:tcW w:w="1384" w:type="dxa"/>
          </w:tcPr>
          <w:p w14:paraId="69457246" w14:textId="77777777" w:rsidR="00357377" w:rsidRPr="004456C7" w:rsidRDefault="00357377" w:rsidP="00F64F0D">
            <w:pPr>
              <w:rPr>
                <w:rFonts w:ascii="Tw Cen MT Condensed" w:hAnsi="Tw Cen MT Condensed"/>
                <w:sz w:val="20"/>
                <w:szCs w:val="22"/>
              </w:rPr>
            </w:pPr>
          </w:p>
        </w:tc>
        <w:tc>
          <w:tcPr>
            <w:tcW w:w="9243" w:type="dxa"/>
            <w:gridSpan w:val="3"/>
          </w:tcPr>
          <w:p w14:paraId="283DE011" w14:textId="2F9EF2C3" w:rsidR="00357377" w:rsidRPr="004456C7" w:rsidRDefault="00357377" w:rsidP="00DC5B4F">
            <w:pPr>
              <w:jc w:val="center"/>
              <w:rPr>
                <w:rFonts w:ascii="Tw Cen MT Condensed" w:hAnsi="Tw Cen MT Condensed"/>
                <w:b/>
                <w:sz w:val="44"/>
                <w:szCs w:val="22"/>
              </w:rPr>
            </w:pPr>
            <w:r w:rsidRPr="004456C7">
              <w:rPr>
                <w:rFonts w:ascii="Tw Cen MT Condensed" w:hAnsi="Tw Cen MT Condensed"/>
                <w:b/>
                <w:sz w:val="44"/>
                <w:szCs w:val="22"/>
              </w:rPr>
              <w:t>Consumption Activity</w:t>
            </w:r>
          </w:p>
        </w:tc>
      </w:tr>
      <w:tr w:rsidR="00357377" w:rsidRPr="004456C7" w14:paraId="460C7777" w14:textId="77777777" w:rsidTr="00357377">
        <w:trPr>
          <w:trHeight w:val="985"/>
        </w:trPr>
        <w:tc>
          <w:tcPr>
            <w:tcW w:w="1384" w:type="dxa"/>
            <w:vMerge w:val="restart"/>
            <w:textDirection w:val="btLr"/>
            <w:vAlign w:val="center"/>
          </w:tcPr>
          <w:p w14:paraId="31C3AD49" w14:textId="0AEF6174" w:rsidR="00357377" w:rsidRPr="004456C7" w:rsidRDefault="00357377" w:rsidP="00A82BC3">
            <w:pPr>
              <w:ind w:left="113" w:right="113"/>
              <w:jc w:val="center"/>
              <w:rPr>
                <w:rFonts w:ascii="Tw Cen MT Condensed" w:hAnsi="Tw Cen MT Condensed"/>
                <w:b/>
                <w:sz w:val="44"/>
                <w:szCs w:val="22"/>
              </w:rPr>
            </w:pPr>
            <w:r w:rsidRPr="004456C7">
              <w:rPr>
                <w:rFonts w:ascii="Tw Cen MT Condensed" w:hAnsi="Tw Cen MT Condensed"/>
                <w:b/>
                <w:sz w:val="44"/>
                <w:szCs w:val="22"/>
              </w:rPr>
              <w:t>Positive Externalities</w:t>
            </w:r>
          </w:p>
        </w:tc>
        <w:tc>
          <w:tcPr>
            <w:tcW w:w="851" w:type="dxa"/>
            <w:vMerge w:val="restart"/>
            <w:textDirection w:val="btLr"/>
            <w:vAlign w:val="center"/>
          </w:tcPr>
          <w:p w14:paraId="3EB71EF1" w14:textId="77777777" w:rsidR="00357377" w:rsidRPr="004456C7" w:rsidRDefault="00357377" w:rsidP="00DC5B4F">
            <w:pPr>
              <w:ind w:left="113" w:right="113"/>
              <w:jc w:val="center"/>
              <w:rPr>
                <w:rFonts w:ascii="Tw Cen MT Condensed" w:hAnsi="Tw Cen MT Condensed"/>
                <w:b/>
                <w:szCs w:val="22"/>
              </w:rPr>
            </w:pPr>
            <w:r w:rsidRPr="004456C7">
              <w:rPr>
                <w:rFonts w:ascii="Tw Cen MT Condensed" w:hAnsi="Tw Cen MT Condensed"/>
                <w:b/>
                <w:szCs w:val="22"/>
              </w:rPr>
              <w:t xml:space="preserve">Social Costs of </w:t>
            </w:r>
          </w:p>
          <w:p w14:paraId="14C7FBD1" w14:textId="122AD4A0" w:rsidR="00357377" w:rsidRPr="004456C7" w:rsidRDefault="00357377" w:rsidP="00DC5B4F">
            <w:pPr>
              <w:ind w:left="113" w:right="113"/>
              <w:jc w:val="center"/>
              <w:rPr>
                <w:rFonts w:ascii="Tw Cen MT Condensed" w:hAnsi="Tw Cen MT Condensed"/>
                <w:b/>
                <w:szCs w:val="22"/>
              </w:rPr>
            </w:pPr>
            <w:r w:rsidRPr="004456C7">
              <w:rPr>
                <w:rFonts w:ascii="Tw Cen MT Condensed" w:hAnsi="Tw Cen MT Condensed"/>
                <w:b/>
                <w:i/>
                <w:sz w:val="20"/>
                <w:szCs w:val="22"/>
                <w:u w:val="single"/>
              </w:rPr>
              <w:t>using healthcare</w:t>
            </w:r>
          </w:p>
        </w:tc>
        <w:tc>
          <w:tcPr>
            <w:tcW w:w="850" w:type="dxa"/>
            <w:vAlign w:val="center"/>
          </w:tcPr>
          <w:p w14:paraId="57143719" w14:textId="4910748D" w:rsidR="00357377" w:rsidRPr="004456C7" w:rsidRDefault="00357377" w:rsidP="00DC5B4F">
            <w:pPr>
              <w:jc w:val="center"/>
              <w:rPr>
                <w:rFonts w:ascii="Tw Cen MT Condensed" w:hAnsi="Tw Cen MT Condensed"/>
                <w:sz w:val="18"/>
                <w:szCs w:val="22"/>
              </w:rPr>
            </w:pPr>
            <w:r w:rsidRPr="004456C7">
              <w:rPr>
                <w:rFonts w:ascii="Tw Cen MT Condensed" w:hAnsi="Tw Cen MT Condensed"/>
                <w:sz w:val="18"/>
                <w:szCs w:val="22"/>
              </w:rPr>
              <w:t>Private Costs</w:t>
            </w:r>
          </w:p>
        </w:tc>
        <w:tc>
          <w:tcPr>
            <w:tcW w:w="7542" w:type="dxa"/>
          </w:tcPr>
          <w:p w14:paraId="6682D871" w14:textId="77777777" w:rsidR="00357377" w:rsidRPr="004456C7" w:rsidRDefault="00357377" w:rsidP="00F64F0D">
            <w:pPr>
              <w:rPr>
                <w:rFonts w:ascii="Tw Cen MT Condensed" w:hAnsi="Tw Cen MT Condensed"/>
                <w:sz w:val="18"/>
                <w:szCs w:val="22"/>
              </w:rPr>
            </w:pPr>
            <w:r w:rsidRPr="004456C7">
              <w:rPr>
                <w:rFonts w:ascii="Tw Cen MT Condensed" w:hAnsi="Tw Cen MT Condensed"/>
                <w:sz w:val="18"/>
                <w:szCs w:val="22"/>
              </w:rPr>
              <w:t xml:space="preserve">Costs of healthcare or health insurance (assuming there is no NHS which is a Government Intervention). </w:t>
            </w:r>
          </w:p>
          <w:p w14:paraId="20E1059D" w14:textId="77777777" w:rsidR="00357377" w:rsidRPr="004456C7" w:rsidRDefault="00357377" w:rsidP="00F64F0D">
            <w:pPr>
              <w:rPr>
                <w:rFonts w:ascii="Tw Cen MT Condensed" w:hAnsi="Tw Cen MT Condensed"/>
                <w:sz w:val="18"/>
                <w:szCs w:val="22"/>
              </w:rPr>
            </w:pPr>
          </w:p>
          <w:p w14:paraId="3ADB9FB0" w14:textId="73A10A89" w:rsidR="00357377" w:rsidRPr="004456C7" w:rsidRDefault="00357377" w:rsidP="00F64F0D">
            <w:pPr>
              <w:rPr>
                <w:rFonts w:ascii="Tw Cen MT Condensed" w:hAnsi="Tw Cen MT Condensed"/>
                <w:sz w:val="18"/>
                <w:szCs w:val="22"/>
              </w:rPr>
            </w:pPr>
            <w:r w:rsidRPr="004456C7">
              <w:rPr>
                <w:rFonts w:ascii="Tw Cen MT Condensed" w:hAnsi="Tw Cen MT Condensed"/>
                <w:sz w:val="18"/>
                <w:szCs w:val="22"/>
              </w:rPr>
              <w:t>So paying BUPA etc.  Or if you are in the USA, you would pay an insurance company a premium every month (a bit like a gym membership!).</w:t>
            </w:r>
          </w:p>
        </w:tc>
      </w:tr>
      <w:tr w:rsidR="00357377" w:rsidRPr="004456C7" w14:paraId="3CA25EC2" w14:textId="77777777" w:rsidTr="00357377">
        <w:trPr>
          <w:trHeight w:val="1276"/>
        </w:trPr>
        <w:tc>
          <w:tcPr>
            <w:tcW w:w="1384" w:type="dxa"/>
            <w:vMerge/>
            <w:textDirection w:val="btLr"/>
            <w:vAlign w:val="center"/>
          </w:tcPr>
          <w:p w14:paraId="2B29401A" w14:textId="77777777" w:rsidR="00357377" w:rsidRPr="004456C7" w:rsidRDefault="00357377" w:rsidP="00A82BC3">
            <w:pPr>
              <w:ind w:left="113" w:right="113"/>
              <w:jc w:val="center"/>
              <w:rPr>
                <w:rFonts w:ascii="Tw Cen MT Condensed" w:hAnsi="Tw Cen MT Condensed"/>
                <w:b/>
                <w:sz w:val="44"/>
                <w:szCs w:val="22"/>
              </w:rPr>
            </w:pPr>
          </w:p>
        </w:tc>
        <w:tc>
          <w:tcPr>
            <w:tcW w:w="851" w:type="dxa"/>
            <w:vMerge/>
            <w:textDirection w:val="btLr"/>
            <w:vAlign w:val="center"/>
          </w:tcPr>
          <w:p w14:paraId="0539E876" w14:textId="77777777" w:rsidR="00357377" w:rsidRPr="004456C7" w:rsidRDefault="00357377" w:rsidP="00DC5B4F">
            <w:pPr>
              <w:ind w:left="113" w:right="113"/>
              <w:jc w:val="center"/>
              <w:rPr>
                <w:rFonts w:ascii="Tw Cen MT Condensed" w:hAnsi="Tw Cen MT Condensed"/>
                <w:b/>
                <w:szCs w:val="22"/>
              </w:rPr>
            </w:pPr>
          </w:p>
        </w:tc>
        <w:tc>
          <w:tcPr>
            <w:tcW w:w="850" w:type="dxa"/>
            <w:vAlign w:val="center"/>
          </w:tcPr>
          <w:p w14:paraId="1997AD31" w14:textId="175414A7" w:rsidR="00357377" w:rsidRPr="004456C7" w:rsidRDefault="00357377" w:rsidP="00DC5B4F">
            <w:pPr>
              <w:jc w:val="center"/>
              <w:rPr>
                <w:rFonts w:ascii="Tw Cen MT Condensed" w:hAnsi="Tw Cen MT Condensed"/>
                <w:sz w:val="18"/>
                <w:szCs w:val="22"/>
              </w:rPr>
            </w:pPr>
            <w:r w:rsidRPr="004456C7">
              <w:rPr>
                <w:rFonts w:ascii="Tw Cen MT Condensed" w:hAnsi="Tw Cen MT Condensed"/>
                <w:sz w:val="18"/>
                <w:szCs w:val="22"/>
              </w:rPr>
              <w:t>External Costs</w:t>
            </w:r>
          </w:p>
        </w:tc>
        <w:tc>
          <w:tcPr>
            <w:tcW w:w="7542" w:type="dxa"/>
            <w:shd w:val="clear" w:color="auto" w:fill="000000" w:themeFill="text1"/>
            <w:vAlign w:val="center"/>
          </w:tcPr>
          <w:p w14:paraId="688CED13" w14:textId="0C42EC2F" w:rsidR="00357377" w:rsidRPr="004456C7" w:rsidRDefault="00357377" w:rsidP="00CB0733">
            <w:pPr>
              <w:rPr>
                <w:rFonts w:ascii="Tw Cen MT Condensed" w:hAnsi="Tw Cen MT Condensed"/>
                <w:i/>
                <w:color w:val="FFFFFF" w:themeColor="background1"/>
                <w:sz w:val="18"/>
                <w:szCs w:val="22"/>
              </w:rPr>
            </w:pPr>
            <w:r w:rsidRPr="004456C7">
              <w:rPr>
                <w:rFonts w:ascii="Tw Cen MT Condensed" w:hAnsi="Tw Cen MT Condensed"/>
                <w:i/>
                <w:color w:val="FFFFFF" w:themeColor="background1"/>
                <w:sz w:val="16"/>
                <w:szCs w:val="22"/>
              </w:rPr>
              <w:t>There are assumed to be no external costs of consuming healthcare and therefore the private costs are just equal to the social costs.</w:t>
            </w:r>
            <w:r>
              <w:rPr>
                <w:rFonts w:ascii="Tw Cen MT Condensed" w:hAnsi="Tw Cen MT Condensed"/>
                <w:i/>
                <w:color w:val="FFFFFF" w:themeColor="background1"/>
                <w:sz w:val="16"/>
                <w:szCs w:val="22"/>
              </w:rPr>
              <w:t xml:space="preserve">  This is just to keep the analysis simple so we can focus on the discrepancy between the benefits….</w:t>
            </w:r>
          </w:p>
        </w:tc>
      </w:tr>
      <w:tr w:rsidR="00357377" w:rsidRPr="004456C7" w14:paraId="51532A1D" w14:textId="77777777" w:rsidTr="00357377">
        <w:trPr>
          <w:trHeight w:val="692"/>
        </w:trPr>
        <w:tc>
          <w:tcPr>
            <w:tcW w:w="1384" w:type="dxa"/>
            <w:vMerge/>
            <w:textDirection w:val="btLr"/>
            <w:vAlign w:val="center"/>
          </w:tcPr>
          <w:p w14:paraId="3C1A1EC1" w14:textId="77777777" w:rsidR="00357377" w:rsidRPr="004456C7" w:rsidRDefault="00357377" w:rsidP="00A82BC3">
            <w:pPr>
              <w:ind w:left="113" w:right="113"/>
              <w:jc w:val="center"/>
              <w:rPr>
                <w:rFonts w:ascii="Tw Cen MT Condensed" w:hAnsi="Tw Cen MT Condensed"/>
                <w:b/>
                <w:sz w:val="44"/>
                <w:szCs w:val="22"/>
              </w:rPr>
            </w:pPr>
          </w:p>
        </w:tc>
        <w:tc>
          <w:tcPr>
            <w:tcW w:w="851" w:type="dxa"/>
            <w:vMerge w:val="restart"/>
            <w:textDirection w:val="btLr"/>
            <w:vAlign w:val="center"/>
          </w:tcPr>
          <w:p w14:paraId="102BC622" w14:textId="77777777" w:rsidR="00357377" w:rsidRPr="004456C7" w:rsidRDefault="00357377" w:rsidP="00DC5B4F">
            <w:pPr>
              <w:ind w:left="113" w:right="113"/>
              <w:jc w:val="center"/>
              <w:rPr>
                <w:rFonts w:ascii="Tw Cen MT Condensed" w:hAnsi="Tw Cen MT Condensed"/>
                <w:b/>
                <w:szCs w:val="22"/>
              </w:rPr>
            </w:pPr>
            <w:r w:rsidRPr="004456C7">
              <w:rPr>
                <w:rFonts w:ascii="Tw Cen MT Condensed" w:hAnsi="Tw Cen MT Condensed"/>
                <w:b/>
                <w:szCs w:val="22"/>
              </w:rPr>
              <w:t xml:space="preserve">Social Benefits of </w:t>
            </w:r>
          </w:p>
          <w:p w14:paraId="7FA89DEA" w14:textId="7A5CCF2E" w:rsidR="00357377" w:rsidRPr="004456C7" w:rsidRDefault="00357377" w:rsidP="00DC5B4F">
            <w:pPr>
              <w:ind w:left="113" w:right="113"/>
              <w:jc w:val="center"/>
              <w:rPr>
                <w:rFonts w:ascii="Tw Cen MT Condensed" w:hAnsi="Tw Cen MT Condensed"/>
                <w:b/>
                <w:szCs w:val="22"/>
              </w:rPr>
            </w:pPr>
            <w:r w:rsidRPr="004456C7">
              <w:rPr>
                <w:rFonts w:ascii="Tw Cen MT Condensed" w:hAnsi="Tw Cen MT Condensed"/>
                <w:b/>
                <w:i/>
                <w:sz w:val="20"/>
                <w:szCs w:val="22"/>
                <w:u w:val="single"/>
              </w:rPr>
              <w:t>using healthcare</w:t>
            </w:r>
          </w:p>
        </w:tc>
        <w:tc>
          <w:tcPr>
            <w:tcW w:w="850" w:type="dxa"/>
            <w:vAlign w:val="center"/>
          </w:tcPr>
          <w:p w14:paraId="02BF1951" w14:textId="0FA90378" w:rsidR="00357377" w:rsidRPr="004456C7" w:rsidRDefault="00357377" w:rsidP="00DC5B4F">
            <w:pPr>
              <w:jc w:val="center"/>
              <w:rPr>
                <w:rFonts w:ascii="Tw Cen MT Condensed" w:hAnsi="Tw Cen MT Condensed"/>
                <w:sz w:val="18"/>
                <w:szCs w:val="22"/>
              </w:rPr>
            </w:pPr>
            <w:r w:rsidRPr="004456C7">
              <w:rPr>
                <w:rFonts w:ascii="Tw Cen MT Condensed" w:hAnsi="Tw Cen MT Condensed"/>
                <w:sz w:val="18"/>
                <w:szCs w:val="22"/>
              </w:rPr>
              <w:t>Private Benefits</w:t>
            </w:r>
          </w:p>
        </w:tc>
        <w:tc>
          <w:tcPr>
            <w:tcW w:w="7542" w:type="dxa"/>
          </w:tcPr>
          <w:p w14:paraId="6DFD96C8" w14:textId="109A9662" w:rsidR="00357377" w:rsidRPr="004456C7" w:rsidRDefault="00357377" w:rsidP="00E64BF5">
            <w:pPr>
              <w:pStyle w:val="ListParagraph"/>
              <w:numPr>
                <w:ilvl w:val="0"/>
                <w:numId w:val="7"/>
              </w:numPr>
              <w:ind w:left="176" w:hanging="176"/>
              <w:rPr>
                <w:rFonts w:ascii="Tw Cen MT Condensed" w:hAnsi="Tw Cen MT Condensed"/>
                <w:sz w:val="18"/>
                <w:szCs w:val="22"/>
              </w:rPr>
            </w:pPr>
            <w:r w:rsidRPr="004456C7">
              <w:rPr>
                <w:rFonts w:ascii="Tw Cen MT Condensed" w:hAnsi="Tw Cen MT Condensed"/>
                <w:sz w:val="18"/>
                <w:szCs w:val="22"/>
              </w:rPr>
              <w:t>Healthier for work = more productive and possibly higher wages</w:t>
            </w:r>
          </w:p>
          <w:p w14:paraId="511AB518" w14:textId="4B8C2BE3" w:rsidR="00357377" w:rsidRPr="004456C7" w:rsidRDefault="00357377" w:rsidP="00E64BF5">
            <w:pPr>
              <w:pStyle w:val="ListParagraph"/>
              <w:numPr>
                <w:ilvl w:val="0"/>
                <w:numId w:val="7"/>
              </w:numPr>
              <w:ind w:left="176" w:hanging="176"/>
              <w:rPr>
                <w:rFonts w:ascii="Tw Cen MT Condensed" w:hAnsi="Tw Cen MT Condensed"/>
                <w:sz w:val="18"/>
                <w:szCs w:val="22"/>
              </w:rPr>
            </w:pPr>
            <w:r w:rsidRPr="004456C7">
              <w:rPr>
                <w:rFonts w:ascii="Tw Cen MT Condensed" w:hAnsi="Tw Cen MT Condensed"/>
                <w:sz w:val="18"/>
                <w:szCs w:val="22"/>
              </w:rPr>
              <w:t>Longer life and enjoyment</w:t>
            </w:r>
          </w:p>
        </w:tc>
      </w:tr>
      <w:tr w:rsidR="00357377" w:rsidRPr="004456C7" w14:paraId="30CE85CA" w14:textId="77777777" w:rsidTr="00357377">
        <w:trPr>
          <w:trHeight w:val="1113"/>
        </w:trPr>
        <w:tc>
          <w:tcPr>
            <w:tcW w:w="1384" w:type="dxa"/>
            <w:vMerge/>
            <w:textDirection w:val="btLr"/>
            <w:vAlign w:val="center"/>
          </w:tcPr>
          <w:p w14:paraId="7E83701A" w14:textId="348E603B" w:rsidR="00357377" w:rsidRPr="004456C7" w:rsidRDefault="00357377" w:rsidP="00A82BC3">
            <w:pPr>
              <w:ind w:left="113" w:right="113"/>
              <w:jc w:val="center"/>
              <w:rPr>
                <w:rFonts w:ascii="Tw Cen MT Condensed" w:hAnsi="Tw Cen MT Condensed"/>
                <w:b/>
                <w:sz w:val="44"/>
                <w:szCs w:val="22"/>
              </w:rPr>
            </w:pPr>
          </w:p>
        </w:tc>
        <w:tc>
          <w:tcPr>
            <w:tcW w:w="851" w:type="dxa"/>
            <w:vMerge/>
          </w:tcPr>
          <w:p w14:paraId="555B5A83" w14:textId="77777777" w:rsidR="00357377" w:rsidRPr="004456C7" w:rsidRDefault="00357377" w:rsidP="00F64F0D">
            <w:pPr>
              <w:rPr>
                <w:rFonts w:ascii="Tw Cen MT Condensed" w:hAnsi="Tw Cen MT Condensed"/>
                <w:sz w:val="20"/>
                <w:szCs w:val="22"/>
              </w:rPr>
            </w:pPr>
          </w:p>
        </w:tc>
        <w:tc>
          <w:tcPr>
            <w:tcW w:w="850" w:type="dxa"/>
            <w:vAlign w:val="center"/>
          </w:tcPr>
          <w:p w14:paraId="2CAC373F" w14:textId="33247AC4" w:rsidR="00357377" w:rsidRPr="004456C7" w:rsidRDefault="00357377" w:rsidP="00DC5B4F">
            <w:pPr>
              <w:jc w:val="center"/>
              <w:rPr>
                <w:rFonts w:ascii="Tw Cen MT Condensed" w:hAnsi="Tw Cen MT Condensed"/>
                <w:sz w:val="18"/>
                <w:szCs w:val="22"/>
              </w:rPr>
            </w:pPr>
            <w:r w:rsidRPr="004456C7">
              <w:rPr>
                <w:rFonts w:ascii="Tw Cen MT Condensed" w:hAnsi="Tw Cen MT Condensed"/>
                <w:sz w:val="18"/>
                <w:szCs w:val="22"/>
              </w:rPr>
              <w:t>External Benefits</w:t>
            </w:r>
          </w:p>
        </w:tc>
        <w:tc>
          <w:tcPr>
            <w:tcW w:w="7542" w:type="dxa"/>
          </w:tcPr>
          <w:p w14:paraId="5CCADF34" w14:textId="64405585" w:rsidR="00357377" w:rsidRPr="004456C7" w:rsidRDefault="00357377" w:rsidP="004C1AC6">
            <w:pPr>
              <w:pStyle w:val="ListParagraph"/>
              <w:numPr>
                <w:ilvl w:val="0"/>
                <w:numId w:val="8"/>
              </w:numPr>
              <w:ind w:left="176" w:hanging="176"/>
              <w:rPr>
                <w:rFonts w:ascii="Tw Cen MT Condensed" w:hAnsi="Tw Cen MT Condensed"/>
                <w:sz w:val="18"/>
                <w:szCs w:val="22"/>
              </w:rPr>
            </w:pPr>
            <w:r w:rsidRPr="004456C7">
              <w:rPr>
                <w:rFonts w:ascii="Tw Cen MT Condensed" w:hAnsi="Tw Cen MT Condensed"/>
                <w:sz w:val="18"/>
                <w:szCs w:val="22"/>
                <w:u w:val="single"/>
              </w:rPr>
              <w:t>Business/Economy:</w:t>
            </w:r>
            <w:r w:rsidRPr="004456C7">
              <w:rPr>
                <w:rFonts w:ascii="Tw Cen MT Condensed" w:hAnsi="Tw Cen MT Condensed"/>
                <w:sz w:val="18"/>
                <w:szCs w:val="22"/>
              </w:rPr>
              <w:t xml:space="preserve"> more productive workers leads to greater profits and economic growth (shift in LRAS)</w:t>
            </w:r>
          </w:p>
          <w:p w14:paraId="668725DE" w14:textId="77777777" w:rsidR="00357377" w:rsidRPr="004456C7" w:rsidRDefault="00357377" w:rsidP="004C1AC6">
            <w:pPr>
              <w:pStyle w:val="ListParagraph"/>
              <w:numPr>
                <w:ilvl w:val="0"/>
                <w:numId w:val="8"/>
              </w:numPr>
              <w:ind w:left="176" w:hanging="176"/>
              <w:rPr>
                <w:rFonts w:ascii="Tw Cen MT Condensed" w:hAnsi="Tw Cen MT Condensed"/>
                <w:sz w:val="18"/>
                <w:szCs w:val="22"/>
              </w:rPr>
            </w:pPr>
            <w:r w:rsidRPr="004456C7">
              <w:rPr>
                <w:rFonts w:ascii="Tw Cen MT Condensed" w:hAnsi="Tw Cen MT Condensed"/>
                <w:sz w:val="18"/>
                <w:szCs w:val="22"/>
                <w:u w:val="single"/>
              </w:rPr>
              <w:t>Government:</w:t>
            </w:r>
            <w:r w:rsidRPr="004456C7">
              <w:rPr>
                <w:rFonts w:ascii="Tw Cen MT Condensed" w:hAnsi="Tw Cen MT Condensed"/>
                <w:sz w:val="18"/>
                <w:szCs w:val="22"/>
              </w:rPr>
              <w:t xml:space="preserve"> more tax revenue from income tax</w:t>
            </w:r>
          </w:p>
          <w:p w14:paraId="13707FEC" w14:textId="131DB706" w:rsidR="00357377" w:rsidRPr="004456C7" w:rsidRDefault="00357377" w:rsidP="004C1AC6">
            <w:pPr>
              <w:pStyle w:val="ListParagraph"/>
              <w:numPr>
                <w:ilvl w:val="0"/>
                <w:numId w:val="8"/>
              </w:numPr>
              <w:ind w:left="176" w:hanging="176"/>
              <w:rPr>
                <w:rFonts w:ascii="Tw Cen MT Condensed" w:hAnsi="Tw Cen MT Condensed"/>
                <w:sz w:val="18"/>
                <w:szCs w:val="22"/>
              </w:rPr>
            </w:pPr>
            <w:r w:rsidRPr="004456C7">
              <w:rPr>
                <w:rFonts w:ascii="Tw Cen MT Condensed" w:hAnsi="Tw Cen MT Condensed"/>
                <w:sz w:val="18"/>
                <w:szCs w:val="22"/>
                <w:u w:val="single"/>
              </w:rPr>
              <w:t>Social:</w:t>
            </w:r>
            <w:r w:rsidRPr="004456C7">
              <w:rPr>
                <w:rFonts w:ascii="Tw Cen MT Condensed" w:hAnsi="Tw Cen MT Condensed"/>
                <w:sz w:val="18"/>
                <w:szCs w:val="22"/>
              </w:rPr>
              <w:t xml:space="preserve"> Less spread of diseases etc.</w:t>
            </w:r>
          </w:p>
        </w:tc>
      </w:tr>
      <w:tr w:rsidR="00357377" w:rsidRPr="004456C7" w14:paraId="0288EEF3" w14:textId="77777777" w:rsidTr="00357377">
        <w:trPr>
          <w:trHeight w:val="2816"/>
        </w:trPr>
        <w:tc>
          <w:tcPr>
            <w:tcW w:w="1384" w:type="dxa"/>
            <w:vMerge w:val="restart"/>
            <w:textDirection w:val="btLr"/>
            <w:vAlign w:val="center"/>
          </w:tcPr>
          <w:p w14:paraId="7408A41E" w14:textId="69C4970E" w:rsidR="00357377" w:rsidRPr="004456C7" w:rsidRDefault="00357377" w:rsidP="00A82BC3">
            <w:pPr>
              <w:ind w:left="113" w:right="113"/>
              <w:jc w:val="center"/>
              <w:rPr>
                <w:rFonts w:ascii="Tw Cen MT Condensed" w:hAnsi="Tw Cen MT Condensed"/>
                <w:b/>
                <w:sz w:val="44"/>
                <w:szCs w:val="22"/>
              </w:rPr>
            </w:pPr>
            <w:r w:rsidRPr="004456C7">
              <w:rPr>
                <w:rFonts w:ascii="Tw Cen MT Condensed" w:hAnsi="Tw Cen MT Condensed"/>
                <w:b/>
                <w:sz w:val="44"/>
                <w:szCs w:val="22"/>
              </w:rPr>
              <w:t>Negative Externalities</w:t>
            </w:r>
          </w:p>
        </w:tc>
        <w:tc>
          <w:tcPr>
            <w:tcW w:w="851" w:type="dxa"/>
            <w:vMerge w:val="restart"/>
            <w:textDirection w:val="btLr"/>
            <w:vAlign w:val="center"/>
          </w:tcPr>
          <w:p w14:paraId="7A8B37AD" w14:textId="77777777" w:rsidR="00357377" w:rsidRPr="004456C7" w:rsidRDefault="00357377" w:rsidP="00DC5B4F">
            <w:pPr>
              <w:jc w:val="center"/>
              <w:rPr>
                <w:rFonts w:ascii="Tw Cen MT Condensed" w:hAnsi="Tw Cen MT Condensed"/>
                <w:b/>
                <w:szCs w:val="22"/>
              </w:rPr>
            </w:pPr>
            <w:r w:rsidRPr="004456C7">
              <w:rPr>
                <w:rFonts w:ascii="Tw Cen MT Condensed" w:hAnsi="Tw Cen MT Condensed"/>
                <w:b/>
                <w:szCs w:val="22"/>
              </w:rPr>
              <w:t xml:space="preserve">Social Costs of </w:t>
            </w:r>
          </w:p>
          <w:p w14:paraId="036B1234" w14:textId="49E3F2EA" w:rsidR="00357377" w:rsidRPr="004456C7" w:rsidRDefault="00357377" w:rsidP="00DC5B4F">
            <w:pPr>
              <w:jc w:val="center"/>
              <w:rPr>
                <w:rFonts w:ascii="Tw Cen MT Condensed" w:hAnsi="Tw Cen MT Condensed"/>
                <w:sz w:val="20"/>
                <w:szCs w:val="22"/>
              </w:rPr>
            </w:pPr>
            <w:r w:rsidRPr="004456C7">
              <w:rPr>
                <w:rFonts w:ascii="Tw Cen MT Condensed" w:hAnsi="Tw Cen MT Condensed"/>
                <w:b/>
                <w:i/>
                <w:sz w:val="20"/>
                <w:szCs w:val="22"/>
                <w:u w:val="single"/>
              </w:rPr>
              <w:t>Fast Food eating</w:t>
            </w:r>
          </w:p>
        </w:tc>
        <w:tc>
          <w:tcPr>
            <w:tcW w:w="850" w:type="dxa"/>
            <w:vAlign w:val="center"/>
          </w:tcPr>
          <w:p w14:paraId="0A79F2FA" w14:textId="49FA09F1" w:rsidR="00357377" w:rsidRPr="004456C7" w:rsidRDefault="00357377" w:rsidP="00DC5B4F">
            <w:pPr>
              <w:jc w:val="center"/>
              <w:rPr>
                <w:rFonts w:ascii="Tw Cen MT Condensed" w:hAnsi="Tw Cen MT Condensed"/>
                <w:sz w:val="20"/>
                <w:szCs w:val="22"/>
              </w:rPr>
            </w:pPr>
            <w:r w:rsidRPr="004456C7">
              <w:rPr>
                <w:rFonts w:ascii="Tw Cen MT Condensed" w:hAnsi="Tw Cen MT Condensed"/>
                <w:sz w:val="18"/>
                <w:szCs w:val="22"/>
              </w:rPr>
              <w:t>Private Costs</w:t>
            </w:r>
          </w:p>
        </w:tc>
        <w:tc>
          <w:tcPr>
            <w:tcW w:w="7542" w:type="dxa"/>
            <w:vAlign w:val="center"/>
          </w:tcPr>
          <w:p w14:paraId="5CFC9862" w14:textId="6C18B238" w:rsidR="00357377" w:rsidRPr="004456C7" w:rsidRDefault="00357377" w:rsidP="00DC5B4F">
            <w:pPr>
              <w:jc w:val="center"/>
              <w:rPr>
                <w:rFonts w:ascii="Tw Cen MT Condensed" w:hAnsi="Tw Cen MT Condensed"/>
                <w:sz w:val="18"/>
                <w:szCs w:val="22"/>
              </w:rPr>
            </w:pPr>
          </w:p>
        </w:tc>
      </w:tr>
      <w:tr w:rsidR="00357377" w:rsidRPr="004456C7" w14:paraId="04CD5731" w14:textId="77777777" w:rsidTr="00357377">
        <w:trPr>
          <w:trHeight w:val="3085"/>
        </w:trPr>
        <w:tc>
          <w:tcPr>
            <w:tcW w:w="1384" w:type="dxa"/>
            <w:vMerge/>
            <w:vAlign w:val="center"/>
          </w:tcPr>
          <w:p w14:paraId="6EB11150" w14:textId="77777777" w:rsidR="00357377" w:rsidRPr="004456C7" w:rsidRDefault="00357377" w:rsidP="00DC5B4F">
            <w:pPr>
              <w:jc w:val="center"/>
              <w:rPr>
                <w:rFonts w:ascii="Tw Cen MT Condensed" w:hAnsi="Tw Cen MT Condensed"/>
                <w:b/>
                <w:sz w:val="22"/>
                <w:szCs w:val="22"/>
              </w:rPr>
            </w:pPr>
          </w:p>
        </w:tc>
        <w:tc>
          <w:tcPr>
            <w:tcW w:w="851" w:type="dxa"/>
            <w:vMerge/>
            <w:textDirection w:val="btLr"/>
            <w:vAlign w:val="center"/>
          </w:tcPr>
          <w:p w14:paraId="07D8FFB1" w14:textId="77777777" w:rsidR="00357377" w:rsidRPr="004456C7" w:rsidRDefault="00357377" w:rsidP="00DC5B4F">
            <w:pPr>
              <w:jc w:val="center"/>
              <w:rPr>
                <w:rFonts w:ascii="Tw Cen MT Condensed" w:hAnsi="Tw Cen MT Condensed"/>
                <w:sz w:val="20"/>
                <w:szCs w:val="22"/>
              </w:rPr>
            </w:pPr>
          </w:p>
        </w:tc>
        <w:tc>
          <w:tcPr>
            <w:tcW w:w="850" w:type="dxa"/>
            <w:vAlign w:val="center"/>
          </w:tcPr>
          <w:p w14:paraId="2AD5EE03" w14:textId="6605B798" w:rsidR="00357377" w:rsidRPr="004456C7" w:rsidRDefault="00357377" w:rsidP="00DC5B4F">
            <w:pPr>
              <w:jc w:val="center"/>
              <w:rPr>
                <w:rFonts w:ascii="Tw Cen MT Condensed" w:hAnsi="Tw Cen MT Condensed"/>
                <w:sz w:val="20"/>
                <w:szCs w:val="22"/>
              </w:rPr>
            </w:pPr>
            <w:r w:rsidRPr="004456C7">
              <w:rPr>
                <w:rFonts w:ascii="Tw Cen MT Condensed" w:hAnsi="Tw Cen MT Condensed"/>
                <w:sz w:val="18"/>
                <w:szCs w:val="22"/>
              </w:rPr>
              <w:t>External Costs</w:t>
            </w:r>
          </w:p>
        </w:tc>
        <w:tc>
          <w:tcPr>
            <w:tcW w:w="7542" w:type="dxa"/>
            <w:vAlign w:val="center"/>
          </w:tcPr>
          <w:p w14:paraId="19F214FD" w14:textId="0B4F9A24" w:rsidR="00357377" w:rsidRPr="004456C7" w:rsidRDefault="00357377" w:rsidP="00DC5B4F">
            <w:pPr>
              <w:jc w:val="center"/>
              <w:rPr>
                <w:rFonts w:ascii="Tw Cen MT Condensed" w:hAnsi="Tw Cen MT Condensed"/>
                <w:sz w:val="18"/>
                <w:szCs w:val="22"/>
              </w:rPr>
            </w:pPr>
          </w:p>
        </w:tc>
      </w:tr>
      <w:tr w:rsidR="00357377" w:rsidRPr="004456C7" w14:paraId="601E2055" w14:textId="77777777" w:rsidTr="00357377">
        <w:trPr>
          <w:trHeight w:val="2802"/>
        </w:trPr>
        <w:tc>
          <w:tcPr>
            <w:tcW w:w="1384" w:type="dxa"/>
            <w:vMerge/>
            <w:vAlign w:val="center"/>
          </w:tcPr>
          <w:p w14:paraId="54969F62" w14:textId="77777777" w:rsidR="00357377" w:rsidRPr="004456C7" w:rsidRDefault="00357377" w:rsidP="00DC5B4F">
            <w:pPr>
              <w:jc w:val="center"/>
              <w:rPr>
                <w:rFonts w:ascii="Tw Cen MT Condensed" w:hAnsi="Tw Cen MT Condensed"/>
                <w:b/>
                <w:sz w:val="22"/>
                <w:szCs w:val="22"/>
              </w:rPr>
            </w:pPr>
          </w:p>
        </w:tc>
        <w:tc>
          <w:tcPr>
            <w:tcW w:w="851" w:type="dxa"/>
            <w:vMerge w:val="restart"/>
            <w:textDirection w:val="btLr"/>
            <w:vAlign w:val="center"/>
          </w:tcPr>
          <w:p w14:paraId="2C9CA83C" w14:textId="77777777" w:rsidR="00357377" w:rsidRPr="004456C7" w:rsidRDefault="00357377" w:rsidP="00DC5B4F">
            <w:pPr>
              <w:jc w:val="center"/>
              <w:rPr>
                <w:rFonts w:ascii="Tw Cen MT Condensed" w:hAnsi="Tw Cen MT Condensed"/>
                <w:b/>
                <w:szCs w:val="22"/>
              </w:rPr>
            </w:pPr>
            <w:r w:rsidRPr="004456C7">
              <w:rPr>
                <w:rFonts w:ascii="Tw Cen MT Condensed" w:hAnsi="Tw Cen MT Condensed"/>
                <w:b/>
                <w:szCs w:val="22"/>
              </w:rPr>
              <w:t xml:space="preserve">Social Benefits of </w:t>
            </w:r>
          </w:p>
          <w:p w14:paraId="75EA9E59" w14:textId="10EED5F9" w:rsidR="00357377" w:rsidRPr="004456C7" w:rsidRDefault="00357377" w:rsidP="00DC5B4F">
            <w:pPr>
              <w:jc w:val="center"/>
              <w:rPr>
                <w:rFonts w:ascii="Tw Cen MT Condensed" w:hAnsi="Tw Cen MT Condensed"/>
                <w:sz w:val="20"/>
                <w:szCs w:val="22"/>
              </w:rPr>
            </w:pPr>
            <w:r w:rsidRPr="004456C7">
              <w:rPr>
                <w:rFonts w:ascii="Tw Cen MT Condensed" w:hAnsi="Tw Cen MT Condensed"/>
                <w:b/>
                <w:i/>
                <w:sz w:val="20"/>
                <w:szCs w:val="22"/>
                <w:u w:val="single"/>
              </w:rPr>
              <w:t>Fast Food eating</w:t>
            </w:r>
          </w:p>
        </w:tc>
        <w:tc>
          <w:tcPr>
            <w:tcW w:w="850" w:type="dxa"/>
            <w:vAlign w:val="center"/>
          </w:tcPr>
          <w:p w14:paraId="44C9C321" w14:textId="143D27A1" w:rsidR="00357377" w:rsidRPr="004456C7" w:rsidRDefault="00357377" w:rsidP="00DC5B4F">
            <w:pPr>
              <w:jc w:val="center"/>
              <w:rPr>
                <w:rFonts w:ascii="Tw Cen MT Condensed" w:hAnsi="Tw Cen MT Condensed"/>
                <w:sz w:val="20"/>
                <w:szCs w:val="22"/>
              </w:rPr>
            </w:pPr>
            <w:r w:rsidRPr="004456C7">
              <w:rPr>
                <w:rFonts w:ascii="Tw Cen MT Condensed" w:hAnsi="Tw Cen MT Condensed"/>
                <w:sz w:val="18"/>
                <w:szCs w:val="22"/>
              </w:rPr>
              <w:t>Private Benefits</w:t>
            </w:r>
          </w:p>
        </w:tc>
        <w:tc>
          <w:tcPr>
            <w:tcW w:w="7542" w:type="dxa"/>
            <w:vAlign w:val="center"/>
          </w:tcPr>
          <w:p w14:paraId="316D4F5D" w14:textId="284B9046" w:rsidR="00357377" w:rsidRPr="004456C7" w:rsidRDefault="00357377" w:rsidP="00DC5B4F">
            <w:pPr>
              <w:jc w:val="center"/>
              <w:rPr>
                <w:rFonts w:ascii="Tw Cen MT Condensed" w:hAnsi="Tw Cen MT Condensed"/>
                <w:sz w:val="18"/>
                <w:szCs w:val="22"/>
              </w:rPr>
            </w:pPr>
          </w:p>
        </w:tc>
      </w:tr>
      <w:tr w:rsidR="00357377" w:rsidRPr="004456C7" w14:paraId="507F550C" w14:textId="77777777" w:rsidTr="00357377">
        <w:trPr>
          <w:trHeight w:val="1266"/>
        </w:trPr>
        <w:tc>
          <w:tcPr>
            <w:tcW w:w="1384" w:type="dxa"/>
            <w:vMerge/>
            <w:vAlign w:val="center"/>
          </w:tcPr>
          <w:p w14:paraId="7ECB39B6" w14:textId="77777777" w:rsidR="00357377" w:rsidRPr="004456C7" w:rsidRDefault="00357377" w:rsidP="00DC5B4F">
            <w:pPr>
              <w:jc w:val="center"/>
              <w:rPr>
                <w:rFonts w:ascii="Tw Cen MT Condensed" w:hAnsi="Tw Cen MT Condensed"/>
                <w:b/>
                <w:sz w:val="22"/>
                <w:szCs w:val="22"/>
              </w:rPr>
            </w:pPr>
          </w:p>
        </w:tc>
        <w:tc>
          <w:tcPr>
            <w:tcW w:w="851" w:type="dxa"/>
            <w:vMerge/>
            <w:vAlign w:val="center"/>
          </w:tcPr>
          <w:p w14:paraId="41BE87D6" w14:textId="77777777" w:rsidR="00357377" w:rsidRPr="004456C7" w:rsidRDefault="00357377" w:rsidP="00DC5B4F">
            <w:pPr>
              <w:jc w:val="center"/>
              <w:rPr>
                <w:rFonts w:ascii="Tw Cen MT Condensed" w:hAnsi="Tw Cen MT Condensed"/>
                <w:sz w:val="20"/>
                <w:szCs w:val="22"/>
              </w:rPr>
            </w:pPr>
          </w:p>
        </w:tc>
        <w:tc>
          <w:tcPr>
            <w:tcW w:w="850" w:type="dxa"/>
            <w:vAlign w:val="center"/>
          </w:tcPr>
          <w:p w14:paraId="456E01E5" w14:textId="321A9669" w:rsidR="00357377" w:rsidRPr="004456C7" w:rsidRDefault="00357377" w:rsidP="00DC5B4F">
            <w:pPr>
              <w:jc w:val="center"/>
              <w:rPr>
                <w:rFonts w:ascii="Tw Cen MT Condensed" w:hAnsi="Tw Cen MT Condensed"/>
                <w:sz w:val="20"/>
                <w:szCs w:val="22"/>
              </w:rPr>
            </w:pPr>
            <w:r w:rsidRPr="004456C7">
              <w:rPr>
                <w:rFonts w:ascii="Tw Cen MT Condensed" w:hAnsi="Tw Cen MT Condensed"/>
                <w:sz w:val="18"/>
                <w:szCs w:val="22"/>
              </w:rPr>
              <w:t>External Benefits</w:t>
            </w:r>
          </w:p>
        </w:tc>
        <w:tc>
          <w:tcPr>
            <w:tcW w:w="7542" w:type="dxa"/>
            <w:shd w:val="clear" w:color="auto" w:fill="000000" w:themeFill="text1"/>
            <w:vAlign w:val="center"/>
          </w:tcPr>
          <w:p w14:paraId="5571FD57" w14:textId="4910B61B" w:rsidR="00357377" w:rsidRPr="004456C7" w:rsidRDefault="00357377" w:rsidP="00065150">
            <w:pPr>
              <w:jc w:val="center"/>
              <w:rPr>
                <w:rFonts w:ascii="Tw Cen MT Condensed" w:hAnsi="Tw Cen MT Condensed"/>
                <w:sz w:val="18"/>
                <w:szCs w:val="22"/>
              </w:rPr>
            </w:pPr>
            <w:r w:rsidRPr="004456C7">
              <w:rPr>
                <w:rFonts w:ascii="Tw Cen MT Condensed" w:hAnsi="Tw Cen MT Condensed"/>
                <w:i/>
                <w:color w:val="FFFFFF" w:themeColor="background1"/>
                <w:sz w:val="16"/>
                <w:szCs w:val="22"/>
              </w:rPr>
              <w:t>There are assumed to be no external benefits of eating fast food and therefore the private benefits are just equal to the social benefits.</w:t>
            </w:r>
            <w:r>
              <w:rPr>
                <w:rFonts w:ascii="Tw Cen MT Condensed" w:hAnsi="Tw Cen MT Condensed"/>
                <w:i/>
                <w:color w:val="FFFFFF" w:themeColor="background1"/>
                <w:sz w:val="16"/>
                <w:szCs w:val="22"/>
              </w:rPr>
              <w:t xml:space="preserve">  </w:t>
            </w:r>
            <w:r>
              <w:rPr>
                <w:rFonts w:ascii="Tw Cen MT Condensed" w:hAnsi="Tw Cen MT Condensed"/>
                <w:i/>
                <w:color w:val="FFFFFF" w:themeColor="background1"/>
                <w:sz w:val="16"/>
                <w:szCs w:val="22"/>
              </w:rPr>
              <w:t>This is just to keep the analysis simple so we can focus on the discrepancy between the benefits….</w:t>
            </w:r>
          </w:p>
        </w:tc>
      </w:tr>
    </w:tbl>
    <w:p w14:paraId="6CF915E9" w14:textId="77777777" w:rsidR="00D61FA0" w:rsidRPr="004456C7" w:rsidRDefault="00D61FA0" w:rsidP="00F64F0D">
      <w:pPr>
        <w:rPr>
          <w:rFonts w:ascii="Tw Cen MT Condensed" w:hAnsi="Tw Cen MT Condensed"/>
          <w:sz w:val="20"/>
          <w:szCs w:val="22"/>
        </w:rPr>
      </w:pPr>
    </w:p>
    <w:p w14:paraId="0FC6C41E" w14:textId="77777777" w:rsidR="00357377" w:rsidRDefault="00357377">
      <w:pPr>
        <w:rPr>
          <w:rFonts w:ascii="Tw Cen MT Condensed" w:hAnsi="Tw Cen MT Condensed"/>
          <w:b/>
          <w:sz w:val="28"/>
          <w:szCs w:val="22"/>
        </w:rPr>
      </w:pPr>
      <w:r>
        <w:rPr>
          <w:rFonts w:ascii="Tw Cen MT Condensed" w:hAnsi="Tw Cen MT Condensed"/>
          <w:b/>
          <w:sz w:val="28"/>
          <w:szCs w:val="22"/>
        </w:rPr>
        <w:br w:type="page"/>
      </w:r>
    </w:p>
    <w:p w14:paraId="1E352E1F" w14:textId="03EF561A" w:rsidR="008F3A4B" w:rsidRPr="004456C7" w:rsidRDefault="00F4051D" w:rsidP="00F64F0D">
      <w:pPr>
        <w:rPr>
          <w:rFonts w:ascii="Tw Cen MT Condensed" w:hAnsi="Tw Cen MT Condensed"/>
          <w:b/>
          <w:sz w:val="28"/>
          <w:szCs w:val="22"/>
        </w:rPr>
      </w:pPr>
      <w:r w:rsidRPr="004456C7">
        <w:rPr>
          <w:rFonts w:ascii="Tw Cen MT Condensed" w:hAnsi="Tw Cen MT Condensed"/>
          <w:b/>
          <w:sz w:val="28"/>
          <w:szCs w:val="22"/>
        </w:rPr>
        <w:lastRenderedPageBreak/>
        <w:t>STAGE 5: Externality Diagrams - Using Marginal Analysis to demonstrate a market failure</w:t>
      </w:r>
    </w:p>
    <w:p w14:paraId="636205E9" w14:textId="4F6BC522" w:rsidR="00357377" w:rsidRPr="00357377" w:rsidRDefault="00357377" w:rsidP="006C205F">
      <w:pPr>
        <w:rPr>
          <w:rFonts w:ascii="Tw Cen MT Condensed" w:hAnsi="Tw Cen MT Condensed"/>
          <w:sz w:val="20"/>
          <w:szCs w:val="22"/>
        </w:rPr>
      </w:pPr>
      <w:r w:rsidRPr="00357377">
        <w:rPr>
          <w:rFonts w:ascii="Tw Cen MT Condensed" w:hAnsi="Tw Cen MT Condensed"/>
          <w:sz w:val="22"/>
          <w:highlight w:val="yellow"/>
        </w:rPr>
        <w:t>IF YOU ARE UNSURE HOW TO ANSWER THESE TASKS, PLEASE LOOK AT ‘ECONOMICS HELP’ website OR look up ‘EconPLusDahl’ on YouTube to watch a video</w:t>
      </w:r>
    </w:p>
    <w:p w14:paraId="361B467C" w14:textId="77777777" w:rsidR="00357377" w:rsidRDefault="00357377" w:rsidP="006C205F">
      <w:pPr>
        <w:rPr>
          <w:rFonts w:ascii="Tw Cen MT Condensed" w:hAnsi="Tw Cen MT Condensed"/>
          <w:sz w:val="22"/>
          <w:szCs w:val="22"/>
        </w:rPr>
      </w:pPr>
    </w:p>
    <w:p w14:paraId="0A8A8C61" w14:textId="4289A8BE" w:rsidR="008F3A4B" w:rsidRPr="004456C7" w:rsidRDefault="00F4051D" w:rsidP="006C205F">
      <w:pPr>
        <w:rPr>
          <w:rFonts w:ascii="Tw Cen MT Condensed" w:hAnsi="Tw Cen MT Condensed"/>
          <w:sz w:val="22"/>
          <w:szCs w:val="22"/>
        </w:rPr>
      </w:pPr>
      <w:r w:rsidRPr="004456C7">
        <w:rPr>
          <w:rFonts w:ascii="Tw Cen MT Condensed" w:hAnsi="Tw Cen MT Condensed"/>
          <w:sz w:val="22"/>
          <w:szCs w:val="22"/>
        </w:rPr>
        <w:t>There are four diagrams in total that you have to draw.  For this current worksheet (RWS7), there are two consumption externality diagrams</w:t>
      </w:r>
      <w:r w:rsidR="006E4FA6" w:rsidRPr="004456C7">
        <w:rPr>
          <w:rFonts w:ascii="Tw Cen MT Condensed" w:hAnsi="Tw Cen MT Condensed"/>
          <w:sz w:val="22"/>
          <w:szCs w:val="22"/>
        </w:rPr>
        <w:t xml:space="preserve"> and for RWS8, there are two for production externalities.</w:t>
      </w:r>
      <w:r w:rsidR="00E311B4" w:rsidRPr="004456C7">
        <w:rPr>
          <w:rFonts w:ascii="Tw Cen MT Condensed" w:hAnsi="Tw Cen MT Condensed"/>
          <w:sz w:val="22"/>
          <w:szCs w:val="22"/>
        </w:rPr>
        <w:t xml:space="preserve">  We will look at one example now and </w:t>
      </w:r>
      <w:r w:rsidR="00357377">
        <w:rPr>
          <w:rFonts w:ascii="Tw Cen MT Condensed" w:hAnsi="Tw Cen MT Condensed"/>
          <w:sz w:val="22"/>
          <w:szCs w:val="22"/>
        </w:rPr>
        <w:t>this exercise is meant for you to HAVE A GO!!</w:t>
      </w:r>
    </w:p>
    <w:p w14:paraId="3F2E5E0C" w14:textId="056FEF2F" w:rsidR="00E311B4" w:rsidRDefault="00E311B4" w:rsidP="006C205F">
      <w:pPr>
        <w:rPr>
          <w:rFonts w:ascii="Tw Cen MT Condensed" w:hAnsi="Tw Cen MT Condensed"/>
          <w:sz w:val="22"/>
          <w:szCs w:val="22"/>
        </w:rPr>
      </w:pPr>
    </w:p>
    <w:p w14:paraId="32379094" w14:textId="363FFC63" w:rsidR="00357377" w:rsidRDefault="00357377" w:rsidP="006C205F">
      <w:pPr>
        <w:rPr>
          <w:rFonts w:ascii="Tw Cen MT Condensed" w:hAnsi="Tw Cen MT Condensed"/>
          <w:sz w:val="22"/>
          <w:szCs w:val="22"/>
        </w:rPr>
      </w:pPr>
      <w:r>
        <w:rPr>
          <w:rFonts w:ascii="Tw Cen MT Condensed" w:hAnsi="Tw Cen MT Condensed"/>
          <w:sz w:val="22"/>
          <w:szCs w:val="22"/>
        </w:rPr>
        <w:t>First of all, you need to assume that we are in a free market.  So the NHS no longer exists!!  It has been disbanded and now if you want healthcare it is not free at the point of use.  You actually have to pay for it!!  What would happen in such a scenario??  Economics can help us to explain.</w:t>
      </w:r>
    </w:p>
    <w:p w14:paraId="0B439B26" w14:textId="77777777" w:rsidR="00357377" w:rsidRPr="004456C7" w:rsidRDefault="00357377" w:rsidP="006C205F">
      <w:pPr>
        <w:rPr>
          <w:rFonts w:ascii="Tw Cen MT Condensed" w:hAnsi="Tw Cen MT Condensed"/>
          <w:sz w:val="22"/>
          <w:szCs w:val="22"/>
        </w:rPr>
      </w:pPr>
    </w:p>
    <w:p w14:paraId="7909087E" w14:textId="687B2109" w:rsidR="00E311B4" w:rsidRPr="004456C7" w:rsidRDefault="006C205F" w:rsidP="00E311B4">
      <w:pPr>
        <w:rPr>
          <w:rFonts w:ascii="Tw Cen MT Condensed" w:hAnsi="Tw Cen MT Condensed" w:cs="Arial"/>
          <w:sz w:val="22"/>
          <w:szCs w:val="22"/>
        </w:rPr>
      </w:pPr>
      <w:r w:rsidRPr="004456C7">
        <w:rPr>
          <w:rFonts w:ascii="Tw Cen MT Condensed" w:hAnsi="Tw Cen MT Condensed" w:cs="Arial"/>
          <w:sz w:val="22"/>
          <w:szCs w:val="22"/>
        </w:rPr>
        <w:t>The positive externalities of healthcare can be shown diagrammatically. As patients only consider their private cost and benefits th</w:t>
      </w:r>
      <w:r w:rsidR="00E311B4" w:rsidRPr="004456C7">
        <w:rPr>
          <w:rFonts w:ascii="Tw Cen MT Condensed" w:hAnsi="Tw Cen MT Condensed" w:cs="Arial"/>
          <w:sz w:val="22"/>
          <w:szCs w:val="22"/>
        </w:rPr>
        <w:t>ey will consume healthcare at Q</w:t>
      </w:r>
      <w:r w:rsidRPr="004456C7">
        <w:rPr>
          <w:rFonts w:ascii="Tw Cen MT Condensed" w:hAnsi="Tw Cen MT Condensed" w:cs="Arial"/>
          <w:sz w:val="22"/>
          <w:szCs w:val="22"/>
        </w:rPr>
        <w:t>m</w:t>
      </w:r>
      <w:r w:rsidR="00E311B4" w:rsidRPr="004456C7">
        <w:rPr>
          <w:rFonts w:ascii="Tw Cen MT Condensed" w:hAnsi="Tw Cen MT Condensed" w:cs="Arial"/>
          <w:sz w:val="22"/>
          <w:szCs w:val="22"/>
        </w:rPr>
        <w:t xml:space="preserve">. Qm is the point </w:t>
      </w:r>
      <w:r w:rsidR="007C0E4F" w:rsidRPr="004456C7">
        <w:rPr>
          <w:rFonts w:ascii="Tw Cen MT Condensed" w:hAnsi="Tw Cen MT Condensed" w:cs="Arial"/>
          <w:sz w:val="22"/>
          <w:szCs w:val="22"/>
        </w:rPr>
        <w:t>where the free market will naturally fall; it is the equivalent of the ‘equilibrium’.   Because consumers are selfish, they only take into account the private costs and benefits of consuming healthcare.  The positive externalities (external benefits) are not taken into account.</w:t>
      </w:r>
    </w:p>
    <w:p w14:paraId="5D8AFDCA" w14:textId="77777777" w:rsidR="00E311B4" w:rsidRPr="004456C7" w:rsidRDefault="00E311B4" w:rsidP="00E311B4">
      <w:pPr>
        <w:rPr>
          <w:rFonts w:ascii="Tw Cen MT Condensed" w:hAnsi="Tw Cen MT Condensed" w:cs="Arial"/>
          <w:sz w:val="22"/>
          <w:szCs w:val="22"/>
        </w:rPr>
      </w:pPr>
    </w:p>
    <w:p w14:paraId="45D94D45" w14:textId="193CBBE7" w:rsidR="006C205F" w:rsidRPr="004456C7" w:rsidRDefault="007C0E4F" w:rsidP="00E311B4">
      <w:pPr>
        <w:rPr>
          <w:rFonts w:ascii="Tw Cen MT Condensed" w:hAnsi="Tw Cen MT Condensed" w:cs="Arial"/>
          <w:sz w:val="22"/>
          <w:szCs w:val="22"/>
        </w:rPr>
      </w:pPr>
      <w:r w:rsidRPr="004456C7">
        <w:rPr>
          <w:rFonts w:ascii="Tw Cen MT Condensed" w:hAnsi="Tw Cen MT Condensed" w:cs="Arial"/>
          <w:sz w:val="22"/>
          <w:szCs w:val="22"/>
        </w:rPr>
        <w:t>S</w:t>
      </w:r>
      <w:r w:rsidR="006C205F" w:rsidRPr="004456C7">
        <w:rPr>
          <w:rFonts w:ascii="Tw Cen MT Condensed" w:hAnsi="Tw Cen MT Condensed" w:cs="Arial"/>
          <w:sz w:val="22"/>
          <w:szCs w:val="22"/>
        </w:rPr>
        <w:t xml:space="preserve">ociety would </w:t>
      </w:r>
      <w:r w:rsidRPr="004456C7">
        <w:rPr>
          <w:rFonts w:ascii="Tw Cen MT Condensed" w:hAnsi="Tw Cen MT Condensed" w:cs="Arial"/>
          <w:sz w:val="22"/>
          <w:szCs w:val="22"/>
        </w:rPr>
        <w:t xml:space="preserve">actually </w:t>
      </w:r>
      <w:r w:rsidR="006C205F" w:rsidRPr="004456C7">
        <w:rPr>
          <w:rFonts w:ascii="Tw Cen MT Condensed" w:hAnsi="Tw Cen MT Condensed" w:cs="Arial"/>
          <w:sz w:val="22"/>
          <w:szCs w:val="22"/>
        </w:rPr>
        <w:t>want a higher level of healthcare in the market i.e. at Qs</w:t>
      </w:r>
      <w:r w:rsidRPr="004456C7">
        <w:rPr>
          <w:rFonts w:ascii="Tw Cen MT Condensed" w:hAnsi="Tw Cen MT Condensed" w:cs="Arial"/>
          <w:sz w:val="22"/>
          <w:szCs w:val="22"/>
        </w:rPr>
        <w:t>o (SO stands for ‘socially optimal’ point).  This is because at Qso MSC = MSB</w:t>
      </w:r>
      <w:r w:rsidR="006C205F" w:rsidRPr="004456C7">
        <w:rPr>
          <w:rFonts w:ascii="Tw Cen MT Condensed" w:hAnsi="Tw Cen MT Condensed" w:cs="Arial"/>
          <w:sz w:val="22"/>
          <w:szCs w:val="22"/>
        </w:rPr>
        <w:t>. The result of this is under-consumption of healthca</w:t>
      </w:r>
      <w:r w:rsidRPr="004456C7">
        <w:rPr>
          <w:rFonts w:ascii="Tw Cen MT Condensed" w:hAnsi="Tw Cen MT Condensed" w:cs="Arial"/>
          <w:sz w:val="22"/>
          <w:szCs w:val="22"/>
        </w:rPr>
        <w:t>re from society’s point of view.  We are only consuming Qm when society wants us to consume Qso.  Therefore we can say there is a</w:t>
      </w:r>
      <w:r w:rsidR="006C205F" w:rsidRPr="004456C7">
        <w:rPr>
          <w:rFonts w:ascii="Tw Cen MT Condensed" w:hAnsi="Tw Cen MT Condensed" w:cs="Arial"/>
          <w:sz w:val="22"/>
          <w:szCs w:val="22"/>
        </w:rPr>
        <w:t xml:space="preserve"> market failure i.e. welfare could be gained by increasing quantity of healthcare. </w:t>
      </w:r>
    </w:p>
    <w:p w14:paraId="164BF9D5" w14:textId="77777777" w:rsidR="00BE3FF4" w:rsidRPr="004456C7" w:rsidRDefault="00BE3FF4" w:rsidP="00E311B4">
      <w:pPr>
        <w:rPr>
          <w:rFonts w:ascii="Tw Cen MT Condensed" w:hAnsi="Tw Cen MT Condensed" w:cs="Arial"/>
          <w:sz w:val="22"/>
          <w:szCs w:val="22"/>
        </w:rPr>
      </w:pPr>
    </w:p>
    <w:p w14:paraId="7BBC11C1" w14:textId="4941AA7D" w:rsidR="00BE3FF4" w:rsidRPr="004456C7" w:rsidRDefault="00BE3FF4" w:rsidP="00E311B4">
      <w:pPr>
        <w:rPr>
          <w:rFonts w:ascii="Tw Cen MT Condensed" w:hAnsi="Tw Cen MT Condensed" w:cs="Arial"/>
          <w:sz w:val="22"/>
          <w:szCs w:val="22"/>
        </w:rPr>
      </w:pPr>
      <w:r w:rsidRPr="004456C7">
        <w:rPr>
          <w:rFonts w:ascii="Tw Cen MT Condensed" w:hAnsi="Tw Cen MT Condensed" w:cs="Arial"/>
          <w:sz w:val="22"/>
          <w:szCs w:val="22"/>
        </w:rPr>
        <w:t>Essentially consumers ‘under value’ the importance of consuming healthcare because they are only taking into account their own benefits and not considering the wider effects on the rest of society.  Therefore society would like them to consume more.</w:t>
      </w:r>
    </w:p>
    <w:p w14:paraId="059592E1" w14:textId="77777777" w:rsidR="008E3E3D" w:rsidRPr="004456C7" w:rsidRDefault="008E3E3D" w:rsidP="00E311B4">
      <w:pPr>
        <w:rPr>
          <w:rFonts w:ascii="Tw Cen MT Condensed" w:hAnsi="Tw Cen MT Condensed" w:cs="Arial"/>
          <w:sz w:val="22"/>
          <w:szCs w:val="22"/>
        </w:rPr>
      </w:pPr>
    </w:p>
    <w:p w14:paraId="563063AE" w14:textId="0070E0E2" w:rsidR="008E3E3D" w:rsidRPr="004456C7" w:rsidRDefault="008E3E3D" w:rsidP="00E311B4">
      <w:pPr>
        <w:rPr>
          <w:rFonts w:ascii="Tw Cen MT Condensed" w:hAnsi="Tw Cen MT Condensed" w:cs="Arial"/>
          <w:sz w:val="22"/>
          <w:szCs w:val="22"/>
        </w:rPr>
      </w:pPr>
      <w:r w:rsidRPr="004456C7">
        <w:rPr>
          <w:rFonts w:ascii="Tw Cen MT Condensed" w:hAnsi="Tw Cen MT Condensed" w:cs="Arial"/>
          <w:sz w:val="22"/>
          <w:szCs w:val="22"/>
        </w:rPr>
        <w:t>Another way to explain it is using demand and supply.  If we call the MPB and MSB curves, demand curves, then we want one demand curve (MPB) to increase to the other demand curve (MSB) but consumers are under demanding healthcare for the good of society at MPB</w:t>
      </w:r>
      <w:r w:rsidR="00357377">
        <w:rPr>
          <w:rFonts w:ascii="Tw Cen MT Condensed" w:hAnsi="Tw Cen MT Condensed" w:cs="Arial"/>
          <w:sz w:val="22"/>
          <w:szCs w:val="22"/>
        </w:rPr>
        <w:t xml:space="preserve"> because they ‘undervalue’ (Pm rather than Pso) healthcare</w:t>
      </w:r>
      <w:r w:rsidRPr="004456C7">
        <w:rPr>
          <w:rFonts w:ascii="Tw Cen MT Condensed" w:hAnsi="Tw Cen MT Condensed" w:cs="Arial"/>
          <w:sz w:val="22"/>
          <w:szCs w:val="22"/>
        </w:rPr>
        <w:t>.</w:t>
      </w:r>
    </w:p>
    <w:p w14:paraId="5264171B" w14:textId="346F377B" w:rsidR="00520C3B" w:rsidRDefault="00520C3B" w:rsidP="00E311B4">
      <w:pPr>
        <w:rPr>
          <w:rFonts w:ascii="Tw Cen MT Condensed" w:hAnsi="Tw Cen MT Condensed" w:cs="Arial"/>
          <w:sz w:val="22"/>
          <w:szCs w:val="22"/>
        </w:rPr>
      </w:pPr>
    </w:p>
    <w:tbl>
      <w:tblPr>
        <w:tblStyle w:val="TableGrid"/>
        <w:tblW w:w="0" w:type="auto"/>
        <w:tblLook w:val="04A0" w:firstRow="1" w:lastRow="0" w:firstColumn="1" w:lastColumn="0" w:noHBand="0" w:noVBand="1"/>
      </w:tblPr>
      <w:tblGrid>
        <w:gridCol w:w="4815"/>
        <w:gridCol w:w="5795"/>
      </w:tblGrid>
      <w:tr w:rsidR="00357377" w14:paraId="55BC2B6B" w14:textId="77777777" w:rsidTr="00357377">
        <w:tc>
          <w:tcPr>
            <w:tcW w:w="4815" w:type="dxa"/>
            <w:vAlign w:val="center"/>
          </w:tcPr>
          <w:p w14:paraId="30A2CF47" w14:textId="4E25D7AD" w:rsidR="00357377" w:rsidRPr="004456C7" w:rsidRDefault="00357377" w:rsidP="00357377">
            <w:pPr>
              <w:rPr>
                <w:rFonts w:ascii="Tw Cen MT Condensed" w:hAnsi="Tw Cen MT Condensed" w:cs="Arial"/>
                <w:sz w:val="22"/>
                <w:szCs w:val="22"/>
              </w:rPr>
            </w:pPr>
            <w:r w:rsidRPr="004456C7">
              <w:rPr>
                <w:rFonts w:ascii="Tw Cen MT Condensed" w:hAnsi="Tw Cen MT Condensed" w:cs="Arial"/>
                <w:sz w:val="22"/>
                <w:szCs w:val="22"/>
                <w:highlight w:val="yellow"/>
              </w:rPr>
              <w:t xml:space="preserve">TASK: On the graph </w:t>
            </w:r>
            <w:r>
              <w:rPr>
                <w:rFonts w:ascii="Tw Cen MT Condensed" w:hAnsi="Tw Cen MT Condensed" w:cs="Arial"/>
                <w:sz w:val="22"/>
                <w:szCs w:val="22"/>
                <w:highlight w:val="yellow"/>
              </w:rPr>
              <w:t>to the right</w:t>
            </w:r>
            <w:r w:rsidRPr="004456C7">
              <w:rPr>
                <w:rFonts w:ascii="Tw Cen MT Condensed" w:hAnsi="Tw Cen MT Condensed" w:cs="Arial"/>
                <w:sz w:val="22"/>
                <w:szCs w:val="22"/>
                <w:highlight w:val="yellow"/>
              </w:rPr>
              <w:t>, at Qm, mark where the following is:</w:t>
            </w:r>
          </w:p>
          <w:p w14:paraId="70F6A4F1" w14:textId="77777777" w:rsidR="00357377" w:rsidRPr="004456C7" w:rsidRDefault="00357377" w:rsidP="00357377">
            <w:pPr>
              <w:pStyle w:val="ListParagraph"/>
              <w:numPr>
                <w:ilvl w:val="0"/>
                <w:numId w:val="9"/>
              </w:numPr>
              <w:rPr>
                <w:rFonts w:ascii="Tw Cen MT Condensed" w:hAnsi="Tw Cen MT Condensed" w:cs="Arial"/>
                <w:sz w:val="22"/>
                <w:szCs w:val="22"/>
              </w:rPr>
            </w:pPr>
            <w:r w:rsidRPr="004456C7">
              <w:rPr>
                <w:rFonts w:ascii="Tw Cen MT Condensed" w:hAnsi="Tw Cen MT Condensed" w:cs="Arial"/>
                <w:sz w:val="22"/>
                <w:szCs w:val="22"/>
              </w:rPr>
              <w:t>MPB</w:t>
            </w:r>
          </w:p>
          <w:p w14:paraId="41229CB3" w14:textId="77777777" w:rsidR="00357377" w:rsidRPr="004456C7" w:rsidRDefault="00357377" w:rsidP="00357377">
            <w:pPr>
              <w:pStyle w:val="ListParagraph"/>
              <w:numPr>
                <w:ilvl w:val="0"/>
                <w:numId w:val="9"/>
              </w:numPr>
              <w:rPr>
                <w:rFonts w:ascii="Tw Cen MT Condensed" w:hAnsi="Tw Cen MT Condensed" w:cs="Arial"/>
                <w:sz w:val="22"/>
                <w:szCs w:val="22"/>
              </w:rPr>
            </w:pPr>
            <w:r w:rsidRPr="004456C7">
              <w:rPr>
                <w:rFonts w:ascii="Tw Cen MT Condensed" w:hAnsi="Tw Cen MT Condensed" w:cs="Arial"/>
                <w:sz w:val="22"/>
                <w:szCs w:val="22"/>
              </w:rPr>
              <w:t>MSB</w:t>
            </w:r>
          </w:p>
          <w:p w14:paraId="67E24F46" w14:textId="77777777" w:rsidR="00357377" w:rsidRPr="004456C7" w:rsidRDefault="00357377" w:rsidP="00357377">
            <w:pPr>
              <w:pStyle w:val="ListParagraph"/>
              <w:numPr>
                <w:ilvl w:val="0"/>
                <w:numId w:val="9"/>
              </w:numPr>
              <w:rPr>
                <w:rFonts w:ascii="Tw Cen MT Condensed" w:hAnsi="Tw Cen MT Condensed" w:cs="Arial"/>
                <w:sz w:val="22"/>
                <w:szCs w:val="22"/>
              </w:rPr>
            </w:pPr>
            <w:r w:rsidRPr="004456C7">
              <w:rPr>
                <w:rFonts w:ascii="Tw Cen MT Condensed" w:hAnsi="Tw Cen MT Condensed" w:cs="Arial"/>
                <w:sz w:val="22"/>
                <w:szCs w:val="22"/>
              </w:rPr>
              <w:t>MEB</w:t>
            </w:r>
          </w:p>
          <w:p w14:paraId="70081EDF" w14:textId="77777777" w:rsidR="00357377" w:rsidRPr="004456C7" w:rsidRDefault="00357377" w:rsidP="00357377">
            <w:pPr>
              <w:pStyle w:val="ListParagraph"/>
              <w:numPr>
                <w:ilvl w:val="0"/>
                <w:numId w:val="9"/>
              </w:numPr>
              <w:rPr>
                <w:rFonts w:ascii="Tw Cen MT Condensed" w:hAnsi="Tw Cen MT Condensed" w:cs="Arial"/>
                <w:sz w:val="22"/>
                <w:szCs w:val="22"/>
              </w:rPr>
            </w:pPr>
            <w:r w:rsidRPr="004456C7">
              <w:rPr>
                <w:rFonts w:ascii="Tw Cen MT Condensed" w:hAnsi="Tw Cen MT Condensed" w:cs="Arial"/>
                <w:sz w:val="22"/>
                <w:szCs w:val="22"/>
              </w:rPr>
              <w:t>Can you identify how much the positive externality is at Qm by marking it on the diagram?</w:t>
            </w:r>
          </w:p>
          <w:p w14:paraId="0295472D" w14:textId="77777777" w:rsidR="00357377" w:rsidRPr="004456C7" w:rsidRDefault="00357377" w:rsidP="00357377">
            <w:pPr>
              <w:pStyle w:val="ListParagraph"/>
              <w:numPr>
                <w:ilvl w:val="0"/>
                <w:numId w:val="9"/>
              </w:numPr>
              <w:rPr>
                <w:rFonts w:ascii="Tw Cen MT Condensed" w:hAnsi="Tw Cen MT Condensed" w:cs="Arial"/>
                <w:sz w:val="22"/>
                <w:szCs w:val="22"/>
              </w:rPr>
            </w:pPr>
            <w:r w:rsidRPr="004456C7">
              <w:rPr>
                <w:rFonts w:ascii="Tw Cen MT Condensed" w:hAnsi="Tw Cen MT Condensed" w:cs="Arial"/>
                <w:sz w:val="22"/>
                <w:szCs w:val="22"/>
              </w:rPr>
              <w:t>Identify an area of the graph that you can identify as the market failure.</w:t>
            </w:r>
          </w:p>
          <w:p w14:paraId="77DC3AF5" w14:textId="77777777" w:rsidR="00357377" w:rsidRDefault="00357377" w:rsidP="00357377">
            <w:pPr>
              <w:rPr>
                <w:rFonts w:ascii="Tw Cen MT Condensed" w:hAnsi="Tw Cen MT Condensed" w:cs="Arial"/>
                <w:sz w:val="22"/>
                <w:szCs w:val="22"/>
              </w:rPr>
            </w:pPr>
          </w:p>
        </w:tc>
        <w:tc>
          <w:tcPr>
            <w:tcW w:w="5795" w:type="dxa"/>
          </w:tcPr>
          <w:p w14:paraId="56CEC72F" w14:textId="66637DBD" w:rsidR="00357377" w:rsidRDefault="00357377" w:rsidP="00357377">
            <w:pPr>
              <w:jc w:val="center"/>
              <w:rPr>
                <w:rFonts w:ascii="Tw Cen MT Condensed" w:hAnsi="Tw Cen MT Condensed" w:cs="Arial"/>
                <w:sz w:val="22"/>
                <w:szCs w:val="22"/>
              </w:rPr>
            </w:pPr>
            <w:r w:rsidRPr="004456C7">
              <w:rPr>
                <w:rFonts w:ascii="Tw Cen MT Condensed" w:hAnsi="Tw Cen MT Condensed"/>
                <w:noProof/>
              </w:rPr>
              <w:drawing>
                <wp:inline distT="0" distB="0" distL="0" distR="0" wp14:anchorId="092C7102" wp14:editId="143D0C93">
                  <wp:extent cx="3113405" cy="283538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17318" cy="2838948"/>
                          </a:xfrm>
                          <a:prstGeom prst="rect">
                            <a:avLst/>
                          </a:prstGeom>
                        </pic:spPr>
                      </pic:pic>
                    </a:graphicData>
                  </a:graphic>
                </wp:inline>
              </w:drawing>
            </w:r>
          </w:p>
        </w:tc>
      </w:tr>
    </w:tbl>
    <w:p w14:paraId="3B28DDA9" w14:textId="53B25361" w:rsidR="00357377" w:rsidRDefault="00357377" w:rsidP="00E311B4">
      <w:pPr>
        <w:rPr>
          <w:rFonts w:ascii="Tw Cen MT Condensed" w:hAnsi="Tw Cen MT Condensed" w:cs="Arial"/>
          <w:sz w:val="22"/>
          <w:szCs w:val="22"/>
        </w:rPr>
      </w:pPr>
    </w:p>
    <w:p w14:paraId="02CD1B8C" w14:textId="77777777" w:rsidR="00357377" w:rsidRPr="004456C7" w:rsidRDefault="00357377" w:rsidP="00E311B4">
      <w:pPr>
        <w:rPr>
          <w:rFonts w:ascii="Tw Cen MT Condensed" w:hAnsi="Tw Cen MT Condensed" w:cs="Arial"/>
          <w:sz w:val="22"/>
          <w:szCs w:val="22"/>
        </w:rPr>
      </w:pPr>
    </w:p>
    <w:p w14:paraId="127619A2" w14:textId="708F8C79" w:rsidR="00520C3B" w:rsidRDefault="00357377" w:rsidP="00E311B4">
      <w:pPr>
        <w:rPr>
          <w:rFonts w:ascii="Tw Cen MT Condensed" w:hAnsi="Tw Cen MT Condensed" w:cs="Arial"/>
          <w:sz w:val="22"/>
          <w:szCs w:val="22"/>
        </w:rPr>
      </w:pPr>
      <w:r w:rsidRPr="00357377">
        <w:rPr>
          <w:rFonts w:ascii="Tw Cen MT Condensed" w:hAnsi="Tw Cen MT Condensed" w:cs="Arial"/>
          <w:sz w:val="22"/>
          <w:szCs w:val="22"/>
          <w:highlight w:val="yellow"/>
        </w:rPr>
        <w:t>TASK: in the space below,</w:t>
      </w:r>
      <w:r>
        <w:rPr>
          <w:rFonts w:ascii="Tw Cen MT Condensed" w:hAnsi="Tw Cen MT Condensed" w:cs="Arial"/>
          <w:sz w:val="22"/>
          <w:szCs w:val="22"/>
        </w:rPr>
        <w:t xml:space="preserve"> see if you can draw the diagram to demonstrate ‘negative externalities in consumption’ and explain why there is market failure.  Just have a go…if you get it wrong, then you will learn more from the process….by the way have you checked out Economics Help website or EconPlusDahl on YouTube if you do not know where to start????  Use google to look these up by typing for example ‘EconPlusDahl Externalities in consumption’.</w:t>
      </w:r>
    </w:p>
    <w:tbl>
      <w:tblPr>
        <w:tblStyle w:val="TableGrid"/>
        <w:tblW w:w="0" w:type="auto"/>
        <w:tblLook w:val="04A0" w:firstRow="1" w:lastRow="0" w:firstColumn="1" w:lastColumn="0" w:noHBand="0" w:noVBand="1"/>
      </w:tblPr>
      <w:tblGrid>
        <w:gridCol w:w="5305"/>
        <w:gridCol w:w="5305"/>
      </w:tblGrid>
      <w:tr w:rsidR="00357377" w14:paraId="36BB5741" w14:textId="77777777" w:rsidTr="00357377">
        <w:tc>
          <w:tcPr>
            <w:tcW w:w="5305" w:type="dxa"/>
          </w:tcPr>
          <w:p w14:paraId="73AC73AF" w14:textId="63C3C873" w:rsidR="00357377" w:rsidRDefault="00357377" w:rsidP="00E311B4">
            <w:pPr>
              <w:rPr>
                <w:rFonts w:ascii="Tw Cen MT Condensed" w:hAnsi="Tw Cen MT Condensed" w:cs="Arial"/>
                <w:sz w:val="22"/>
                <w:szCs w:val="22"/>
              </w:rPr>
            </w:pPr>
            <w:r>
              <w:rPr>
                <w:rFonts w:ascii="Tw Cen MT Condensed" w:hAnsi="Tw Cen MT Condensed" w:cs="Arial"/>
                <w:sz w:val="22"/>
                <w:szCs w:val="22"/>
              </w:rPr>
              <w:t>Diagram</w:t>
            </w:r>
          </w:p>
        </w:tc>
        <w:tc>
          <w:tcPr>
            <w:tcW w:w="5305" w:type="dxa"/>
          </w:tcPr>
          <w:p w14:paraId="39DEE31B" w14:textId="2FEB97C0" w:rsidR="00357377" w:rsidRDefault="00357377" w:rsidP="00E311B4">
            <w:pPr>
              <w:rPr>
                <w:rFonts w:ascii="Tw Cen MT Condensed" w:hAnsi="Tw Cen MT Condensed" w:cs="Arial"/>
                <w:sz w:val="22"/>
                <w:szCs w:val="22"/>
              </w:rPr>
            </w:pPr>
            <w:r>
              <w:rPr>
                <w:rFonts w:ascii="Tw Cen MT Condensed" w:hAnsi="Tw Cen MT Condensed" w:cs="Arial"/>
                <w:sz w:val="22"/>
                <w:szCs w:val="22"/>
              </w:rPr>
              <w:t>Explanation as to why the market is failing</w:t>
            </w:r>
          </w:p>
        </w:tc>
      </w:tr>
      <w:tr w:rsidR="00357377" w14:paraId="765F688A" w14:textId="77777777" w:rsidTr="00357377">
        <w:trPr>
          <w:trHeight w:val="3551"/>
        </w:trPr>
        <w:tc>
          <w:tcPr>
            <w:tcW w:w="5305" w:type="dxa"/>
          </w:tcPr>
          <w:p w14:paraId="15649EA4" w14:textId="77777777" w:rsidR="00357377" w:rsidRDefault="00357377" w:rsidP="00E311B4">
            <w:pPr>
              <w:rPr>
                <w:rFonts w:ascii="Tw Cen MT Condensed" w:hAnsi="Tw Cen MT Condensed" w:cs="Arial"/>
                <w:sz w:val="22"/>
                <w:szCs w:val="22"/>
              </w:rPr>
            </w:pPr>
          </w:p>
        </w:tc>
        <w:tc>
          <w:tcPr>
            <w:tcW w:w="5305" w:type="dxa"/>
          </w:tcPr>
          <w:p w14:paraId="5026AA48" w14:textId="77777777" w:rsidR="00357377" w:rsidRDefault="00357377" w:rsidP="00E311B4">
            <w:pPr>
              <w:rPr>
                <w:rFonts w:ascii="Tw Cen MT Condensed" w:hAnsi="Tw Cen MT Condensed" w:cs="Arial"/>
                <w:sz w:val="22"/>
                <w:szCs w:val="22"/>
              </w:rPr>
            </w:pPr>
          </w:p>
        </w:tc>
      </w:tr>
    </w:tbl>
    <w:p w14:paraId="01289F89" w14:textId="5D0435EC" w:rsidR="00746167" w:rsidRPr="004456C7" w:rsidRDefault="00746167">
      <w:pPr>
        <w:rPr>
          <w:rFonts w:ascii="Tw Cen MT Condensed" w:hAnsi="Tw Cen MT Condensed"/>
        </w:rPr>
      </w:pPr>
      <w:bookmarkStart w:id="0" w:name="_GoBack"/>
      <w:bookmarkEnd w:id="0"/>
    </w:p>
    <w:sectPr w:rsidR="00746167" w:rsidRPr="004456C7" w:rsidSect="00DB4AA6">
      <w:pgSz w:w="11906" w:h="16838"/>
      <w:pgMar w:top="720" w:right="566"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83374" w14:textId="77777777" w:rsidR="001437A6" w:rsidRDefault="001437A6" w:rsidP="0021326C">
      <w:r>
        <w:separator/>
      </w:r>
    </w:p>
  </w:endnote>
  <w:endnote w:type="continuationSeparator" w:id="0">
    <w:p w14:paraId="3840E82E" w14:textId="77777777" w:rsidR="001437A6" w:rsidRDefault="001437A6" w:rsidP="0021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w Cen MT Condensed">
    <w:panose1 w:val="020B0606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112B2" w14:textId="77777777" w:rsidR="001437A6" w:rsidRDefault="001437A6" w:rsidP="0021326C">
      <w:r>
        <w:separator/>
      </w:r>
    </w:p>
  </w:footnote>
  <w:footnote w:type="continuationSeparator" w:id="0">
    <w:p w14:paraId="20AE3990" w14:textId="77777777" w:rsidR="001437A6" w:rsidRDefault="001437A6" w:rsidP="00213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D43C6"/>
    <w:multiLevelType w:val="hybridMultilevel"/>
    <w:tmpl w:val="A0289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1D5D40"/>
    <w:multiLevelType w:val="hybridMultilevel"/>
    <w:tmpl w:val="68423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2450BB"/>
    <w:multiLevelType w:val="hybridMultilevel"/>
    <w:tmpl w:val="B1CC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4029AA"/>
    <w:multiLevelType w:val="hybridMultilevel"/>
    <w:tmpl w:val="1D8CF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2D6AF7"/>
    <w:multiLevelType w:val="hybridMultilevel"/>
    <w:tmpl w:val="9D1CB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7C1FFF"/>
    <w:multiLevelType w:val="hybridMultilevel"/>
    <w:tmpl w:val="7D0E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E30D2C"/>
    <w:multiLevelType w:val="hybridMultilevel"/>
    <w:tmpl w:val="023625CA"/>
    <w:lvl w:ilvl="0" w:tplc="3C7833FA">
      <w:start w:val="1"/>
      <w:numFmt w:val="bullet"/>
      <w:lvlText w:val="•"/>
      <w:lvlJc w:val="left"/>
      <w:pPr>
        <w:tabs>
          <w:tab w:val="num" w:pos="360"/>
        </w:tabs>
        <w:ind w:left="360" w:hanging="360"/>
      </w:pPr>
      <w:rPr>
        <w:rFonts w:ascii="Arial" w:hAnsi="Arial" w:hint="default"/>
      </w:rPr>
    </w:lvl>
    <w:lvl w:ilvl="1" w:tplc="5FC69C86">
      <w:numFmt w:val="bullet"/>
      <w:lvlText w:val="•"/>
      <w:lvlJc w:val="left"/>
      <w:pPr>
        <w:tabs>
          <w:tab w:val="num" w:pos="1080"/>
        </w:tabs>
        <w:ind w:left="1080" w:hanging="360"/>
      </w:pPr>
      <w:rPr>
        <w:rFonts w:ascii="Arial" w:hAnsi="Arial" w:hint="default"/>
      </w:rPr>
    </w:lvl>
    <w:lvl w:ilvl="2" w:tplc="46964F56">
      <w:numFmt w:val="bullet"/>
      <w:lvlText w:val="•"/>
      <w:lvlJc w:val="left"/>
      <w:pPr>
        <w:tabs>
          <w:tab w:val="num" w:pos="1800"/>
        </w:tabs>
        <w:ind w:left="1800" w:hanging="360"/>
      </w:pPr>
      <w:rPr>
        <w:rFonts w:ascii="Arial" w:hAnsi="Arial" w:hint="default"/>
      </w:rPr>
    </w:lvl>
    <w:lvl w:ilvl="3" w:tplc="EBE8E2EE">
      <w:start w:val="1"/>
      <w:numFmt w:val="bullet"/>
      <w:lvlText w:val="•"/>
      <w:lvlJc w:val="left"/>
      <w:pPr>
        <w:tabs>
          <w:tab w:val="num" w:pos="2520"/>
        </w:tabs>
        <w:ind w:left="2520" w:hanging="360"/>
      </w:pPr>
      <w:rPr>
        <w:rFonts w:ascii="Arial" w:hAnsi="Arial" w:hint="default"/>
      </w:rPr>
    </w:lvl>
    <w:lvl w:ilvl="4" w:tplc="4716A4CE" w:tentative="1">
      <w:start w:val="1"/>
      <w:numFmt w:val="bullet"/>
      <w:lvlText w:val="•"/>
      <w:lvlJc w:val="left"/>
      <w:pPr>
        <w:tabs>
          <w:tab w:val="num" w:pos="3240"/>
        </w:tabs>
        <w:ind w:left="3240" w:hanging="360"/>
      </w:pPr>
      <w:rPr>
        <w:rFonts w:ascii="Arial" w:hAnsi="Arial" w:hint="default"/>
      </w:rPr>
    </w:lvl>
    <w:lvl w:ilvl="5" w:tplc="1D3AA982" w:tentative="1">
      <w:start w:val="1"/>
      <w:numFmt w:val="bullet"/>
      <w:lvlText w:val="•"/>
      <w:lvlJc w:val="left"/>
      <w:pPr>
        <w:tabs>
          <w:tab w:val="num" w:pos="3960"/>
        </w:tabs>
        <w:ind w:left="3960" w:hanging="360"/>
      </w:pPr>
      <w:rPr>
        <w:rFonts w:ascii="Arial" w:hAnsi="Arial" w:hint="default"/>
      </w:rPr>
    </w:lvl>
    <w:lvl w:ilvl="6" w:tplc="63A2C40E" w:tentative="1">
      <w:start w:val="1"/>
      <w:numFmt w:val="bullet"/>
      <w:lvlText w:val="•"/>
      <w:lvlJc w:val="left"/>
      <w:pPr>
        <w:tabs>
          <w:tab w:val="num" w:pos="4680"/>
        </w:tabs>
        <w:ind w:left="4680" w:hanging="360"/>
      </w:pPr>
      <w:rPr>
        <w:rFonts w:ascii="Arial" w:hAnsi="Arial" w:hint="default"/>
      </w:rPr>
    </w:lvl>
    <w:lvl w:ilvl="7" w:tplc="CD00148C" w:tentative="1">
      <w:start w:val="1"/>
      <w:numFmt w:val="bullet"/>
      <w:lvlText w:val="•"/>
      <w:lvlJc w:val="left"/>
      <w:pPr>
        <w:tabs>
          <w:tab w:val="num" w:pos="5400"/>
        </w:tabs>
        <w:ind w:left="5400" w:hanging="360"/>
      </w:pPr>
      <w:rPr>
        <w:rFonts w:ascii="Arial" w:hAnsi="Arial" w:hint="default"/>
      </w:rPr>
    </w:lvl>
    <w:lvl w:ilvl="8" w:tplc="AEA69A5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4DB849A7"/>
    <w:multiLevelType w:val="hybridMultilevel"/>
    <w:tmpl w:val="A774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414565"/>
    <w:multiLevelType w:val="hybridMultilevel"/>
    <w:tmpl w:val="1338D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A84059F"/>
    <w:multiLevelType w:val="hybridMultilevel"/>
    <w:tmpl w:val="8DD47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4"/>
  </w:num>
  <w:num w:numId="4">
    <w:abstractNumId w:val="1"/>
  </w:num>
  <w:num w:numId="5">
    <w:abstractNumId w:val="3"/>
  </w:num>
  <w:num w:numId="6">
    <w:abstractNumId w:val="7"/>
  </w:num>
  <w:num w:numId="7">
    <w:abstractNumId w:val="5"/>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9C"/>
    <w:rsid w:val="00024D1D"/>
    <w:rsid w:val="00043971"/>
    <w:rsid w:val="00065150"/>
    <w:rsid w:val="00073794"/>
    <w:rsid w:val="00085036"/>
    <w:rsid w:val="00101F0F"/>
    <w:rsid w:val="001437A6"/>
    <w:rsid w:val="00146B21"/>
    <w:rsid w:val="00157789"/>
    <w:rsid w:val="001D4675"/>
    <w:rsid w:val="0021326C"/>
    <w:rsid w:val="0025427A"/>
    <w:rsid w:val="00261DAD"/>
    <w:rsid w:val="00284831"/>
    <w:rsid w:val="00357377"/>
    <w:rsid w:val="003773D9"/>
    <w:rsid w:val="00380D8A"/>
    <w:rsid w:val="0038142E"/>
    <w:rsid w:val="00397BE3"/>
    <w:rsid w:val="003B0043"/>
    <w:rsid w:val="003B017D"/>
    <w:rsid w:val="003E021F"/>
    <w:rsid w:val="003F3025"/>
    <w:rsid w:val="00401BBC"/>
    <w:rsid w:val="004456C7"/>
    <w:rsid w:val="004916B6"/>
    <w:rsid w:val="004C00EA"/>
    <w:rsid w:val="004C1AC6"/>
    <w:rsid w:val="004C2CBA"/>
    <w:rsid w:val="004E7398"/>
    <w:rsid w:val="0050146D"/>
    <w:rsid w:val="00520C3B"/>
    <w:rsid w:val="00556E32"/>
    <w:rsid w:val="00561824"/>
    <w:rsid w:val="00580F23"/>
    <w:rsid w:val="005B558A"/>
    <w:rsid w:val="005D77D6"/>
    <w:rsid w:val="00602ECE"/>
    <w:rsid w:val="006048CC"/>
    <w:rsid w:val="0063493A"/>
    <w:rsid w:val="00673575"/>
    <w:rsid w:val="006778D5"/>
    <w:rsid w:val="006A7A50"/>
    <w:rsid w:val="006C205F"/>
    <w:rsid w:val="006C3FDE"/>
    <w:rsid w:val="006E4FA6"/>
    <w:rsid w:val="00746167"/>
    <w:rsid w:val="007634D3"/>
    <w:rsid w:val="007845D6"/>
    <w:rsid w:val="007C0E4F"/>
    <w:rsid w:val="007F12A0"/>
    <w:rsid w:val="007F3F55"/>
    <w:rsid w:val="008055B5"/>
    <w:rsid w:val="0081400B"/>
    <w:rsid w:val="008E3E3D"/>
    <w:rsid w:val="008E7CA1"/>
    <w:rsid w:val="008F0ACB"/>
    <w:rsid w:val="008F3A4B"/>
    <w:rsid w:val="0093464A"/>
    <w:rsid w:val="00935A38"/>
    <w:rsid w:val="00950CA7"/>
    <w:rsid w:val="00A642F6"/>
    <w:rsid w:val="00A74C30"/>
    <w:rsid w:val="00A82BC3"/>
    <w:rsid w:val="00A8432D"/>
    <w:rsid w:val="00AB0DC5"/>
    <w:rsid w:val="00AC0127"/>
    <w:rsid w:val="00AC137D"/>
    <w:rsid w:val="00AF6DD0"/>
    <w:rsid w:val="00B1641A"/>
    <w:rsid w:val="00B27B6D"/>
    <w:rsid w:val="00B3635A"/>
    <w:rsid w:val="00B41B73"/>
    <w:rsid w:val="00BA658F"/>
    <w:rsid w:val="00BE14E0"/>
    <w:rsid w:val="00BE3FF4"/>
    <w:rsid w:val="00C527E4"/>
    <w:rsid w:val="00CB0733"/>
    <w:rsid w:val="00CB19BF"/>
    <w:rsid w:val="00CB28EB"/>
    <w:rsid w:val="00CB4112"/>
    <w:rsid w:val="00CB79BB"/>
    <w:rsid w:val="00CD6531"/>
    <w:rsid w:val="00CF2333"/>
    <w:rsid w:val="00D07402"/>
    <w:rsid w:val="00D32186"/>
    <w:rsid w:val="00D61FA0"/>
    <w:rsid w:val="00D63E41"/>
    <w:rsid w:val="00DB4AA6"/>
    <w:rsid w:val="00DC5B4F"/>
    <w:rsid w:val="00DD06B2"/>
    <w:rsid w:val="00DE2002"/>
    <w:rsid w:val="00DF6088"/>
    <w:rsid w:val="00E13E9C"/>
    <w:rsid w:val="00E311B4"/>
    <w:rsid w:val="00E47BE5"/>
    <w:rsid w:val="00E6322E"/>
    <w:rsid w:val="00E64BF5"/>
    <w:rsid w:val="00E86F5A"/>
    <w:rsid w:val="00EB2A55"/>
    <w:rsid w:val="00EC4E47"/>
    <w:rsid w:val="00ED2261"/>
    <w:rsid w:val="00F4051D"/>
    <w:rsid w:val="00F63E82"/>
    <w:rsid w:val="00F64F0D"/>
    <w:rsid w:val="00F857F3"/>
    <w:rsid w:val="00FB44C3"/>
    <w:rsid w:val="00FD1C90"/>
    <w:rsid w:val="00FF17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014EB3"/>
  <w15:docId w15:val="{98A0F989-0568-4456-AA12-D42949CE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2F6"/>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4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B1Introcontsstimulus">
    <w:name w:val="(WB1) Intro/cont's/stimulus"/>
    <w:rsid w:val="00746167"/>
    <w:pPr>
      <w:widowControl w:val="0"/>
      <w:tabs>
        <w:tab w:val="left" w:pos="567"/>
        <w:tab w:val="left" w:pos="1021"/>
        <w:tab w:val="left" w:pos="1418"/>
        <w:tab w:val="left" w:pos="3685"/>
        <w:tab w:val="left" w:pos="3969"/>
      </w:tabs>
      <w:suppressAutoHyphens/>
      <w:autoSpaceDE w:val="0"/>
      <w:autoSpaceDN w:val="0"/>
      <w:adjustRightInd w:val="0"/>
      <w:spacing w:before="120"/>
      <w:jc w:val="both"/>
      <w:textAlignment w:val="center"/>
    </w:pPr>
    <w:rPr>
      <w:rFonts w:ascii="Times New Roman" w:eastAsia="Times New Roman" w:hAnsi="Times New Roman" w:cs="Times-Roman"/>
      <w:color w:val="000000"/>
      <w:sz w:val="24"/>
      <w:szCs w:val="24"/>
      <w:lang w:bidi="en-US"/>
    </w:rPr>
  </w:style>
  <w:style w:type="paragraph" w:styleId="BalloonText">
    <w:name w:val="Balloon Text"/>
    <w:basedOn w:val="Normal"/>
    <w:link w:val="BalloonTextChar"/>
    <w:uiPriority w:val="99"/>
    <w:semiHidden/>
    <w:unhideWhenUsed/>
    <w:rsid w:val="00F63E82"/>
    <w:rPr>
      <w:rFonts w:ascii="Lucida Grande" w:hAnsi="Lucida Grande"/>
      <w:sz w:val="18"/>
      <w:szCs w:val="18"/>
    </w:rPr>
  </w:style>
  <w:style w:type="character" w:customStyle="1" w:styleId="BalloonTextChar">
    <w:name w:val="Balloon Text Char"/>
    <w:basedOn w:val="DefaultParagraphFont"/>
    <w:link w:val="BalloonText"/>
    <w:uiPriority w:val="99"/>
    <w:semiHidden/>
    <w:rsid w:val="00F63E82"/>
    <w:rPr>
      <w:rFonts w:ascii="Lucida Grande" w:eastAsia="Times New Roman" w:hAnsi="Lucida Grande" w:cs="Times New Roman"/>
      <w:sz w:val="18"/>
      <w:szCs w:val="18"/>
      <w:lang w:eastAsia="en-GB"/>
    </w:rPr>
  </w:style>
  <w:style w:type="paragraph" w:styleId="ListParagraph">
    <w:name w:val="List Paragraph"/>
    <w:basedOn w:val="Normal"/>
    <w:uiPriority w:val="34"/>
    <w:qFormat/>
    <w:rsid w:val="004C00EA"/>
    <w:pPr>
      <w:ind w:left="720"/>
      <w:contextualSpacing/>
    </w:pPr>
  </w:style>
  <w:style w:type="paragraph" w:styleId="Header">
    <w:name w:val="header"/>
    <w:basedOn w:val="Normal"/>
    <w:link w:val="HeaderChar"/>
    <w:uiPriority w:val="99"/>
    <w:unhideWhenUsed/>
    <w:rsid w:val="0021326C"/>
    <w:pPr>
      <w:tabs>
        <w:tab w:val="center" w:pos="4320"/>
        <w:tab w:val="right" w:pos="8640"/>
      </w:tabs>
    </w:pPr>
  </w:style>
  <w:style w:type="character" w:customStyle="1" w:styleId="HeaderChar">
    <w:name w:val="Header Char"/>
    <w:basedOn w:val="DefaultParagraphFont"/>
    <w:link w:val="Header"/>
    <w:uiPriority w:val="99"/>
    <w:rsid w:val="0021326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1326C"/>
    <w:pPr>
      <w:tabs>
        <w:tab w:val="center" w:pos="4320"/>
        <w:tab w:val="right" w:pos="8640"/>
      </w:tabs>
    </w:pPr>
  </w:style>
  <w:style w:type="character" w:customStyle="1" w:styleId="FooterChar">
    <w:name w:val="Footer Char"/>
    <w:basedOn w:val="DefaultParagraphFont"/>
    <w:link w:val="Footer"/>
    <w:uiPriority w:val="99"/>
    <w:rsid w:val="0021326C"/>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A7ABE15D</Template>
  <TotalTime>18</TotalTime>
  <Pages>8</Pages>
  <Words>2409</Words>
  <Characters>13735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4</cp:revision>
  <dcterms:created xsi:type="dcterms:W3CDTF">2019-02-12T09:12:00Z</dcterms:created>
  <dcterms:modified xsi:type="dcterms:W3CDTF">2019-02-12T09:30:00Z</dcterms:modified>
</cp:coreProperties>
</file>