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8B3" w:rsidRPr="002908B3" w:rsidRDefault="00EC3869" w:rsidP="002908B3">
      <w:pPr>
        <w:jc w:val="center"/>
        <w:rPr>
          <w:b/>
          <w:sz w:val="32"/>
          <w:szCs w:val="32"/>
        </w:rPr>
      </w:pPr>
      <w:r>
        <w:rPr>
          <w:b/>
          <w:sz w:val="32"/>
          <w:szCs w:val="32"/>
        </w:rPr>
        <w:t xml:space="preserve">First Year </w:t>
      </w:r>
      <w:r w:rsidR="002908B3" w:rsidRPr="002908B3">
        <w:rPr>
          <w:b/>
          <w:sz w:val="32"/>
          <w:szCs w:val="32"/>
        </w:rPr>
        <w:t>M</w:t>
      </w:r>
      <w:r w:rsidR="00C622BF">
        <w:rPr>
          <w:b/>
          <w:sz w:val="32"/>
          <w:szCs w:val="32"/>
        </w:rPr>
        <w:t>acro</w:t>
      </w:r>
      <w:r w:rsidR="002908B3" w:rsidRPr="002908B3">
        <w:rPr>
          <w:b/>
          <w:sz w:val="32"/>
          <w:szCs w:val="32"/>
        </w:rPr>
        <w:t xml:space="preserve"> Key Terms</w:t>
      </w:r>
    </w:p>
    <w:p w:rsidR="002908B3" w:rsidRDefault="002908B3" w:rsidP="002908B3">
      <w:r>
        <w:t>Being able to provide good strong definitions is an easy way to pick up marks on papers.  If you learn your key terms as you go along it will make revision much easier and you can then concentrate on exam technique and higher order skills that will enable you to access the top grades.  The purpose of this document is to help you record key terms as you cover them.  Bring it with you to every session and make sure that you complete it with accurate and concise definitions of key terms.</w:t>
      </w:r>
      <w:r w:rsidR="00EC3869">
        <w:t xml:space="preserve">  </w:t>
      </w:r>
      <w:proofErr w:type="gramStart"/>
      <w:r w:rsidR="00EC3869">
        <w:t>This is not a comprehensive list of key terms you will need to add others that you have also come across.</w:t>
      </w:r>
      <w:bookmarkStart w:id="0" w:name="_GoBack"/>
      <w:bookmarkEnd w:id="0"/>
      <w:proofErr w:type="gramEnd"/>
    </w:p>
    <w:tbl>
      <w:tblPr>
        <w:tblStyle w:val="TableGrid"/>
        <w:tblW w:w="0" w:type="auto"/>
        <w:tblLook w:val="04A0" w:firstRow="1" w:lastRow="0" w:firstColumn="1" w:lastColumn="0" w:noHBand="0" w:noVBand="1"/>
      </w:tblPr>
      <w:tblGrid>
        <w:gridCol w:w="3059"/>
        <w:gridCol w:w="10889"/>
      </w:tblGrid>
      <w:tr w:rsidR="002908B3" w:rsidTr="002908B3">
        <w:tc>
          <w:tcPr>
            <w:tcW w:w="3085" w:type="dxa"/>
          </w:tcPr>
          <w:p w:rsidR="000838C3" w:rsidRPr="00DE4F5A" w:rsidRDefault="00C622BF" w:rsidP="002908B3">
            <w:pPr>
              <w:rPr>
                <w:b/>
              </w:rPr>
            </w:pPr>
            <w:r>
              <w:rPr>
                <w:b/>
              </w:rPr>
              <w:t>Macroeconomic indicators</w:t>
            </w:r>
          </w:p>
        </w:tc>
        <w:tc>
          <w:tcPr>
            <w:tcW w:w="11089" w:type="dxa"/>
          </w:tcPr>
          <w:p w:rsidR="002908B3" w:rsidRDefault="002908B3" w:rsidP="002908B3"/>
          <w:p w:rsidR="002908B3" w:rsidRDefault="002908B3" w:rsidP="002908B3"/>
          <w:p w:rsidR="002908B3" w:rsidRDefault="002908B3" w:rsidP="002908B3"/>
          <w:p w:rsidR="002908B3" w:rsidRDefault="002908B3" w:rsidP="002908B3"/>
        </w:tc>
      </w:tr>
      <w:tr w:rsidR="002908B3" w:rsidTr="002908B3">
        <w:tc>
          <w:tcPr>
            <w:tcW w:w="3085" w:type="dxa"/>
          </w:tcPr>
          <w:p w:rsidR="000838C3" w:rsidRPr="00DE4F5A" w:rsidRDefault="00C622BF" w:rsidP="002908B3">
            <w:pPr>
              <w:rPr>
                <w:b/>
              </w:rPr>
            </w:pPr>
            <w:r>
              <w:rPr>
                <w:b/>
              </w:rPr>
              <w:t>Macroeconomic objectives</w:t>
            </w:r>
          </w:p>
        </w:tc>
        <w:tc>
          <w:tcPr>
            <w:tcW w:w="11089" w:type="dxa"/>
          </w:tcPr>
          <w:p w:rsidR="002908B3" w:rsidRDefault="002908B3" w:rsidP="002908B3"/>
          <w:p w:rsidR="002908B3" w:rsidRDefault="002908B3" w:rsidP="002908B3"/>
          <w:p w:rsidR="002908B3" w:rsidRDefault="002908B3" w:rsidP="002908B3"/>
          <w:p w:rsidR="002908B3" w:rsidRDefault="002908B3" w:rsidP="002908B3"/>
        </w:tc>
      </w:tr>
      <w:tr w:rsidR="002908B3" w:rsidTr="002908B3">
        <w:tc>
          <w:tcPr>
            <w:tcW w:w="3085" w:type="dxa"/>
          </w:tcPr>
          <w:p w:rsidR="002908B3" w:rsidRPr="00DE4F5A" w:rsidRDefault="00C622BF" w:rsidP="002908B3">
            <w:pPr>
              <w:rPr>
                <w:b/>
              </w:rPr>
            </w:pPr>
            <w:r>
              <w:rPr>
                <w:b/>
              </w:rPr>
              <w:t>GDP</w:t>
            </w:r>
          </w:p>
        </w:tc>
        <w:tc>
          <w:tcPr>
            <w:tcW w:w="11089" w:type="dxa"/>
          </w:tcPr>
          <w:p w:rsidR="002908B3" w:rsidRDefault="002908B3" w:rsidP="002908B3"/>
          <w:p w:rsidR="002908B3" w:rsidRDefault="002908B3" w:rsidP="002908B3"/>
          <w:p w:rsidR="002908B3" w:rsidRDefault="002908B3" w:rsidP="002908B3"/>
          <w:p w:rsidR="002908B3" w:rsidRDefault="002908B3" w:rsidP="002908B3"/>
        </w:tc>
      </w:tr>
      <w:tr w:rsidR="002908B3" w:rsidTr="002908B3">
        <w:tc>
          <w:tcPr>
            <w:tcW w:w="3085" w:type="dxa"/>
          </w:tcPr>
          <w:p w:rsidR="002908B3" w:rsidRPr="00DE4F5A" w:rsidRDefault="00C622BF" w:rsidP="002908B3">
            <w:pPr>
              <w:rPr>
                <w:b/>
              </w:rPr>
            </w:pPr>
            <w:r>
              <w:rPr>
                <w:b/>
              </w:rPr>
              <w:t>Inflation</w:t>
            </w:r>
          </w:p>
        </w:tc>
        <w:tc>
          <w:tcPr>
            <w:tcW w:w="11089" w:type="dxa"/>
          </w:tcPr>
          <w:p w:rsidR="002908B3" w:rsidRDefault="002908B3" w:rsidP="002908B3"/>
          <w:p w:rsidR="002908B3" w:rsidRDefault="002908B3" w:rsidP="002908B3"/>
          <w:p w:rsidR="002908B3" w:rsidRDefault="002908B3" w:rsidP="002908B3"/>
          <w:p w:rsidR="002908B3" w:rsidRDefault="002908B3" w:rsidP="002908B3"/>
        </w:tc>
      </w:tr>
      <w:tr w:rsidR="002908B3" w:rsidTr="002908B3">
        <w:tc>
          <w:tcPr>
            <w:tcW w:w="3085" w:type="dxa"/>
          </w:tcPr>
          <w:p w:rsidR="002908B3" w:rsidRDefault="00C622BF" w:rsidP="002908B3">
            <w:pPr>
              <w:rPr>
                <w:b/>
              </w:rPr>
            </w:pPr>
            <w:r>
              <w:rPr>
                <w:b/>
              </w:rPr>
              <w:t>Cost push inflation</w:t>
            </w:r>
          </w:p>
          <w:p w:rsidR="00C622BF" w:rsidRDefault="00C622BF" w:rsidP="002908B3">
            <w:pPr>
              <w:rPr>
                <w:b/>
              </w:rPr>
            </w:pPr>
          </w:p>
          <w:p w:rsidR="00C622BF" w:rsidRDefault="00C622BF" w:rsidP="002908B3">
            <w:pPr>
              <w:rPr>
                <w:b/>
              </w:rPr>
            </w:pPr>
          </w:p>
          <w:p w:rsidR="00C622BF" w:rsidRPr="00DE4F5A" w:rsidRDefault="00C622BF" w:rsidP="002908B3">
            <w:pPr>
              <w:rPr>
                <w:b/>
              </w:rPr>
            </w:pPr>
          </w:p>
        </w:tc>
        <w:tc>
          <w:tcPr>
            <w:tcW w:w="11089" w:type="dxa"/>
          </w:tcPr>
          <w:p w:rsidR="002908B3" w:rsidRDefault="002908B3" w:rsidP="002908B3"/>
        </w:tc>
      </w:tr>
      <w:tr w:rsidR="002908B3" w:rsidTr="002908B3">
        <w:tc>
          <w:tcPr>
            <w:tcW w:w="3085" w:type="dxa"/>
          </w:tcPr>
          <w:p w:rsidR="002908B3" w:rsidRPr="00DE4F5A" w:rsidRDefault="00C622BF" w:rsidP="002908B3">
            <w:pPr>
              <w:rPr>
                <w:b/>
              </w:rPr>
            </w:pPr>
            <w:r>
              <w:rPr>
                <w:b/>
              </w:rPr>
              <w:t>Demand pull inflation</w:t>
            </w:r>
          </w:p>
        </w:tc>
        <w:tc>
          <w:tcPr>
            <w:tcW w:w="11089" w:type="dxa"/>
          </w:tcPr>
          <w:p w:rsidR="002908B3" w:rsidRDefault="002908B3" w:rsidP="002908B3"/>
          <w:p w:rsidR="002908B3" w:rsidRDefault="002908B3" w:rsidP="002908B3"/>
          <w:p w:rsidR="002908B3" w:rsidRDefault="002908B3" w:rsidP="002908B3"/>
          <w:p w:rsidR="002908B3" w:rsidRDefault="002908B3" w:rsidP="002908B3"/>
          <w:p w:rsidR="002908B3" w:rsidRDefault="002908B3" w:rsidP="002908B3"/>
        </w:tc>
      </w:tr>
      <w:tr w:rsidR="002908B3" w:rsidTr="002908B3">
        <w:tc>
          <w:tcPr>
            <w:tcW w:w="3085" w:type="dxa"/>
          </w:tcPr>
          <w:p w:rsidR="00DE4F5A" w:rsidRDefault="00C622BF" w:rsidP="002908B3">
            <w:pPr>
              <w:rPr>
                <w:b/>
              </w:rPr>
            </w:pPr>
            <w:r>
              <w:rPr>
                <w:b/>
              </w:rPr>
              <w:lastRenderedPageBreak/>
              <w:t>Unemployment</w:t>
            </w:r>
          </w:p>
          <w:p w:rsidR="00C622BF" w:rsidRDefault="00C622BF" w:rsidP="002908B3">
            <w:pPr>
              <w:rPr>
                <w:b/>
              </w:rPr>
            </w:pPr>
            <w:r>
              <w:rPr>
                <w:b/>
              </w:rPr>
              <w:t>(include the different types)</w:t>
            </w:r>
          </w:p>
          <w:p w:rsidR="00C622BF" w:rsidRDefault="00C622BF" w:rsidP="002908B3">
            <w:pPr>
              <w:rPr>
                <w:b/>
              </w:rPr>
            </w:pPr>
          </w:p>
          <w:p w:rsidR="00C622BF" w:rsidRDefault="00C622BF" w:rsidP="002908B3">
            <w:pPr>
              <w:rPr>
                <w:b/>
              </w:rPr>
            </w:pPr>
          </w:p>
          <w:p w:rsidR="00C622BF" w:rsidRPr="00DE4F5A" w:rsidRDefault="00C622BF" w:rsidP="002908B3">
            <w:pPr>
              <w:rPr>
                <w:b/>
              </w:rPr>
            </w:pPr>
          </w:p>
        </w:tc>
        <w:tc>
          <w:tcPr>
            <w:tcW w:w="11089" w:type="dxa"/>
          </w:tcPr>
          <w:p w:rsidR="002908B3" w:rsidRDefault="002908B3" w:rsidP="002908B3"/>
        </w:tc>
      </w:tr>
      <w:tr w:rsidR="002908B3" w:rsidTr="002908B3">
        <w:tc>
          <w:tcPr>
            <w:tcW w:w="3085" w:type="dxa"/>
          </w:tcPr>
          <w:p w:rsidR="00C622BF" w:rsidRDefault="00C622BF" w:rsidP="002908B3">
            <w:pPr>
              <w:rPr>
                <w:b/>
              </w:rPr>
            </w:pPr>
            <w:r>
              <w:rPr>
                <w:b/>
              </w:rPr>
              <w:t>Balance of payments</w:t>
            </w:r>
          </w:p>
          <w:p w:rsidR="00C622BF" w:rsidRDefault="00C622BF" w:rsidP="002908B3">
            <w:pPr>
              <w:rPr>
                <w:b/>
              </w:rPr>
            </w:pPr>
          </w:p>
          <w:p w:rsidR="00C622BF" w:rsidRDefault="00C622BF" w:rsidP="002908B3">
            <w:pPr>
              <w:rPr>
                <w:b/>
              </w:rPr>
            </w:pPr>
          </w:p>
          <w:p w:rsidR="00C622BF" w:rsidRPr="00DE4F5A" w:rsidRDefault="00C622BF" w:rsidP="002908B3">
            <w:pPr>
              <w:rPr>
                <w:b/>
              </w:rPr>
            </w:pPr>
          </w:p>
        </w:tc>
        <w:tc>
          <w:tcPr>
            <w:tcW w:w="11089" w:type="dxa"/>
          </w:tcPr>
          <w:p w:rsidR="002908B3" w:rsidRDefault="002908B3" w:rsidP="002908B3"/>
        </w:tc>
      </w:tr>
      <w:tr w:rsidR="00DE4F5A" w:rsidTr="002908B3">
        <w:tc>
          <w:tcPr>
            <w:tcW w:w="3085" w:type="dxa"/>
          </w:tcPr>
          <w:p w:rsidR="00DE4F5A" w:rsidRDefault="00C622BF" w:rsidP="00C622BF">
            <w:pPr>
              <w:rPr>
                <w:b/>
              </w:rPr>
            </w:pPr>
            <w:r>
              <w:rPr>
                <w:b/>
              </w:rPr>
              <w:t>Consumer Price Index</w:t>
            </w:r>
          </w:p>
          <w:p w:rsidR="00C622BF" w:rsidRPr="00DE4F5A" w:rsidRDefault="00C622BF" w:rsidP="00C622BF">
            <w:pPr>
              <w:rPr>
                <w:b/>
              </w:rPr>
            </w:pPr>
            <w:r>
              <w:rPr>
                <w:b/>
              </w:rPr>
              <w:t>Retail Price Index</w:t>
            </w: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Pr="00DE4F5A" w:rsidRDefault="00C622BF" w:rsidP="00C622BF">
            <w:pPr>
              <w:rPr>
                <w:b/>
              </w:rPr>
            </w:pPr>
            <w:r>
              <w:rPr>
                <w:b/>
              </w:rPr>
              <w:t>Nominal GDP</w:t>
            </w: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Pr="00DE4F5A" w:rsidRDefault="00C622BF" w:rsidP="00C622BF">
            <w:pPr>
              <w:rPr>
                <w:b/>
              </w:rPr>
            </w:pPr>
            <w:r>
              <w:rPr>
                <w:b/>
              </w:rPr>
              <w:t>GDP per capita</w:t>
            </w: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315C60" w:rsidTr="002908B3">
        <w:tc>
          <w:tcPr>
            <w:tcW w:w="3085" w:type="dxa"/>
          </w:tcPr>
          <w:p w:rsidR="00315C60" w:rsidRDefault="00315C60" w:rsidP="00C622BF">
            <w:pPr>
              <w:rPr>
                <w:b/>
              </w:rPr>
            </w:pPr>
            <w:r>
              <w:rPr>
                <w:b/>
              </w:rPr>
              <w:t>Real GDP</w:t>
            </w:r>
          </w:p>
          <w:p w:rsidR="00315C60" w:rsidRDefault="00315C60" w:rsidP="00C622BF">
            <w:pPr>
              <w:rPr>
                <w:b/>
              </w:rPr>
            </w:pPr>
          </w:p>
          <w:p w:rsidR="00315C60" w:rsidRDefault="00315C60" w:rsidP="00C622BF">
            <w:pPr>
              <w:rPr>
                <w:b/>
              </w:rPr>
            </w:pPr>
          </w:p>
          <w:p w:rsidR="00315C60" w:rsidRDefault="00315C60" w:rsidP="00C622BF">
            <w:pPr>
              <w:rPr>
                <w:b/>
              </w:rPr>
            </w:pPr>
          </w:p>
        </w:tc>
        <w:tc>
          <w:tcPr>
            <w:tcW w:w="11089" w:type="dxa"/>
          </w:tcPr>
          <w:p w:rsidR="00315C60" w:rsidRDefault="00315C60" w:rsidP="00C622BF"/>
        </w:tc>
      </w:tr>
      <w:tr w:rsidR="00DE4F5A" w:rsidTr="002908B3">
        <w:tc>
          <w:tcPr>
            <w:tcW w:w="3085" w:type="dxa"/>
          </w:tcPr>
          <w:p w:rsidR="00DE4F5A" w:rsidRPr="00DE4F5A" w:rsidRDefault="00C622BF" w:rsidP="00C622BF">
            <w:pPr>
              <w:rPr>
                <w:b/>
              </w:rPr>
            </w:pPr>
            <w:r>
              <w:rPr>
                <w:b/>
              </w:rPr>
              <w:t>The economic cycle</w:t>
            </w: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Pr="00DE4F5A" w:rsidRDefault="00C622BF" w:rsidP="00C622BF">
            <w:pPr>
              <w:rPr>
                <w:b/>
              </w:rPr>
            </w:pPr>
            <w:r>
              <w:rPr>
                <w:b/>
              </w:rPr>
              <w:t>Circular flow of income</w:t>
            </w: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Default="00C622BF" w:rsidP="00C622BF">
            <w:pPr>
              <w:rPr>
                <w:b/>
              </w:rPr>
            </w:pPr>
            <w:r>
              <w:rPr>
                <w:b/>
              </w:rPr>
              <w:lastRenderedPageBreak/>
              <w:t>Injections</w:t>
            </w:r>
          </w:p>
          <w:p w:rsidR="00C622BF" w:rsidRDefault="00C622BF" w:rsidP="00C622BF">
            <w:pPr>
              <w:rPr>
                <w:b/>
              </w:rPr>
            </w:pPr>
          </w:p>
          <w:p w:rsidR="00C622BF" w:rsidRDefault="00C622BF" w:rsidP="00C622BF">
            <w:pPr>
              <w:rPr>
                <w:b/>
              </w:rPr>
            </w:pPr>
          </w:p>
          <w:p w:rsidR="00C622BF" w:rsidRPr="00DE4F5A" w:rsidRDefault="00C622BF" w:rsidP="00C622BF">
            <w:pPr>
              <w:rPr>
                <w:b/>
              </w:rPr>
            </w:pP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Default="00C622BF" w:rsidP="00C622BF">
            <w:pPr>
              <w:rPr>
                <w:b/>
              </w:rPr>
            </w:pPr>
            <w:r>
              <w:rPr>
                <w:b/>
              </w:rPr>
              <w:t>Leakages</w:t>
            </w:r>
          </w:p>
          <w:p w:rsidR="00C622BF" w:rsidRDefault="00C622BF" w:rsidP="00C622BF">
            <w:pPr>
              <w:rPr>
                <w:b/>
              </w:rPr>
            </w:pPr>
          </w:p>
          <w:p w:rsidR="00C622BF" w:rsidRDefault="00C622BF" w:rsidP="00C622BF">
            <w:pPr>
              <w:rPr>
                <w:b/>
              </w:rPr>
            </w:pPr>
          </w:p>
          <w:p w:rsidR="00C622BF" w:rsidRPr="00DE4F5A" w:rsidRDefault="00C622BF" w:rsidP="00C622BF">
            <w:pPr>
              <w:rPr>
                <w:b/>
              </w:rPr>
            </w:pPr>
          </w:p>
        </w:tc>
        <w:tc>
          <w:tcPr>
            <w:tcW w:w="11089" w:type="dxa"/>
          </w:tcPr>
          <w:p w:rsidR="00DE4F5A" w:rsidRDefault="00DE4F5A" w:rsidP="00C622BF"/>
        </w:tc>
      </w:tr>
      <w:tr w:rsidR="00DE4F5A" w:rsidTr="002908B3">
        <w:tc>
          <w:tcPr>
            <w:tcW w:w="3085" w:type="dxa"/>
          </w:tcPr>
          <w:p w:rsidR="00DE4F5A" w:rsidRDefault="00C622BF" w:rsidP="00C622BF">
            <w:pPr>
              <w:rPr>
                <w:b/>
              </w:rPr>
            </w:pPr>
            <w:r>
              <w:rPr>
                <w:b/>
              </w:rPr>
              <w:t>Aggregate demand</w:t>
            </w:r>
          </w:p>
          <w:p w:rsidR="00C622BF" w:rsidRDefault="00C622BF" w:rsidP="00C622BF">
            <w:pPr>
              <w:rPr>
                <w:b/>
              </w:rPr>
            </w:pPr>
          </w:p>
          <w:p w:rsidR="00C622BF" w:rsidRDefault="00C622BF" w:rsidP="00C622BF">
            <w:pPr>
              <w:rPr>
                <w:b/>
              </w:rPr>
            </w:pPr>
          </w:p>
          <w:p w:rsidR="00C622BF" w:rsidRPr="00DE4F5A" w:rsidRDefault="00C622BF" w:rsidP="00C622BF">
            <w:pPr>
              <w:rPr>
                <w:b/>
              </w:rPr>
            </w:pPr>
          </w:p>
        </w:tc>
        <w:tc>
          <w:tcPr>
            <w:tcW w:w="11089" w:type="dxa"/>
          </w:tcPr>
          <w:p w:rsidR="00DE4F5A" w:rsidRDefault="00DE4F5A" w:rsidP="00C622BF"/>
        </w:tc>
      </w:tr>
      <w:tr w:rsidR="00DE4F5A" w:rsidTr="002908B3">
        <w:tc>
          <w:tcPr>
            <w:tcW w:w="3085" w:type="dxa"/>
          </w:tcPr>
          <w:p w:rsidR="00DE4F5A" w:rsidRPr="00DE4F5A" w:rsidRDefault="00C622BF" w:rsidP="00C622BF">
            <w:pPr>
              <w:rPr>
                <w:b/>
              </w:rPr>
            </w:pPr>
            <w:r>
              <w:rPr>
                <w:b/>
              </w:rPr>
              <w:t>Consumption</w:t>
            </w: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Pr="00DE4F5A" w:rsidRDefault="00C622BF" w:rsidP="00C622BF">
            <w:pPr>
              <w:rPr>
                <w:b/>
              </w:rPr>
            </w:pPr>
            <w:r>
              <w:rPr>
                <w:b/>
              </w:rPr>
              <w:t>Investment</w:t>
            </w:r>
          </w:p>
        </w:tc>
        <w:tc>
          <w:tcPr>
            <w:tcW w:w="11089" w:type="dxa"/>
          </w:tcPr>
          <w:p w:rsidR="00DE4F5A" w:rsidRDefault="00DE4F5A" w:rsidP="00C622BF"/>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Pr="00DE4F5A" w:rsidRDefault="00C622BF" w:rsidP="00C622BF">
            <w:pPr>
              <w:rPr>
                <w:b/>
              </w:rPr>
            </w:pPr>
            <w:r>
              <w:rPr>
                <w:b/>
              </w:rPr>
              <w:t>Government spending</w:t>
            </w: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Pr="00DE4F5A" w:rsidRDefault="00C622BF" w:rsidP="00C622BF">
            <w:pPr>
              <w:rPr>
                <w:b/>
              </w:rPr>
            </w:pPr>
            <w:r>
              <w:rPr>
                <w:b/>
              </w:rPr>
              <w:t>Exports</w:t>
            </w: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Pr="00DE4F5A" w:rsidRDefault="00C622BF" w:rsidP="00C622BF">
            <w:pPr>
              <w:rPr>
                <w:b/>
              </w:rPr>
            </w:pPr>
            <w:r>
              <w:rPr>
                <w:b/>
              </w:rPr>
              <w:t>Imports</w:t>
            </w: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Pr="00DE4F5A" w:rsidRDefault="00C622BF" w:rsidP="00C622BF">
            <w:pPr>
              <w:rPr>
                <w:b/>
              </w:rPr>
            </w:pPr>
            <w:r>
              <w:rPr>
                <w:b/>
              </w:rPr>
              <w:lastRenderedPageBreak/>
              <w:t>Accelerator</w:t>
            </w: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Default="00C622BF" w:rsidP="00C622BF">
            <w:pPr>
              <w:rPr>
                <w:b/>
              </w:rPr>
            </w:pPr>
            <w:r>
              <w:rPr>
                <w:b/>
              </w:rPr>
              <w:t>Multiplier</w:t>
            </w:r>
          </w:p>
          <w:p w:rsidR="00C622BF" w:rsidRPr="00DE4F5A" w:rsidRDefault="00C622BF" w:rsidP="00C622BF">
            <w:pPr>
              <w:rPr>
                <w:b/>
              </w:rPr>
            </w:pP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Pr="00DE4F5A" w:rsidRDefault="00C622BF" w:rsidP="00C622BF">
            <w:pPr>
              <w:rPr>
                <w:b/>
              </w:rPr>
            </w:pPr>
            <w:r>
              <w:rPr>
                <w:b/>
              </w:rPr>
              <w:t>Short run aggregate supply</w:t>
            </w: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Pr="00DE4F5A" w:rsidRDefault="00C622BF" w:rsidP="00C622BF">
            <w:pPr>
              <w:rPr>
                <w:b/>
              </w:rPr>
            </w:pPr>
            <w:r>
              <w:rPr>
                <w:b/>
              </w:rPr>
              <w:t>Long run aggregate supply</w:t>
            </w: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Pr="00DE4F5A" w:rsidRDefault="00C622BF" w:rsidP="00C622BF">
            <w:pPr>
              <w:rPr>
                <w:b/>
              </w:rPr>
            </w:pPr>
            <w:r>
              <w:rPr>
                <w:b/>
              </w:rPr>
              <w:t>Keynesian long run aggregate supply</w:t>
            </w:r>
          </w:p>
        </w:tc>
        <w:tc>
          <w:tcPr>
            <w:tcW w:w="11089" w:type="dxa"/>
          </w:tcPr>
          <w:p w:rsidR="00DE4F5A" w:rsidRDefault="00DE4F5A" w:rsidP="00C622BF"/>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Pr="00DE4F5A" w:rsidRDefault="00C622BF" w:rsidP="00C622BF">
            <w:pPr>
              <w:rPr>
                <w:b/>
              </w:rPr>
            </w:pPr>
            <w:r>
              <w:rPr>
                <w:b/>
              </w:rPr>
              <w:t>Deflation</w:t>
            </w: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Pr="00DE4F5A" w:rsidRDefault="00C622BF" w:rsidP="00C622BF">
            <w:pPr>
              <w:rPr>
                <w:b/>
              </w:rPr>
            </w:pPr>
            <w:r>
              <w:rPr>
                <w:b/>
              </w:rPr>
              <w:t>Output gap</w:t>
            </w:r>
          </w:p>
        </w:tc>
        <w:tc>
          <w:tcPr>
            <w:tcW w:w="11089" w:type="dxa"/>
          </w:tcPr>
          <w:p w:rsidR="00DE4F5A" w:rsidRDefault="00DE4F5A" w:rsidP="00C622BF"/>
          <w:p w:rsidR="00DE4F5A" w:rsidRDefault="00DE4F5A" w:rsidP="00C622BF"/>
          <w:p w:rsidR="00DE4F5A" w:rsidRDefault="00DE4F5A" w:rsidP="00C622BF"/>
          <w:p w:rsidR="00DE4F5A" w:rsidRDefault="00DE4F5A" w:rsidP="00C622BF"/>
        </w:tc>
      </w:tr>
      <w:tr w:rsidR="00DE4F5A" w:rsidTr="002908B3">
        <w:tc>
          <w:tcPr>
            <w:tcW w:w="3085" w:type="dxa"/>
          </w:tcPr>
          <w:p w:rsidR="00DE4F5A" w:rsidRPr="00DE4F5A" w:rsidRDefault="00C622BF" w:rsidP="002908B3">
            <w:pPr>
              <w:rPr>
                <w:b/>
              </w:rPr>
            </w:pPr>
            <w:r>
              <w:rPr>
                <w:b/>
              </w:rPr>
              <w:t>Balance of payments on current account</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C622BF" w:rsidP="002908B3">
            <w:pPr>
              <w:rPr>
                <w:b/>
              </w:rPr>
            </w:pPr>
            <w:r>
              <w:rPr>
                <w:b/>
              </w:rPr>
              <w:t>Balance of payments</w:t>
            </w:r>
            <w:r w:rsidR="00315C60">
              <w:rPr>
                <w:b/>
              </w:rPr>
              <w:t xml:space="preserve"> current account</w:t>
            </w:r>
            <w:r>
              <w:rPr>
                <w:b/>
              </w:rPr>
              <w:t xml:space="preserve"> surplus</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C622BF" w:rsidP="002908B3">
            <w:pPr>
              <w:rPr>
                <w:b/>
              </w:rPr>
            </w:pPr>
            <w:r>
              <w:rPr>
                <w:b/>
              </w:rPr>
              <w:t xml:space="preserve">Balance of payments </w:t>
            </w:r>
            <w:r w:rsidR="00315C60">
              <w:rPr>
                <w:b/>
              </w:rPr>
              <w:t xml:space="preserve">current account </w:t>
            </w:r>
            <w:r>
              <w:rPr>
                <w:b/>
              </w:rPr>
              <w:t>deficit</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C622BF" w:rsidP="002908B3">
            <w:pPr>
              <w:rPr>
                <w:b/>
              </w:rPr>
            </w:pPr>
            <w:r>
              <w:rPr>
                <w:b/>
              </w:rPr>
              <w:t>Budget surplus</w:t>
            </w:r>
          </w:p>
        </w:tc>
        <w:tc>
          <w:tcPr>
            <w:tcW w:w="11089" w:type="dxa"/>
          </w:tcPr>
          <w:p w:rsidR="00DE4F5A" w:rsidRDefault="00DE4F5A" w:rsidP="002908B3"/>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C622BF" w:rsidP="002908B3">
            <w:pPr>
              <w:rPr>
                <w:b/>
              </w:rPr>
            </w:pPr>
            <w:r>
              <w:rPr>
                <w:b/>
              </w:rPr>
              <w:t>Budget deficit</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C622BF" w:rsidP="002908B3">
            <w:pPr>
              <w:rPr>
                <w:b/>
              </w:rPr>
            </w:pPr>
            <w:r>
              <w:rPr>
                <w:b/>
              </w:rPr>
              <w:t>Fiscal policy</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315C60" w:rsidP="002908B3">
            <w:pPr>
              <w:rPr>
                <w:b/>
              </w:rPr>
            </w:pPr>
            <w:r>
              <w:rPr>
                <w:b/>
              </w:rPr>
              <w:t>Monetary policy</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315C60" w:rsidP="002908B3">
            <w:pPr>
              <w:rPr>
                <w:b/>
              </w:rPr>
            </w:pPr>
            <w:r>
              <w:rPr>
                <w:b/>
              </w:rPr>
              <w:t>Supply side policy</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315C60" w:rsidP="002908B3">
            <w:pPr>
              <w:rPr>
                <w:b/>
              </w:rPr>
            </w:pPr>
            <w:r>
              <w:rPr>
                <w:b/>
              </w:rPr>
              <w:t>Macroeconomic equilibrium</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315C60" w:rsidRDefault="00315C60" w:rsidP="002908B3">
            <w:pPr>
              <w:rPr>
                <w:b/>
              </w:rPr>
            </w:pPr>
            <w:r w:rsidRPr="00315C60">
              <w:rPr>
                <w:b/>
              </w:rPr>
              <w:t>taxation</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315C60" w:rsidRDefault="00315C60" w:rsidP="002908B3">
            <w:pPr>
              <w:rPr>
                <w:b/>
              </w:rPr>
            </w:pPr>
            <w:r w:rsidRPr="00315C60">
              <w:rPr>
                <w:b/>
              </w:rPr>
              <w:t xml:space="preserve">Exchange rates </w:t>
            </w:r>
          </w:p>
          <w:p w:rsidR="00315C60" w:rsidRDefault="00315C60" w:rsidP="002908B3">
            <w:r w:rsidRPr="00315C60">
              <w:rPr>
                <w:b/>
              </w:rPr>
              <w:t>(SPICED)</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Default="00DE4F5A" w:rsidP="002908B3"/>
        </w:tc>
        <w:tc>
          <w:tcPr>
            <w:tcW w:w="11089" w:type="dxa"/>
          </w:tcPr>
          <w:p w:rsidR="00DE4F5A" w:rsidRDefault="00DE4F5A" w:rsidP="002908B3"/>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Default="00DE4F5A" w:rsidP="002908B3"/>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Default="00DE4F5A" w:rsidP="002908B3"/>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Default="00DE4F5A" w:rsidP="002908B3"/>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Default="00DE4F5A" w:rsidP="002908B3"/>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Default="00DE4F5A" w:rsidP="002908B3"/>
        </w:tc>
        <w:tc>
          <w:tcPr>
            <w:tcW w:w="11089" w:type="dxa"/>
          </w:tcPr>
          <w:p w:rsidR="00DE4F5A" w:rsidRDefault="00DE4F5A" w:rsidP="002908B3"/>
          <w:p w:rsidR="00DE4F5A" w:rsidRDefault="00DE4F5A" w:rsidP="002908B3"/>
          <w:p w:rsidR="00DE4F5A" w:rsidRDefault="00DE4F5A" w:rsidP="002908B3"/>
        </w:tc>
      </w:tr>
    </w:tbl>
    <w:p w:rsidR="002908B3" w:rsidRDefault="002908B3" w:rsidP="002908B3"/>
    <w:sectPr w:rsidR="002908B3" w:rsidSect="00EC3869">
      <w:pgSz w:w="16838" w:h="11906" w:orient="landscape"/>
      <w:pgMar w:top="1440" w:right="1440" w:bottom="1440" w:left="1440" w:header="708" w:footer="708" w:gutter="0"/>
      <w:pgBorders w:offsetFrom="page">
        <w:top w:val="single" w:sz="18" w:space="24" w:color="1F497D" w:themeColor="text2" w:shadow="1"/>
        <w:left w:val="single" w:sz="18" w:space="24" w:color="1F497D" w:themeColor="text2" w:shadow="1"/>
        <w:bottom w:val="single" w:sz="18" w:space="24" w:color="1F497D" w:themeColor="text2" w:shadow="1"/>
        <w:right w:val="single" w:sz="18" w:space="24" w:color="1F497D"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B3"/>
    <w:rsid w:val="000838C3"/>
    <w:rsid w:val="001D5B30"/>
    <w:rsid w:val="002908B3"/>
    <w:rsid w:val="00315C60"/>
    <w:rsid w:val="004834DC"/>
    <w:rsid w:val="00C11617"/>
    <w:rsid w:val="00C622BF"/>
    <w:rsid w:val="00DE4F5A"/>
    <w:rsid w:val="00EC3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9013"/>
  <w15:docId w15:val="{F31DB895-6272-475F-9372-764B649A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4222FBC4</Template>
  <TotalTime>0</TotalTime>
  <Pages>6</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Scott</dc:creator>
  <cp:lastModifiedBy>Jane Scott</cp:lastModifiedBy>
  <cp:revision>2</cp:revision>
  <cp:lastPrinted>2011-10-03T09:05:00Z</cp:lastPrinted>
  <dcterms:created xsi:type="dcterms:W3CDTF">2020-03-16T11:50:00Z</dcterms:created>
  <dcterms:modified xsi:type="dcterms:W3CDTF">2020-03-16T11:50:00Z</dcterms:modified>
</cp:coreProperties>
</file>