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1330" w14:textId="29C22DEC" w:rsidR="000965EE" w:rsidRDefault="000965EE" w:rsidP="007B7D0E">
      <w:pPr>
        <w:spacing w:line="360" w:lineRule="auto"/>
        <w:jc w:val="center"/>
        <w:rPr>
          <w:b/>
          <w:sz w:val="34"/>
          <w:szCs w:val="34"/>
        </w:rPr>
      </w:pPr>
      <w:r>
        <w:rPr>
          <w:noProof/>
          <w:lang w:eastAsia="en-GB"/>
        </w:rPr>
        <mc:AlternateContent>
          <mc:Choice Requires="wps">
            <w:drawing>
              <wp:anchor distT="0" distB="0" distL="114300" distR="114300" simplePos="0" relativeHeight="251644928" behindDoc="0" locked="0" layoutInCell="1" allowOverlap="1" wp14:anchorId="7246625C" wp14:editId="06603FB0">
                <wp:simplePos x="0" y="0"/>
                <wp:positionH relativeFrom="column">
                  <wp:posOffset>4695825</wp:posOffset>
                </wp:positionH>
                <wp:positionV relativeFrom="paragraph">
                  <wp:posOffset>-147637</wp:posOffset>
                </wp:positionV>
                <wp:extent cx="2051050" cy="5962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96265"/>
                        </a:xfrm>
                        <a:prstGeom prst="rect">
                          <a:avLst/>
                        </a:prstGeom>
                        <a:noFill/>
                        <a:ln>
                          <a:noFill/>
                        </a:ln>
                      </wps:spPr>
                      <wps:txbx>
                        <w:txbxContent>
                          <w:p w14:paraId="6EB07037" w14:textId="77777777" w:rsidR="00E75623" w:rsidRPr="00535013" w:rsidRDefault="00E75623" w:rsidP="00677AD8">
                            <w:pPr>
                              <w:rPr>
                                <w:sz w:val="50"/>
                              </w:rPr>
                            </w:pPr>
                            <w:r w:rsidRPr="00535013">
                              <w:rPr>
                                <w:rFonts w:ascii="Bookman Old Style" w:hAnsi="Bookman Old Style" w:cs="Arial"/>
                                <w:b/>
                                <w:color w:val="002060"/>
                                <w:sz w:val="68"/>
                              </w:rPr>
                              <w:t>En</w:t>
                            </w:r>
                            <w:r w:rsidRPr="00535013">
                              <w:rPr>
                                <w:rFonts w:ascii="Arial" w:hAnsi="Arial" w:cs="Arial"/>
                                <w:b/>
                                <w:color w:val="FF9900"/>
                                <w:sz w:val="68"/>
                              </w:rPr>
                              <w:t>G</w:t>
                            </w:r>
                            <w:r w:rsidRPr="00535013">
                              <w:rPr>
                                <w:rFonts w:ascii="Bookman Old Style" w:hAnsi="Bookman Old Style" w:cs="Arial"/>
                                <w:b/>
                                <w:color w:val="002060"/>
                                <w:sz w:val="68"/>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6625C" id="_x0000_t202" coordsize="21600,21600" o:spt="202" path="m,l,21600r21600,l21600,xe">
                <v:stroke joinstyle="miter"/>
                <v:path gradientshapeok="t" o:connecttype="rect"/>
              </v:shapetype>
              <v:shape id="Text Box 3" o:spid="_x0000_s1026" type="#_x0000_t202" style="position:absolute;left:0;text-align:left;margin-left:369.75pt;margin-top:-11.6pt;width:161.5pt;height:4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" filled="f" stroked="f">
                <v:textbox>
                  <w:txbxContent>
                    <w:p w14:paraId="6EB07037" w14:textId="77777777" w:rsidR="00E75623" w:rsidRPr="00535013" w:rsidRDefault="00E75623" w:rsidP="00677AD8">
                      <w:pPr>
                        <w:rPr>
                          <w:sz w:val="50"/>
                        </w:rPr>
                      </w:pPr>
                      <w:r w:rsidRPr="00535013">
                        <w:rPr>
                          <w:rFonts w:ascii="Bookman Old Style" w:hAnsi="Bookman Old Style" w:cs="Arial"/>
                          <w:b/>
                          <w:color w:val="002060"/>
                          <w:sz w:val="68"/>
                        </w:rPr>
                        <w:t>En</w:t>
                      </w:r>
                      <w:r w:rsidRPr="00535013">
                        <w:rPr>
                          <w:rFonts w:ascii="Arial" w:hAnsi="Arial" w:cs="Arial"/>
                          <w:b/>
                          <w:color w:val="FF9900"/>
                          <w:sz w:val="68"/>
                        </w:rPr>
                        <w:t>G</w:t>
                      </w:r>
                      <w:r w:rsidRPr="00535013">
                        <w:rPr>
                          <w:rFonts w:ascii="Bookman Old Style" w:hAnsi="Bookman Old Style" w:cs="Arial"/>
                          <w:b/>
                          <w:color w:val="002060"/>
                          <w:sz w:val="68"/>
                        </w:rPr>
                        <w:t>lish</w:t>
                      </w:r>
                    </w:p>
                  </w:txbxContent>
                </v:textbox>
              </v:shape>
            </w:pict>
          </mc:Fallback>
        </mc:AlternateContent>
      </w:r>
    </w:p>
    <w:p w14:paraId="716F787B" w14:textId="77777777" w:rsidR="000965EE" w:rsidRDefault="000965EE" w:rsidP="007B7D0E">
      <w:pPr>
        <w:spacing w:line="360" w:lineRule="auto"/>
        <w:jc w:val="center"/>
        <w:rPr>
          <w:b/>
          <w:sz w:val="34"/>
          <w:szCs w:val="34"/>
        </w:rPr>
      </w:pPr>
    </w:p>
    <w:p w14:paraId="5FAF3685" w14:textId="193F3A34" w:rsidR="009B6FC3" w:rsidRDefault="7D1A2C7F" w:rsidP="60F46A7A">
      <w:pPr>
        <w:spacing w:line="360" w:lineRule="auto"/>
        <w:jc w:val="center"/>
        <w:rPr>
          <w:b/>
          <w:bCs/>
          <w:sz w:val="34"/>
          <w:szCs w:val="34"/>
        </w:rPr>
      </w:pPr>
      <w:r w:rsidRPr="60F46A7A">
        <w:rPr>
          <w:b/>
          <w:bCs/>
          <w:sz w:val="34"/>
          <w:szCs w:val="34"/>
        </w:rPr>
        <w:t xml:space="preserve">English </w:t>
      </w:r>
      <w:r w:rsidR="57CC858B" w:rsidRPr="60F46A7A">
        <w:rPr>
          <w:b/>
          <w:bCs/>
          <w:sz w:val="34"/>
          <w:szCs w:val="34"/>
        </w:rPr>
        <w:t xml:space="preserve">Department Assessment Policy </w:t>
      </w:r>
      <w:r w:rsidR="00E75623">
        <w:rPr>
          <w:b/>
          <w:bCs/>
          <w:sz w:val="34"/>
          <w:szCs w:val="34"/>
        </w:rPr>
        <w:t>2023</w:t>
      </w:r>
      <w:r w:rsidR="009E3CBF">
        <w:rPr>
          <w:b/>
          <w:bCs/>
          <w:sz w:val="34"/>
          <w:szCs w:val="34"/>
        </w:rPr>
        <w:t>-2024</w:t>
      </w:r>
    </w:p>
    <w:p w14:paraId="62870641" w14:textId="1CC896DF" w:rsidR="001927BC" w:rsidRPr="00BF6621" w:rsidRDefault="162EEA36" w:rsidP="60F46A7A">
      <w:pPr>
        <w:spacing w:line="360" w:lineRule="auto"/>
        <w:jc w:val="center"/>
        <w:rPr>
          <w:b/>
          <w:bCs/>
          <w:color w:val="1F497D" w:themeColor="text2"/>
          <w:sz w:val="28"/>
          <w:szCs w:val="28"/>
        </w:rPr>
      </w:pPr>
      <w:r w:rsidRPr="60F46A7A">
        <w:rPr>
          <w:b/>
          <w:bCs/>
          <w:color w:val="1F497D" w:themeColor="text2"/>
          <w:sz w:val="28"/>
          <w:szCs w:val="28"/>
        </w:rPr>
        <w:t>English</w:t>
      </w:r>
      <w:r w:rsidR="1D88251E" w:rsidRPr="60F46A7A">
        <w:rPr>
          <w:b/>
          <w:bCs/>
          <w:color w:val="1F497D" w:themeColor="text2"/>
          <w:sz w:val="28"/>
          <w:szCs w:val="28"/>
        </w:rPr>
        <w:t xml:space="preserve"> </w:t>
      </w:r>
      <w:r w:rsidR="38729A16" w:rsidRPr="60F46A7A">
        <w:rPr>
          <w:b/>
          <w:bCs/>
          <w:color w:val="1F497D" w:themeColor="text2"/>
          <w:sz w:val="28"/>
          <w:szCs w:val="28"/>
        </w:rPr>
        <w:t>Language,</w:t>
      </w:r>
      <w:r w:rsidR="3AF3B128" w:rsidRPr="60F46A7A">
        <w:rPr>
          <w:b/>
          <w:bCs/>
          <w:color w:val="1F497D" w:themeColor="text2"/>
          <w:sz w:val="28"/>
          <w:szCs w:val="28"/>
        </w:rPr>
        <w:t xml:space="preserve"> Language and L</w:t>
      </w:r>
      <w:r w:rsidR="4721E1BA" w:rsidRPr="60F46A7A">
        <w:rPr>
          <w:b/>
          <w:bCs/>
          <w:color w:val="1F497D" w:themeColor="text2"/>
          <w:sz w:val="28"/>
          <w:szCs w:val="28"/>
        </w:rPr>
        <w:t xml:space="preserve">iterature, and </w:t>
      </w:r>
      <w:r w:rsidR="38729A16" w:rsidRPr="60F46A7A">
        <w:rPr>
          <w:b/>
          <w:bCs/>
          <w:color w:val="1F497D" w:themeColor="text2"/>
          <w:sz w:val="28"/>
          <w:szCs w:val="28"/>
        </w:rPr>
        <w:t>Literature</w:t>
      </w:r>
      <w:r w:rsidR="4721E1BA" w:rsidRPr="60F46A7A">
        <w:rPr>
          <w:b/>
          <w:bCs/>
          <w:color w:val="1F497D" w:themeColor="text2"/>
          <w:sz w:val="28"/>
          <w:szCs w:val="28"/>
        </w:rPr>
        <w:t xml:space="preserve"> A level</w:t>
      </w:r>
      <w:r w:rsidR="291CC2BD" w:rsidRPr="60F46A7A">
        <w:rPr>
          <w:b/>
          <w:bCs/>
          <w:color w:val="1F497D" w:themeColor="text2"/>
          <w:sz w:val="28"/>
          <w:szCs w:val="28"/>
        </w:rPr>
        <w:t>s</w:t>
      </w:r>
    </w:p>
    <w:p w14:paraId="49A8275F" w14:textId="77777777" w:rsidR="00F76ED8" w:rsidRPr="00F76ED8" w:rsidRDefault="00F76ED8" w:rsidP="007B7D0E">
      <w:pPr>
        <w:spacing w:line="360" w:lineRule="auto"/>
        <w:rPr>
          <w:bCs/>
          <w:color w:val="1F497D" w:themeColor="text2"/>
          <w:sz w:val="16"/>
          <w:szCs w:val="6"/>
        </w:rPr>
      </w:pPr>
    </w:p>
    <w:p w14:paraId="6A2A80E3" w14:textId="234ED6D8" w:rsidR="00B337A5" w:rsidRPr="00BF6621" w:rsidRDefault="00B337A5" w:rsidP="007B7D0E">
      <w:pPr>
        <w:spacing w:line="360" w:lineRule="auto"/>
        <w:rPr>
          <w:b/>
          <w:color w:val="FF0000"/>
          <w:sz w:val="24"/>
          <w:szCs w:val="24"/>
        </w:rPr>
      </w:pPr>
      <w:r w:rsidRPr="00BF6621">
        <w:rPr>
          <w:b/>
          <w:color w:val="FF0000"/>
          <w:sz w:val="24"/>
          <w:szCs w:val="24"/>
        </w:rPr>
        <w:t>The Importance of Feedback and Learning Outside the Classroom – ’50:50’ Mantra….</w:t>
      </w:r>
    </w:p>
    <w:p w14:paraId="7B9F81E4" w14:textId="4E8150B8" w:rsidR="00B337A5" w:rsidRDefault="5999A5B3" w:rsidP="60F46A7A">
      <w:pPr>
        <w:spacing w:line="360" w:lineRule="auto"/>
        <w:rPr>
          <w:sz w:val="20"/>
          <w:szCs w:val="20"/>
        </w:rPr>
      </w:pPr>
      <w:r w:rsidRPr="60F46A7A">
        <w:rPr>
          <w:sz w:val="20"/>
          <w:szCs w:val="20"/>
        </w:rPr>
        <w:t>Learning will not happen instantly and takes time; attending lessons is not enough (although important!)</w:t>
      </w:r>
      <w:r w:rsidR="4E1EE206" w:rsidRPr="60F46A7A">
        <w:rPr>
          <w:sz w:val="20"/>
          <w:szCs w:val="20"/>
        </w:rPr>
        <w:t>. You</w:t>
      </w:r>
      <w:r w:rsidRPr="60F46A7A">
        <w:rPr>
          <w:sz w:val="20"/>
          <w:szCs w:val="20"/>
        </w:rPr>
        <w:t xml:space="preserve"> also need to be working outside of class, to learn new information and consolidate learning.  In the process, you will make mistakes</w:t>
      </w:r>
      <w:r w:rsidR="4FECFABB" w:rsidRPr="60F46A7A">
        <w:rPr>
          <w:sz w:val="20"/>
          <w:szCs w:val="20"/>
        </w:rPr>
        <w:t>,</w:t>
      </w:r>
      <w:r w:rsidRPr="60F46A7A">
        <w:rPr>
          <w:sz w:val="20"/>
          <w:szCs w:val="20"/>
        </w:rPr>
        <w:t xml:space="preserve"> but hopefully feedback will enable you to learn from these mistakes.  Better to make a mistake during the year and correct it, than make your first mistake in the final assessment!   Feedback is essential for your learning and will consist of whole class (teacher runs a session in lessons), written (teacher marking), peer (where you feedback on someone else’s work in the class) and self (where you assess yourself)</w:t>
      </w:r>
      <w:r w:rsidR="4544C49C" w:rsidRPr="60F46A7A">
        <w:rPr>
          <w:sz w:val="20"/>
          <w:szCs w:val="20"/>
        </w:rPr>
        <w:t xml:space="preserve"> feedback.</w:t>
      </w:r>
    </w:p>
    <w:p w14:paraId="31470A94" w14:textId="76A3A99D" w:rsidR="00B337A5" w:rsidRDefault="00B337A5" w:rsidP="007B7D0E">
      <w:pPr>
        <w:spacing w:line="360" w:lineRule="auto"/>
        <w:rPr>
          <w:sz w:val="20"/>
        </w:rPr>
      </w:pPr>
    </w:p>
    <w:p w14:paraId="0D6DA842" w14:textId="042B3EB5" w:rsidR="00B337A5" w:rsidRDefault="00B337A5" w:rsidP="007B7D0E">
      <w:pPr>
        <w:spacing w:line="360" w:lineRule="auto"/>
        <w:rPr>
          <w:sz w:val="20"/>
        </w:rPr>
      </w:pPr>
      <w:r>
        <w:rPr>
          <w:sz w:val="20"/>
        </w:rPr>
        <w:t xml:space="preserve">There are 66 weeks of teaching weeks in total at College to help you learn and prepare for your final assessments.  </w:t>
      </w:r>
      <w:r w:rsidRPr="009F4B63">
        <w:rPr>
          <w:sz w:val="20"/>
        </w:rPr>
        <w:t xml:space="preserve">The classes are shared equally between two teachers for 2.25 hours, with each teacher delivering one of the two units; one of your tutors will be the </w:t>
      </w:r>
      <w:r>
        <w:rPr>
          <w:sz w:val="20"/>
        </w:rPr>
        <w:t>“</w:t>
      </w:r>
      <w:r w:rsidRPr="009F4B63">
        <w:rPr>
          <w:sz w:val="20"/>
        </w:rPr>
        <w:t>Lead Subject Tutor</w:t>
      </w:r>
      <w:r>
        <w:rPr>
          <w:sz w:val="20"/>
        </w:rPr>
        <w:t>”</w:t>
      </w:r>
      <w:r w:rsidRPr="009F4B63">
        <w:rPr>
          <w:sz w:val="20"/>
        </w:rPr>
        <w:t xml:space="preserve"> who</w:t>
      </w:r>
      <w:r w:rsidR="009D6FB6">
        <w:rPr>
          <w:sz w:val="20"/>
        </w:rPr>
        <w:t xml:space="preserve"> is likely to be the teacher</w:t>
      </w:r>
      <w:r w:rsidRPr="009F4B63">
        <w:rPr>
          <w:sz w:val="20"/>
        </w:rPr>
        <w:t xml:space="preserve"> </w:t>
      </w:r>
      <w:r w:rsidR="00890609">
        <w:rPr>
          <w:sz w:val="20"/>
        </w:rPr>
        <w:t>responsible for seeing your parents at parents’ evening</w:t>
      </w:r>
      <w:r w:rsidR="009D6FB6">
        <w:rPr>
          <w:sz w:val="20"/>
        </w:rPr>
        <w:t xml:space="preserve">. </w:t>
      </w:r>
    </w:p>
    <w:p w14:paraId="42DCB34F" w14:textId="77777777" w:rsidR="00B337A5" w:rsidRDefault="00B337A5" w:rsidP="007B7D0E">
      <w:pPr>
        <w:spacing w:line="360" w:lineRule="auto"/>
        <w:rPr>
          <w:sz w:val="20"/>
        </w:rPr>
      </w:pPr>
    </w:p>
    <w:p w14:paraId="3A5E391D" w14:textId="250650BB" w:rsidR="0038043A" w:rsidRDefault="5999A5B3" w:rsidP="60F46A7A">
      <w:pPr>
        <w:spacing w:line="360" w:lineRule="auto"/>
        <w:rPr>
          <w:sz w:val="20"/>
          <w:szCs w:val="20"/>
        </w:rPr>
      </w:pPr>
      <w:r w:rsidRPr="60F46A7A">
        <w:rPr>
          <w:sz w:val="20"/>
          <w:szCs w:val="20"/>
        </w:rPr>
        <w:t>In line with the College’s ’50-50’ initiative, each week, homework will be set and could take between 4.5 to 6 hours in total.  Each teacher therefore could set you up to 2.25 to 3 hours homework per week.  If</w:t>
      </w:r>
      <w:r w:rsidR="67A68A7A" w:rsidRPr="60F46A7A">
        <w:rPr>
          <w:sz w:val="20"/>
          <w:szCs w:val="20"/>
        </w:rPr>
        <w:t>,</w:t>
      </w:r>
      <w:r w:rsidRPr="60F46A7A">
        <w:rPr>
          <w:sz w:val="20"/>
          <w:szCs w:val="20"/>
        </w:rPr>
        <w:t xml:space="preserve"> for a particular week, a homework task from one teacher only takes you 1 hour for a week, then you will have a further 1.25 to 2 hours to conduct further reading and consolidate learning</w:t>
      </w:r>
      <w:r w:rsidR="50574125" w:rsidRPr="60F46A7A">
        <w:rPr>
          <w:sz w:val="20"/>
          <w:szCs w:val="20"/>
        </w:rPr>
        <w:t>. These are just a few of the things we recommend that you do with that time:-</w:t>
      </w:r>
    </w:p>
    <w:p w14:paraId="5D9A223D" w14:textId="349EDEF5" w:rsidR="00126AF7" w:rsidRDefault="00A673C6" w:rsidP="60F46A7A">
      <w:pPr>
        <w:pStyle w:val="ListParagraph"/>
        <w:numPr>
          <w:ilvl w:val="0"/>
          <w:numId w:val="26"/>
        </w:numPr>
        <w:spacing w:line="360" w:lineRule="auto"/>
        <w:ind w:left="2835"/>
        <w:rPr>
          <w:sz w:val="20"/>
          <w:szCs w:val="20"/>
        </w:rPr>
      </w:pPr>
      <w:r>
        <w:rPr>
          <w:noProof/>
          <w:lang w:eastAsia="en-GB"/>
        </w:rPr>
        <w:drawing>
          <wp:anchor distT="0" distB="0" distL="114300" distR="114300" simplePos="0" relativeHeight="251672576" behindDoc="0" locked="0" layoutInCell="1" allowOverlap="1" wp14:anchorId="1DF60FE1" wp14:editId="4D23985C">
            <wp:simplePos x="0" y="0"/>
            <wp:positionH relativeFrom="margin">
              <wp:align>left</wp:align>
            </wp:positionH>
            <wp:positionV relativeFrom="paragraph">
              <wp:posOffset>41910</wp:posOffset>
            </wp:positionV>
            <wp:extent cx="1242695" cy="7194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2695" cy="719455"/>
                    </a:xfrm>
                    <a:prstGeom prst="rect">
                      <a:avLst/>
                    </a:prstGeom>
                  </pic:spPr>
                </pic:pic>
              </a:graphicData>
            </a:graphic>
            <wp14:sizeRelH relativeFrom="margin">
              <wp14:pctWidth>0</wp14:pctWidth>
            </wp14:sizeRelH>
            <wp14:sizeRelV relativeFrom="margin">
              <wp14:pctHeight>0</wp14:pctHeight>
            </wp14:sizeRelV>
          </wp:anchor>
        </w:drawing>
      </w:r>
      <w:r w:rsidR="4C8AE089" w:rsidRPr="60F46A7A">
        <w:rPr>
          <w:sz w:val="20"/>
          <w:szCs w:val="20"/>
        </w:rPr>
        <w:t>Read a book!</w:t>
      </w:r>
      <w:r w:rsidR="1E99DE02" w:rsidRPr="60F46A7A">
        <w:rPr>
          <w:sz w:val="20"/>
          <w:szCs w:val="20"/>
        </w:rPr>
        <w:t xml:space="preserve"> We give out reading lists at the end of Year 11 to </w:t>
      </w:r>
      <w:r w:rsidR="6B37D1AC" w:rsidRPr="60F46A7A">
        <w:rPr>
          <w:sz w:val="20"/>
          <w:szCs w:val="20"/>
        </w:rPr>
        <w:t xml:space="preserve">nudge students into </w:t>
      </w:r>
      <w:r w:rsidR="768D2FE0" w:rsidRPr="60F46A7A">
        <w:rPr>
          <w:sz w:val="20"/>
          <w:szCs w:val="20"/>
        </w:rPr>
        <w:t>reading,</w:t>
      </w:r>
      <w:r w:rsidR="476C354A" w:rsidRPr="60F46A7A">
        <w:rPr>
          <w:sz w:val="20"/>
          <w:szCs w:val="20"/>
        </w:rPr>
        <w:t xml:space="preserve"> but it shouldn’t stop </w:t>
      </w:r>
      <w:r w:rsidR="33E1CD89" w:rsidRPr="60F46A7A">
        <w:rPr>
          <w:sz w:val="20"/>
          <w:szCs w:val="20"/>
        </w:rPr>
        <w:t>when you get to college!</w:t>
      </w:r>
      <w:r w:rsidR="136D3402" w:rsidRPr="60F46A7A">
        <w:rPr>
          <w:sz w:val="20"/>
          <w:szCs w:val="20"/>
        </w:rPr>
        <w:t xml:space="preserve"> </w:t>
      </w:r>
      <w:r w:rsidR="13D61E69" w:rsidRPr="60F46A7A">
        <w:rPr>
          <w:sz w:val="20"/>
          <w:szCs w:val="20"/>
        </w:rPr>
        <w:t xml:space="preserve">For </w:t>
      </w:r>
      <w:r w:rsidR="5324286C" w:rsidRPr="60F46A7A">
        <w:rPr>
          <w:sz w:val="20"/>
          <w:szCs w:val="20"/>
        </w:rPr>
        <w:t>all courses</w:t>
      </w:r>
      <w:r w:rsidR="13D61E69" w:rsidRPr="60F46A7A">
        <w:rPr>
          <w:sz w:val="20"/>
          <w:szCs w:val="20"/>
        </w:rPr>
        <w:t xml:space="preserve">, having a good novel </w:t>
      </w:r>
      <w:r w:rsidR="11C0CEBE" w:rsidRPr="60F46A7A">
        <w:rPr>
          <w:sz w:val="20"/>
          <w:szCs w:val="20"/>
        </w:rPr>
        <w:t xml:space="preserve">or non-fiction text </w:t>
      </w:r>
      <w:r w:rsidR="760DD7F3" w:rsidRPr="60F46A7A">
        <w:rPr>
          <w:sz w:val="20"/>
          <w:szCs w:val="20"/>
        </w:rPr>
        <w:t xml:space="preserve">on the go will help you in many ways, not to mention giving you a </w:t>
      </w:r>
      <w:r w:rsidR="5BC57015" w:rsidRPr="60F46A7A">
        <w:rPr>
          <w:sz w:val="20"/>
          <w:szCs w:val="20"/>
        </w:rPr>
        <w:t>potential text to use for coursework</w:t>
      </w:r>
      <w:r w:rsidR="46721CBD" w:rsidRPr="60F46A7A">
        <w:rPr>
          <w:sz w:val="20"/>
          <w:szCs w:val="20"/>
        </w:rPr>
        <w:t xml:space="preserve"> (in the case of English Literature</w:t>
      </w:r>
      <w:r w:rsidR="75EE03A8" w:rsidRPr="60F46A7A">
        <w:rPr>
          <w:sz w:val="20"/>
          <w:szCs w:val="20"/>
        </w:rPr>
        <w:t xml:space="preserve"> in particular</w:t>
      </w:r>
      <w:r w:rsidR="46721CBD" w:rsidRPr="60F46A7A">
        <w:rPr>
          <w:sz w:val="20"/>
          <w:szCs w:val="20"/>
        </w:rPr>
        <w:t>)</w:t>
      </w:r>
      <w:r w:rsidR="26EDFFC4" w:rsidRPr="60F46A7A">
        <w:rPr>
          <w:sz w:val="20"/>
          <w:szCs w:val="20"/>
        </w:rPr>
        <w:t>. For</w:t>
      </w:r>
      <w:r w:rsidR="5324286C" w:rsidRPr="60F46A7A">
        <w:rPr>
          <w:sz w:val="20"/>
          <w:szCs w:val="20"/>
        </w:rPr>
        <w:t xml:space="preserve"> Language and Language and Literature, it is helpful to be reading </w:t>
      </w:r>
      <w:r w:rsidR="03D21B77" w:rsidRPr="60F46A7A">
        <w:rPr>
          <w:sz w:val="20"/>
          <w:szCs w:val="20"/>
        </w:rPr>
        <w:t>newspap</w:t>
      </w:r>
      <w:r w:rsidR="5DEE0772" w:rsidRPr="60F46A7A">
        <w:rPr>
          <w:sz w:val="20"/>
          <w:szCs w:val="20"/>
        </w:rPr>
        <w:t>er columns, both in the paper and in published collections</w:t>
      </w:r>
      <w:r w:rsidR="5064C015" w:rsidRPr="60F46A7A">
        <w:rPr>
          <w:sz w:val="20"/>
          <w:szCs w:val="20"/>
        </w:rPr>
        <w:t>. A target of 500</w:t>
      </w:r>
      <w:r w:rsidR="7ECE6479" w:rsidRPr="60F46A7A">
        <w:rPr>
          <w:sz w:val="20"/>
          <w:szCs w:val="20"/>
        </w:rPr>
        <w:t xml:space="preserve"> </w:t>
      </w:r>
      <w:r w:rsidR="5064C015" w:rsidRPr="60F46A7A">
        <w:rPr>
          <w:sz w:val="20"/>
          <w:szCs w:val="20"/>
        </w:rPr>
        <w:t xml:space="preserve">words a day </w:t>
      </w:r>
      <w:r w:rsidR="173F6A53" w:rsidRPr="60F46A7A">
        <w:rPr>
          <w:sz w:val="20"/>
          <w:szCs w:val="20"/>
        </w:rPr>
        <w:t xml:space="preserve">(one short article) as a minimum </w:t>
      </w:r>
      <w:r w:rsidR="5064C015" w:rsidRPr="60F46A7A">
        <w:rPr>
          <w:sz w:val="20"/>
          <w:szCs w:val="20"/>
        </w:rPr>
        <w:t>is a helpful starting point</w:t>
      </w:r>
    </w:p>
    <w:p w14:paraId="7D7B7FF9" w14:textId="743904BB" w:rsidR="00C13707" w:rsidRDefault="00126AF7" w:rsidP="00126AF7">
      <w:pPr>
        <w:pStyle w:val="ListParagraph"/>
        <w:numPr>
          <w:ilvl w:val="0"/>
          <w:numId w:val="26"/>
        </w:numPr>
        <w:spacing w:line="360" w:lineRule="auto"/>
        <w:ind w:left="2835"/>
        <w:rPr>
          <w:sz w:val="20"/>
        </w:rPr>
      </w:pPr>
      <w:r>
        <w:rPr>
          <w:noProof/>
          <w:lang w:eastAsia="en-GB"/>
        </w:rPr>
        <w:drawing>
          <wp:anchor distT="0" distB="0" distL="114300" distR="114300" simplePos="0" relativeHeight="251665408" behindDoc="0" locked="0" layoutInCell="1" allowOverlap="1" wp14:anchorId="52EAD6DA" wp14:editId="614E0839">
            <wp:simplePos x="0" y="0"/>
            <wp:positionH relativeFrom="column">
              <wp:posOffset>-59683</wp:posOffset>
            </wp:positionH>
            <wp:positionV relativeFrom="paragraph">
              <wp:posOffset>3560</wp:posOffset>
            </wp:positionV>
            <wp:extent cx="1362075" cy="321310"/>
            <wp:effectExtent l="0" t="0" r="952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321310"/>
                    </a:xfrm>
                    <a:prstGeom prst="rect">
                      <a:avLst/>
                    </a:prstGeom>
                  </pic:spPr>
                </pic:pic>
              </a:graphicData>
            </a:graphic>
            <wp14:sizeRelH relativeFrom="margin">
              <wp14:pctWidth>0</wp14:pctWidth>
            </wp14:sizeRelH>
            <wp14:sizeRelV relativeFrom="margin">
              <wp14:pctHeight>0</wp14:pctHeight>
            </wp14:sizeRelV>
          </wp:anchor>
        </w:drawing>
      </w:r>
      <w:r>
        <w:rPr>
          <w:sz w:val="20"/>
        </w:rPr>
        <w:t>U</w:t>
      </w:r>
      <w:r w:rsidR="00C13707" w:rsidRPr="00126AF7">
        <w:rPr>
          <w:sz w:val="20"/>
        </w:rPr>
        <w:t>sing Godalming Online</w:t>
      </w:r>
      <w:r w:rsidR="000C5FA0">
        <w:rPr>
          <w:sz w:val="20"/>
        </w:rPr>
        <w:t>, where for your course there are masses of resources, including videos on the texts and topics you are studing</w:t>
      </w:r>
      <w:r w:rsidR="00802D08">
        <w:rPr>
          <w:sz w:val="20"/>
        </w:rPr>
        <w:t>. There</w:t>
      </w:r>
      <w:r w:rsidR="005660AB">
        <w:rPr>
          <w:sz w:val="20"/>
        </w:rPr>
        <w:t xml:space="preserve"> a</w:t>
      </w:r>
      <w:r w:rsidR="00493FCD">
        <w:rPr>
          <w:sz w:val="20"/>
        </w:rPr>
        <w:t>re</w:t>
      </w:r>
      <w:r w:rsidR="005660AB">
        <w:rPr>
          <w:sz w:val="20"/>
        </w:rPr>
        <w:t xml:space="preserve"> ‘walk-throughs’ of difficult texts</w:t>
      </w:r>
      <w:r w:rsidR="00493FCD">
        <w:rPr>
          <w:sz w:val="20"/>
        </w:rPr>
        <w:t xml:space="preserve"> and a new </w:t>
      </w:r>
      <w:r w:rsidR="00C1420F">
        <w:rPr>
          <w:sz w:val="20"/>
        </w:rPr>
        <w:t>Grammar Course</w:t>
      </w:r>
      <w:r w:rsidR="00223086">
        <w:rPr>
          <w:sz w:val="20"/>
        </w:rPr>
        <w:t xml:space="preserve"> which will take you through </w:t>
      </w:r>
      <w:r w:rsidR="007F23C4">
        <w:rPr>
          <w:sz w:val="20"/>
        </w:rPr>
        <w:t>many aspects of grammar that can then frame part of your analysis in your essays.</w:t>
      </w:r>
    </w:p>
    <w:p w14:paraId="7E63D958" w14:textId="4A776442" w:rsidR="00DA39CA" w:rsidRPr="00126AF7" w:rsidRDefault="00781A41" w:rsidP="60F46A7A">
      <w:pPr>
        <w:pStyle w:val="ListParagraph"/>
        <w:numPr>
          <w:ilvl w:val="0"/>
          <w:numId w:val="26"/>
        </w:numPr>
        <w:spacing w:line="360" w:lineRule="auto"/>
        <w:ind w:left="2835"/>
        <w:rPr>
          <w:sz w:val="20"/>
          <w:szCs w:val="20"/>
        </w:rPr>
      </w:pPr>
      <w:r>
        <w:rPr>
          <w:noProof/>
          <w:lang w:eastAsia="en-GB"/>
        </w:rPr>
        <w:drawing>
          <wp:anchor distT="0" distB="0" distL="114300" distR="114300" simplePos="0" relativeHeight="251682816" behindDoc="0" locked="0" layoutInCell="1" allowOverlap="1" wp14:anchorId="18B97617" wp14:editId="1F6C9E3D">
            <wp:simplePos x="0" y="0"/>
            <wp:positionH relativeFrom="column">
              <wp:posOffset>26035</wp:posOffset>
            </wp:positionH>
            <wp:positionV relativeFrom="paragraph">
              <wp:posOffset>36195</wp:posOffset>
            </wp:positionV>
            <wp:extent cx="908685" cy="57785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08685" cy="577850"/>
                    </a:xfrm>
                    <a:prstGeom prst="rect">
                      <a:avLst/>
                    </a:prstGeom>
                  </pic:spPr>
                </pic:pic>
              </a:graphicData>
            </a:graphic>
            <wp14:sizeRelH relativeFrom="margin">
              <wp14:pctWidth>0</wp14:pctWidth>
            </wp14:sizeRelH>
            <wp14:sizeRelV relativeFrom="margin">
              <wp14:pctHeight>0</wp14:pctHeight>
            </wp14:sizeRelV>
          </wp:anchor>
        </w:drawing>
      </w:r>
      <w:r w:rsidR="17B7A3CA" w:rsidRPr="60F46A7A">
        <w:rPr>
          <w:sz w:val="20"/>
          <w:szCs w:val="20"/>
        </w:rPr>
        <w:t xml:space="preserve">Listen to Podcasts. </w:t>
      </w:r>
      <w:r w:rsidR="7397E8C2" w:rsidRPr="60F46A7A">
        <w:rPr>
          <w:sz w:val="20"/>
          <w:szCs w:val="20"/>
        </w:rPr>
        <w:t>There is an excellent list of these on our English Language Godalming Online page.</w:t>
      </w:r>
      <w:r w:rsidR="15E677F4" w:rsidRPr="60F46A7A">
        <w:rPr>
          <w:sz w:val="20"/>
          <w:szCs w:val="20"/>
        </w:rPr>
        <w:t xml:space="preserve"> For Literature and Lang/Lit</w:t>
      </w:r>
      <w:r w:rsidR="6ABD0A1A" w:rsidRPr="60F46A7A">
        <w:rPr>
          <w:sz w:val="20"/>
          <w:szCs w:val="20"/>
        </w:rPr>
        <w:t xml:space="preserve"> we have </w:t>
      </w:r>
      <w:r w:rsidR="51ED6E02" w:rsidRPr="60F46A7A">
        <w:rPr>
          <w:sz w:val="20"/>
          <w:szCs w:val="20"/>
        </w:rPr>
        <w:t>links to fascinating radio content</w:t>
      </w:r>
      <w:r w:rsidR="15CEF506" w:rsidRPr="60F46A7A">
        <w:rPr>
          <w:sz w:val="20"/>
          <w:szCs w:val="20"/>
        </w:rPr>
        <w:t xml:space="preserve"> such as ‘In Our Time’</w:t>
      </w:r>
    </w:p>
    <w:p w14:paraId="583A4BCC" w14:textId="36620C6B" w:rsidR="74412452" w:rsidRDefault="74412452" w:rsidP="60F46A7A">
      <w:pPr>
        <w:spacing w:line="360" w:lineRule="auto"/>
        <w:rPr>
          <w:sz w:val="20"/>
          <w:szCs w:val="20"/>
        </w:rPr>
      </w:pPr>
      <w:r w:rsidRPr="60F46A7A">
        <w:rPr>
          <w:sz w:val="20"/>
          <w:szCs w:val="20"/>
        </w:rPr>
        <w:t>For many more ideas, please see the top of our Godalming Online page for your course</w:t>
      </w:r>
      <w:r w:rsidR="3C59C34F" w:rsidRPr="60F46A7A">
        <w:rPr>
          <w:sz w:val="20"/>
          <w:szCs w:val="20"/>
        </w:rPr>
        <w:t xml:space="preserve"> at the section on ‘Wider Reading’.</w:t>
      </w:r>
    </w:p>
    <w:p w14:paraId="743D612B" w14:textId="01418C91" w:rsidR="00B337A5" w:rsidRDefault="00B337A5" w:rsidP="007B7D0E">
      <w:pPr>
        <w:spacing w:line="360" w:lineRule="auto"/>
        <w:rPr>
          <w:b/>
          <w:sz w:val="36"/>
        </w:rPr>
      </w:pPr>
    </w:p>
    <w:p w14:paraId="54FDA9D2" w14:textId="6C093DDB" w:rsidR="00677AD8" w:rsidRDefault="00677AD8" w:rsidP="007B7D0E">
      <w:pPr>
        <w:spacing w:line="360" w:lineRule="auto"/>
        <w:rPr>
          <w:b/>
          <w:sz w:val="36"/>
        </w:rPr>
      </w:pPr>
      <w:r w:rsidRPr="00B00808">
        <w:rPr>
          <w:b/>
          <w:sz w:val="36"/>
        </w:rPr>
        <w:t>‘Practice Makes Perfect’</w:t>
      </w:r>
    </w:p>
    <w:p w14:paraId="07E9C843" w14:textId="77777777" w:rsidR="007F4139" w:rsidRPr="00B00808" w:rsidRDefault="007F4139" w:rsidP="007B7D0E">
      <w:pPr>
        <w:spacing w:line="360" w:lineRule="auto"/>
        <w:rPr>
          <w:b/>
          <w:sz w:val="36"/>
        </w:rPr>
      </w:pPr>
    </w:p>
    <w:p w14:paraId="3DA01D9E" w14:textId="77777777" w:rsidR="007F4139" w:rsidRDefault="00677AD8" w:rsidP="007B7D0E">
      <w:pPr>
        <w:spacing w:line="360" w:lineRule="auto"/>
        <w:rPr>
          <w:b/>
          <w:sz w:val="30"/>
        </w:rPr>
      </w:pPr>
      <w:r>
        <w:rPr>
          <w:b/>
          <w:sz w:val="30"/>
        </w:rPr>
        <w:t>Our approach to developing good writing at A Level</w:t>
      </w:r>
    </w:p>
    <w:p w14:paraId="1524AA93" w14:textId="77777777" w:rsidR="00D47E1B" w:rsidRDefault="00D47E1B" w:rsidP="007B7D0E">
      <w:pPr>
        <w:spacing w:line="360" w:lineRule="auto"/>
        <w:rPr>
          <w:b/>
          <w:sz w:val="30"/>
        </w:rPr>
      </w:pPr>
    </w:p>
    <w:p w14:paraId="067530D5" w14:textId="4D857D4C" w:rsidR="00677AD8" w:rsidRDefault="00677AD8" w:rsidP="007B7D0E">
      <w:pPr>
        <w:spacing w:line="360" w:lineRule="auto"/>
      </w:pPr>
      <w:r>
        <w:t xml:space="preserve">To do well in English at A level, a lot rests on your ability to write well. You need to be able to structure pieces of writing with a clear argument and you need to be able to develop a piece of analysis which has depth.  As a department, we favour what Professor John Dunlosky (Kent State University, 2013) has called ‘high utility practice techniques’ – so, not just re-reading texts and improving your notes, but actually sitting down to write an answer to a question on a text or texts, every week. </w:t>
      </w:r>
    </w:p>
    <w:p w14:paraId="4E6C2558" w14:textId="77777777" w:rsidR="004318BA" w:rsidRDefault="004318BA" w:rsidP="007B7D0E">
      <w:pPr>
        <w:spacing w:line="360" w:lineRule="auto"/>
      </w:pPr>
    </w:p>
    <w:p w14:paraId="58DEFF7E" w14:textId="77777777" w:rsidR="00677AD8" w:rsidRDefault="00677AD8" w:rsidP="007B7D0E">
      <w:pPr>
        <w:spacing w:line="360" w:lineRule="auto"/>
        <w:rPr>
          <w:b/>
        </w:rPr>
      </w:pPr>
      <w:r>
        <w:rPr>
          <w:b/>
        </w:rPr>
        <w:t>‘An Essay a Week’</w:t>
      </w:r>
    </w:p>
    <w:p w14:paraId="7DFC73BD" w14:textId="1FEDDFE5" w:rsidR="00677AD8" w:rsidRDefault="00854A87" w:rsidP="007B7D0E">
      <w:pPr>
        <w:spacing w:line="360" w:lineRule="auto"/>
      </w:pPr>
      <w:r>
        <w:rPr>
          <w:noProof/>
          <w:lang w:eastAsia="en-GB"/>
        </w:rPr>
        <w:drawing>
          <wp:anchor distT="0" distB="0" distL="114300" distR="114300" simplePos="0" relativeHeight="251635712" behindDoc="0" locked="0" layoutInCell="1" allowOverlap="1" wp14:anchorId="4428F5BE" wp14:editId="6A7D4508">
            <wp:simplePos x="0" y="0"/>
            <wp:positionH relativeFrom="column">
              <wp:posOffset>5183505</wp:posOffset>
            </wp:positionH>
            <wp:positionV relativeFrom="paragraph">
              <wp:posOffset>6350</wp:posOffset>
            </wp:positionV>
            <wp:extent cx="1296035" cy="789305"/>
            <wp:effectExtent l="0" t="0" r="0" b="0"/>
            <wp:wrapThrough wrapText="bothSides">
              <wp:wrapPolygon edited="0">
                <wp:start x="0" y="0"/>
                <wp:lineTo x="0" y="20853"/>
                <wp:lineTo x="21272" y="20853"/>
                <wp:lineTo x="212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6035" cy="789305"/>
                    </a:xfrm>
                    <a:prstGeom prst="rect">
                      <a:avLst/>
                    </a:prstGeom>
                  </pic:spPr>
                </pic:pic>
              </a:graphicData>
            </a:graphic>
          </wp:anchor>
        </w:drawing>
      </w:r>
      <w:r w:rsidR="00677AD8">
        <w:t>In your first you will get a homework schedule for the first term. We want you to get a decent amount of practice and we think this means that you need to write an essay a week.</w:t>
      </w:r>
    </w:p>
    <w:p w14:paraId="58F11A3C" w14:textId="62761015" w:rsidR="00677AD8" w:rsidRDefault="00677AD8" w:rsidP="007B7D0E">
      <w:pPr>
        <w:spacing w:line="360" w:lineRule="auto"/>
      </w:pPr>
      <w:r>
        <w:t xml:space="preserve">What does ‘An Essay a Week’ mean? </w:t>
      </w:r>
    </w:p>
    <w:p w14:paraId="34886450" w14:textId="4ABC2987" w:rsidR="00677AD8" w:rsidRDefault="00677AD8" w:rsidP="007B7D0E">
      <w:pPr>
        <w:pStyle w:val="ListParagraph"/>
        <w:numPr>
          <w:ilvl w:val="0"/>
          <w:numId w:val="25"/>
        </w:numPr>
        <w:spacing w:after="200" w:line="360" w:lineRule="auto"/>
      </w:pPr>
      <w:r>
        <w:t>Every week, you will get a question to answer, usually on a text or texts, although in some cases it could be non-analytical writing (journalistic, creative etc).</w:t>
      </w:r>
    </w:p>
    <w:p w14:paraId="6F7D15D8" w14:textId="6F19105B" w:rsidR="00677AD8" w:rsidRDefault="00677AD8" w:rsidP="007B7D0E">
      <w:pPr>
        <w:pStyle w:val="ListParagraph"/>
        <w:numPr>
          <w:ilvl w:val="0"/>
          <w:numId w:val="25"/>
        </w:numPr>
        <w:spacing w:after="200" w:line="360" w:lineRule="auto"/>
      </w:pPr>
      <w:r>
        <w:t>You should aim to write 500 words a week, but as a minimum the piece should consist of two paragraphs (including introduction where appropriate) and a detailed outline of the rest of the piece.</w:t>
      </w:r>
    </w:p>
    <w:p w14:paraId="2CBBF5EF" w14:textId="13F0ABE9" w:rsidR="00677AD8" w:rsidRDefault="00677AD8" w:rsidP="007B7D0E">
      <w:pPr>
        <w:pStyle w:val="ListParagraph"/>
        <w:numPr>
          <w:ilvl w:val="0"/>
          <w:numId w:val="25"/>
        </w:numPr>
        <w:spacing w:after="200" w:line="360" w:lineRule="auto"/>
      </w:pPr>
      <w:r>
        <w:t>The ‘essay a week’ is addition to other homework tasks, making up 1-2 hours of your 4-5 hours of study out of lessons (2-2.5 per teacher).</w:t>
      </w:r>
    </w:p>
    <w:p w14:paraId="41D68C0B" w14:textId="027A1114" w:rsidR="00677AD8" w:rsidRDefault="00677AD8" w:rsidP="007B7D0E">
      <w:pPr>
        <w:pStyle w:val="ListParagraph"/>
        <w:numPr>
          <w:ilvl w:val="0"/>
          <w:numId w:val="25"/>
        </w:numPr>
        <w:spacing w:after="200" w:line="360" w:lineRule="auto"/>
      </w:pPr>
      <w:r>
        <w:t>The assignments will alternate between teachers, week by week</w:t>
      </w:r>
    </w:p>
    <w:p w14:paraId="5EC76101" w14:textId="5BFBCF9B" w:rsidR="00677AD8" w:rsidRDefault="00677AD8" w:rsidP="007B7D0E">
      <w:pPr>
        <w:pStyle w:val="ListParagraph"/>
        <w:numPr>
          <w:ilvl w:val="0"/>
          <w:numId w:val="25"/>
        </w:numPr>
        <w:spacing w:after="200" w:line="360" w:lineRule="auto"/>
      </w:pPr>
      <w:r>
        <w:rPr>
          <w:noProof/>
          <w:lang w:eastAsia="en-GB"/>
        </w:rPr>
        <w:drawing>
          <wp:anchor distT="0" distB="0" distL="114300" distR="114300" simplePos="0" relativeHeight="251640832" behindDoc="0" locked="0" layoutInCell="1" allowOverlap="1" wp14:anchorId="375650B5" wp14:editId="61DC5F7B">
            <wp:simplePos x="0" y="0"/>
            <wp:positionH relativeFrom="column">
              <wp:posOffset>278130</wp:posOffset>
            </wp:positionH>
            <wp:positionV relativeFrom="paragraph">
              <wp:posOffset>55880</wp:posOffset>
            </wp:positionV>
            <wp:extent cx="715010" cy="708660"/>
            <wp:effectExtent l="0" t="0" r="8890" b="0"/>
            <wp:wrapThrough wrapText="bothSides">
              <wp:wrapPolygon edited="0">
                <wp:start x="0" y="0"/>
                <wp:lineTo x="0" y="20903"/>
                <wp:lineTo x="21293" y="20903"/>
                <wp:lineTo x="212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5010" cy="708660"/>
                    </a:xfrm>
                    <a:prstGeom prst="rect">
                      <a:avLst/>
                    </a:prstGeom>
                  </pic:spPr>
                </pic:pic>
              </a:graphicData>
            </a:graphic>
            <wp14:sizeRelH relativeFrom="margin">
              <wp14:pctWidth>0</wp14:pctWidth>
            </wp14:sizeRelH>
            <wp14:sizeRelV relativeFrom="margin">
              <wp14:pctHeight>0</wp14:pctHeight>
            </wp14:sizeRelV>
          </wp:anchor>
        </w:drawing>
      </w:r>
      <w:r w:rsidRPr="00561AFF">
        <w:rPr>
          <w:i/>
        </w:rPr>
        <w:t>One out of every three pieces</w:t>
      </w:r>
      <w:r>
        <w:t>, on average, will be taken in and marked by your teacher. Try to think of this like practising a musical instrument or a sport before you take a grade or play a match. You don’t need a teacher to tell you how you’re doing all the time. Regular feedback, four or five times a term across both sides of the course, should be enough.</w:t>
      </w:r>
      <w:r w:rsidRPr="00561AFF">
        <w:rPr>
          <w:noProof/>
          <w:lang w:eastAsia="en-GB"/>
        </w:rPr>
        <w:t xml:space="preserve"> </w:t>
      </w:r>
    </w:p>
    <w:p w14:paraId="21E1497E" w14:textId="77777777" w:rsidR="00677AD8" w:rsidRDefault="00677AD8" w:rsidP="007B7D0E">
      <w:pPr>
        <w:pStyle w:val="ListParagraph"/>
        <w:numPr>
          <w:ilvl w:val="0"/>
          <w:numId w:val="25"/>
        </w:numPr>
        <w:spacing w:after="200" w:line="360" w:lineRule="auto"/>
      </w:pPr>
      <w:r>
        <w:t xml:space="preserve">At certain points in the year, we will let </w:t>
      </w:r>
      <w:r>
        <w:rPr>
          <w:i/>
        </w:rPr>
        <w:t xml:space="preserve">you </w:t>
      </w:r>
      <w:r>
        <w:t>select the piece you would like us to mark. At other points you will write under timed conditions in class. In most cases, though, you will get a chance to build up to these timed pieces.</w:t>
      </w:r>
    </w:p>
    <w:p w14:paraId="5ACD305A" w14:textId="5327CFEC" w:rsidR="00677AD8" w:rsidRDefault="00677AD8" w:rsidP="007B7D0E">
      <w:pPr>
        <w:pStyle w:val="ListParagraph"/>
        <w:numPr>
          <w:ilvl w:val="0"/>
          <w:numId w:val="25"/>
        </w:numPr>
        <w:spacing w:after="200" w:line="360" w:lineRule="auto"/>
      </w:pPr>
      <w:r>
        <w:rPr>
          <w:noProof/>
          <w:lang w:eastAsia="en-GB"/>
        </w:rPr>
        <w:drawing>
          <wp:anchor distT="0" distB="0" distL="114300" distR="114300" simplePos="0" relativeHeight="251648000" behindDoc="0" locked="0" layoutInCell="1" allowOverlap="1" wp14:anchorId="28AAE858" wp14:editId="7300A1C9">
            <wp:simplePos x="0" y="0"/>
            <wp:positionH relativeFrom="column">
              <wp:posOffset>5489575</wp:posOffset>
            </wp:positionH>
            <wp:positionV relativeFrom="paragraph">
              <wp:posOffset>635</wp:posOffset>
            </wp:positionV>
            <wp:extent cx="841375" cy="567055"/>
            <wp:effectExtent l="0" t="0" r="0" b="4445"/>
            <wp:wrapThrough wrapText="bothSides">
              <wp:wrapPolygon edited="0">
                <wp:start x="0" y="0"/>
                <wp:lineTo x="0" y="21044"/>
                <wp:lineTo x="21029" y="21044"/>
                <wp:lineTo x="210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1375" cy="567055"/>
                    </a:xfrm>
                    <a:prstGeom prst="rect">
                      <a:avLst/>
                    </a:prstGeom>
                  </pic:spPr>
                </pic:pic>
              </a:graphicData>
            </a:graphic>
            <wp14:sizeRelH relativeFrom="margin">
              <wp14:pctWidth>0</wp14:pctWidth>
            </wp14:sizeRelH>
            <wp14:sizeRelV relativeFrom="margin">
              <wp14:pctHeight>0</wp14:pctHeight>
            </wp14:sizeRelV>
          </wp:anchor>
        </w:drawing>
      </w:r>
      <w:r>
        <w:t>Sometimes we will ask you to ‘peer review’ other students’ pieces. This will not be a grading exercise. You will be getting out the coloured pens and picking out where the main assessment objectives are being met.</w:t>
      </w:r>
      <w:r w:rsidRPr="009D28F0">
        <w:rPr>
          <w:noProof/>
          <w:lang w:eastAsia="en-GB"/>
        </w:rPr>
        <w:t xml:space="preserve"> </w:t>
      </w:r>
    </w:p>
    <w:p w14:paraId="0CC4D4C6" w14:textId="0EF69DA6" w:rsidR="00677AD8" w:rsidRDefault="00677AD8" w:rsidP="007B7D0E">
      <w:pPr>
        <w:pStyle w:val="ListParagraph"/>
        <w:numPr>
          <w:ilvl w:val="0"/>
          <w:numId w:val="25"/>
        </w:numPr>
        <w:spacing w:after="200" w:line="360" w:lineRule="auto"/>
      </w:pPr>
      <w:r>
        <w:rPr>
          <w:noProof/>
          <w:lang w:eastAsia="en-GB"/>
        </w:rPr>
        <w:t xml:space="preserve">For all of these approaches, above, </w:t>
      </w:r>
      <w:r w:rsidR="004D4817">
        <w:rPr>
          <w:noProof/>
          <w:lang w:eastAsia="en-GB"/>
        </w:rPr>
        <w:t>we may ask you to</w:t>
      </w:r>
      <w:r>
        <w:rPr>
          <w:noProof/>
          <w:lang w:eastAsia="en-GB"/>
        </w:rPr>
        <w:t xml:space="preserve"> upload your responses (either a PDF of a handwritten essay, or a Word typed version) to ‘Godalming Online’</w:t>
      </w:r>
      <w:r w:rsidR="00E53121">
        <w:rPr>
          <w:noProof/>
          <w:lang w:eastAsia="en-GB"/>
        </w:rPr>
        <w:t>,</w:t>
      </w:r>
      <w:r>
        <w:rPr>
          <w:noProof/>
          <w:lang w:eastAsia="en-GB"/>
        </w:rPr>
        <w:t xml:space="preserve"> which is our college online virtual learning environment</w:t>
      </w:r>
      <w:r w:rsidR="00E53121">
        <w:rPr>
          <w:noProof/>
          <w:lang w:eastAsia="en-GB"/>
        </w:rPr>
        <w:t>, or to Teams.</w:t>
      </w:r>
    </w:p>
    <w:p w14:paraId="76236EDE" w14:textId="77777777" w:rsidR="00677AD8" w:rsidRDefault="00677AD8" w:rsidP="007B7D0E">
      <w:pPr>
        <w:spacing w:line="360" w:lineRule="auto"/>
      </w:pPr>
      <w:r>
        <w:t xml:space="preserve">We will give you a single-side Year Plan for your course. All teachers in the department will be sticking to this as closely as we can. </w:t>
      </w:r>
    </w:p>
    <w:p w14:paraId="48612AAB" w14:textId="77777777" w:rsidR="00677AD8" w:rsidRDefault="00677AD8" w:rsidP="007B7D0E">
      <w:pPr>
        <w:spacing w:line="360" w:lineRule="auto"/>
      </w:pPr>
      <w:r>
        <w:br w:type="page"/>
      </w:r>
    </w:p>
    <w:p w14:paraId="443E079C" w14:textId="77777777" w:rsidR="008F4C88" w:rsidRDefault="008F4C88" w:rsidP="007B7D0E">
      <w:pPr>
        <w:spacing w:line="360" w:lineRule="auto"/>
        <w:rPr>
          <w:b/>
        </w:rPr>
      </w:pPr>
    </w:p>
    <w:p w14:paraId="52AEAAE0" w14:textId="550537E4" w:rsidR="00677AD8" w:rsidRDefault="00677AD8" w:rsidP="007B7D0E">
      <w:pPr>
        <w:spacing w:line="360" w:lineRule="auto"/>
        <w:rPr>
          <w:b/>
        </w:rPr>
      </w:pPr>
      <w:r>
        <w:rPr>
          <w:b/>
        </w:rPr>
        <w:t>Benchmarks – preparing you gradually for the ‘real thing’</w:t>
      </w:r>
    </w:p>
    <w:p w14:paraId="7100618B" w14:textId="77777777" w:rsidR="008F4C88" w:rsidRDefault="008F4C88" w:rsidP="007B7D0E">
      <w:pPr>
        <w:spacing w:line="360" w:lineRule="auto"/>
      </w:pPr>
    </w:p>
    <w:p w14:paraId="11DE3B87" w14:textId="1AB6C716" w:rsidR="00677AD8" w:rsidRDefault="00677AD8" w:rsidP="007B7D0E">
      <w:pPr>
        <w:spacing w:line="360" w:lineRule="auto"/>
      </w:pPr>
      <w:r>
        <w:t>The college uses the term ‘benchmark’ as a name for key pieces of work done four times in the first year and three times in the second year. The English department observes these, and you will be writing them under timed conditions. If we are operating remotely, you will get two days to complete them and a date and time by which you need to have uploaded your essay.</w:t>
      </w:r>
    </w:p>
    <w:p w14:paraId="159E6FF4" w14:textId="179D3F2A" w:rsidR="00677AD8" w:rsidRDefault="77D279DB" w:rsidP="007B7D0E">
      <w:pPr>
        <w:spacing w:line="360" w:lineRule="auto"/>
      </w:pPr>
      <w:r>
        <w:t xml:space="preserve">In the first year, we place more emphasis on ‘Benchmark 4’, which for us is an exam with at least two elements/essay questions, done under full exam conditions.   </w:t>
      </w:r>
      <w:r w:rsidR="24C901E9">
        <w:t xml:space="preserve">All this goes </w:t>
      </w:r>
      <w:r>
        <w:t xml:space="preserve">‘into the mix’ to help us to work out your Annual Review Grade and predicted grades for </w:t>
      </w:r>
      <w:r w:rsidR="00E75623">
        <w:t>2024</w:t>
      </w:r>
      <w:r>
        <w:t xml:space="preserve">.   </w:t>
      </w:r>
    </w:p>
    <w:p w14:paraId="7A39A92C" w14:textId="722559CE" w:rsidR="00677AD8" w:rsidRPr="005C087C" w:rsidRDefault="00677AD8" w:rsidP="007B7D0E">
      <w:pPr>
        <w:spacing w:line="360" w:lineRule="auto"/>
      </w:pPr>
      <w:r>
        <w:t xml:space="preserve">In essence, we believe that you should have every opportunity during the year to show us what you can do, so all pieces that you do, including essays done at home, paragraphs that you might write in ‘workshop’ style lessons, coursework drafts and so on, </w:t>
      </w:r>
      <w:r>
        <w:rPr>
          <w:i/>
        </w:rPr>
        <w:t xml:space="preserve">all </w:t>
      </w:r>
      <w:r>
        <w:t xml:space="preserve">count as far as we are concerned. </w:t>
      </w:r>
    </w:p>
    <w:p w14:paraId="5A490391" w14:textId="77777777" w:rsidR="008F4C88" w:rsidRDefault="008F4C88" w:rsidP="007B7D0E">
      <w:pPr>
        <w:spacing w:line="360" w:lineRule="auto"/>
        <w:rPr>
          <w:b/>
        </w:rPr>
      </w:pPr>
    </w:p>
    <w:p w14:paraId="111BEC68" w14:textId="36AB076F" w:rsidR="00677AD8" w:rsidRDefault="00677AD8" w:rsidP="007B7D0E">
      <w:pPr>
        <w:spacing w:line="360" w:lineRule="auto"/>
        <w:rPr>
          <w:b/>
        </w:rPr>
      </w:pPr>
      <w:r w:rsidRPr="00CE586F">
        <w:rPr>
          <w:b/>
        </w:rPr>
        <w:t>How We Mark Your Work</w:t>
      </w:r>
    </w:p>
    <w:p w14:paraId="11051922" w14:textId="77777777" w:rsidR="00F41419" w:rsidRPr="00CE586F" w:rsidRDefault="00F41419" w:rsidP="007B7D0E">
      <w:pPr>
        <w:spacing w:line="360" w:lineRule="auto"/>
        <w:rPr>
          <w:b/>
        </w:rPr>
      </w:pPr>
    </w:p>
    <w:p w14:paraId="77490926" w14:textId="28970219" w:rsidR="00677AD8" w:rsidRDefault="77D279DB" w:rsidP="007B7D0E">
      <w:pPr>
        <w:spacing w:line="360" w:lineRule="auto"/>
      </w:pPr>
      <w:r>
        <w:t>We don’t issue any formal grading before half term in your first year. We will make sure, though</w:t>
      </w:r>
      <w:r w:rsidR="53F8BDCF">
        <w:t>,</w:t>
      </w:r>
      <w:r>
        <w:t xml:space="preserve"> that you are well aware of examiners’ mark schemes. Just after half term in your first year, and earlier in your second year, we will start putting your work in a band or level on a mark scheme. You will know before you write the piece what the criteria for success are and the piece you hand in may be a ‘best of three’ which you have selected from three practice essays.</w:t>
      </w:r>
    </w:p>
    <w:p w14:paraId="47F0FFEC" w14:textId="77777777" w:rsidR="00677AD8" w:rsidRDefault="00677AD8" w:rsidP="007B7D0E">
      <w:pPr>
        <w:spacing w:line="360" w:lineRule="auto"/>
      </w:pPr>
      <w:r>
        <w:t>It is quite likely that you will not be higher than level 3 out of 5 (Literature) or level 4 out of 6 (Language and Language and Literature) for the first piece in the first year. We believe in being realistic about A level grading from near the start of the course. It is possible to find out, roughly, how a particular band result equates to grades, although we recommend you focus on the assessment criteria for the band and on how to get to the next band with your next piece of work. Obviously the higher you are the better!</w:t>
      </w:r>
    </w:p>
    <w:p w14:paraId="5CC2109C" w14:textId="1C040831" w:rsidR="00F41419" w:rsidRDefault="00F41419">
      <w:pPr>
        <w:rPr>
          <w:b/>
        </w:rPr>
      </w:pPr>
      <w:r>
        <w:rPr>
          <w:b/>
        </w:rPr>
        <w:br w:type="page"/>
      </w:r>
    </w:p>
    <w:p w14:paraId="61BAF945" w14:textId="77777777" w:rsidR="00F41419" w:rsidRDefault="00F41419" w:rsidP="007B7D0E">
      <w:pPr>
        <w:spacing w:line="360" w:lineRule="auto"/>
        <w:rPr>
          <w:b/>
        </w:rPr>
      </w:pPr>
    </w:p>
    <w:p w14:paraId="0396EA2A" w14:textId="0BA1E45A" w:rsidR="00677AD8" w:rsidRDefault="00677AD8" w:rsidP="007B7D0E">
      <w:pPr>
        <w:spacing w:line="360" w:lineRule="auto"/>
        <w:rPr>
          <w:b/>
        </w:rPr>
      </w:pPr>
      <w:r w:rsidRPr="00CE586F">
        <w:rPr>
          <w:b/>
        </w:rPr>
        <w:t>Building a Dialogue</w:t>
      </w:r>
    </w:p>
    <w:p w14:paraId="723311DF" w14:textId="77777777" w:rsidR="00F41419" w:rsidRPr="00CE586F" w:rsidRDefault="00F41419" w:rsidP="007B7D0E">
      <w:pPr>
        <w:spacing w:line="360" w:lineRule="auto"/>
        <w:rPr>
          <w:b/>
        </w:rPr>
      </w:pPr>
    </w:p>
    <w:p w14:paraId="4FA1F02C" w14:textId="77777777" w:rsidR="00677AD8" w:rsidRDefault="00677AD8" w:rsidP="007B7D0E">
      <w:pPr>
        <w:spacing w:line="360" w:lineRule="auto"/>
      </w:pPr>
      <w:r>
        <w:t xml:space="preserve">We are always experimenting with ways to keep the assessment process constructive and part of your learning process. So, when you get a piece of work to do at home, make sure you write an evaluation at the end, so that we can respond to it when we put our comment underneath. The evaluation should consist of a simple comment where you assess for yourself the extent to which you are understanding the assessment criteria, as well as reflecting on what you still need to work on. </w:t>
      </w:r>
    </w:p>
    <w:p w14:paraId="1287BA8E" w14:textId="77777777" w:rsidR="00677AD8" w:rsidRDefault="00677AD8" w:rsidP="007B7D0E">
      <w:pPr>
        <w:spacing w:line="360" w:lineRule="auto"/>
      </w:pPr>
      <w:r>
        <w:t xml:space="preserve">When we hand work back, we ask that you write the key successes you achieved, as well as targets for improvement, up on to your Self page on Godalming Online. Your teacher will explain more about how to do this. </w:t>
      </w:r>
    </w:p>
    <w:p w14:paraId="7C0C82A5" w14:textId="77777777" w:rsidR="00677AD8" w:rsidRDefault="00677AD8" w:rsidP="007B7D0E">
      <w:pPr>
        <w:spacing w:line="360" w:lineRule="auto"/>
      </w:pPr>
      <w:r>
        <w:t>We like ‘peer review’ as an approach, where a peer will point out where they think you have met particular assessment objectives.</w:t>
      </w:r>
    </w:p>
    <w:p w14:paraId="6879CA2E" w14:textId="77777777" w:rsidR="00F41419" w:rsidRDefault="00F41419" w:rsidP="007B7D0E">
      <w:pPr>
        <w:spacing w:line="360" w:lineRule="auto"/>
      </w:pPr>
    </w:p>
    <w:p w14:paraId="06FCE277" w14:textId="77777777" w:rsidR="00677AD8" w:rsidRDefault="00677AD8" w:rsidP="007B7D0E">
      <w:pPr>
        <w:spacing w:line="360" w:lineRule="auto"/>
        <w:rPr>
          <w:b/>
        </w:rPr>
      </w:pPr>
      <w:r w:rsidRPr="00CE586F">
        <w:rPr>
          <w:b/>
        </w:rPr>
        <w:t>Coursework</w:t>
      </w:r>
    </w:p>
    <w:p w14:paraId="0B1D868A" w14:textId="77777777" w:rsidR="00F41419" w:rsidRPr="00CE586F" w:rsidRDefault="00F41419" w:rsidP="007B7D0E">
      <w:pPr>
        <w:spacing w:line="360" w:lineRule="auto"/>
        <w:rPr>
          <w:b/>
        </w:rPr>
      </w:pPr>
    </w:p>
    <w:p w14:paraId="2E889FB6" w14:textId="77777777" w:rsidR="00677AD8" w:rsidRDefault="00677AD8" w:rsidP="007B7D0E">
      <w:pPr>
        <w:spacing w:line="360" w:lineRule="auto"/>
      </w:pPr>
      <w:r>
        <w:t xml:space="preserve">We have coursework in all of our A level English courses, worth 20% of the overall marks. We are only allowed to give you one full draft of coursework. However, running up to the draft you can improve your chances of success by handing in a plan with a sample paragraph. </w:t>
      </w:r>
    </w:p>
    <w:p w14:paraId="5F88241E" w14:textId="77777777" w:rsidR="00877713" w:rsidRDefault="00877713" w:rsidP="007B7D0E">
      <w:pPr>
        <w:spacing w:line="360" w:lineRule="auto"/>
      </w:pPr>
    </w:p>
    <w:p w14:paraId="4274BAC9" w14:textId="69EFB4A4" w:rsidR="009B3807" w:rsidRDefault="77D279DB" w:rsidP="007B7D0E">
      <w:pPr>
        <w:spacing w:line="360" w:lineRule="auto"/>
      </w:pPr>
      <w:r>
        <w:t xml:space="preserve">A full coursework policy is available </w:t>
      </w:r>
      <w:r w:rsidR="4B58F392">
        <w:t>on the course page for your A level on Godalming Online.</w:t>
      </w:r>
    </w:p>
    <w:p w14:paraId="794A65D8" w14:textId="77777777" w:rsidR="009B3807" w:rsidRDefault="009B3807" w:rsidP="007B7D0E">
      <w:pPr>
        <w:spacing w:line="360" w:lineRule="auto"/>
      </w:pPr>
    </w:p>
    <w:p w14:paraId="62757AC2" w14:textId="77777777" w:rsidR="0000234F" w:rsidRDefault="0000234F" w:rsidP="0000234F">
      <w:pPr>
        <w:textAlignment w:val="baseline"/>
        <w:rPr>
          <w:rFonts w:ascii="Calibri" w:eastAsia="Times New Roman" w:hAnsi="Calibri" w:cs="Calibri"/>
          <w:sz w:val="28"/>
          <w:szCs w:val="28"/>
          <w:lang w:eastAsia="en-GB"/>
        </w:rPr>
      </w:pPr>
      <w:r w:rsidRPr="00DA2B45">
        <w:rPr>
          <w:rFonts w:ascii="Calibri" w:eastAsia="Times New Roman" w:hAnsi="Calibri" w:cs="Calibri"/>
          <w:b/>
          <w:bCs/>
          <w:sz w:val="28"/>
          <w:szCs w:val="28"/>
          <w:lang w:eastAsia="en-GB"/>
        </w:rPr>
        <w:t>The Final Assessment</w:t>
      </w:r>
      <w:r w:rsidRPr="00DA2B45">
        <w:rPr>
          <w:rFonts w:ascii="Calibri" w:eastAsia="Times New Roman" w:hAnsi="Calibri" w:cs="Calibri"/>
          <w:sz w:val="28"/>
          <w:szCs w:val="28"/>
          <w:lang w:eastAsia="en-GB"/>
        </w:rPr>
        <w:t> </w:t>
      </w:r>
    </w:p>
    <w:p w14:paraId="6A95BC4C" w14:textId="77777777" w:rsidR="00266143" w:rsidRDefault="00266143" w:rsidP="0000234F">
      <w:pPr>
        <w:textAlignment w:val="baseline"/>
        <w:rPr>
          <w:rFonts w:ascii="Calibri" w:eastAsia="Times New Roman" w:hAnsi="Calibri" w:cs="Calibri"/>
          <w:sz w:val="28"/>
          <w:szCs w:val="28"/>
          <w:lang w:eastAsia="en-GB"/>
        </w:rPr>
      </w:pPr>
    </w:p>
    <w:p w14:paraId="0FFCDCE9" w14:textId="75C736EA" w:rsidR="00266143" w:rsidRDefault="00266143" w:rsidP="0000234F">
      <w:pP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English Literature</w:t>
      </w:r>
    </w:p>
    <w:p w14:paraId="75808F1E" w14:textId="77777777" w:rsidR="00266143" w:rsidRPr="00DA2B45" w:rsidRDefault="00266143" w:rsidP="0000234F">
      <w:pPr>
        <w:textAlignment w:val="baseline"/>
        <w:rPr>
          <w:rFonts w:ascii="Segoe UI" w:eastAsia="Times New Roman" w:hAnsi="Segoe UI" w:cs="Segoe UI"/>
          <w:sz w:val="18"/>
          <w:szCs w:val="18"/>
          <w:lang w:eastAsia="en-GB"/>
        </w:rPr>
      </w:pPr>
    </w:p>
    <w:p w14:paraId="4FF35E4F" w14:textId="77777777" w:rsidR="0000234F" w:rsidRPr="00DA2B45" w:rsidRDefault="0000234F" w:rsidP="0000234F">
      <w:pPr>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At the end of the two years, students will complete three two hour exams worth 80% of their final grade and an NEA (Non-Examined Assessment worth 20%. </w:t>
      </w:r>
    </w:p>
    <w:p w14:paraId="4675E3E0" w14:textId="77777777" w:rsidR="0000234F" w:rsidRPr="00DA2B45" w:rsidRDefault="0000234F" w:rsidP="0000234F">
      <w:pPr>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3"/>
        <w:gridCol w:w="2500"/>
        <w:gridCol w:w="2512"/>
        <w:gridCol w:w="2835"/>
      </w:tblGrid>
      <w:tr w:rsidR="0000234F" w:rsidRPr="00DA2B45" w14:paraId="54E7701C" w14:textId="77777777" w:rsidTr="00E75623">
        <w:tc>
          <w:tcPr>
            <w:tcW w:w="2493" w:type="dxa"/>
            <w:tcBorders>
              <w:top w:val="single" w:sz="6" w:space="0" w:color="auto"/>
              <w:left w:val="single" w:sz="6" w:space="0" w:color="auto"/>
              <w:bottom w:val="single" w:sz="6" w:space="0" w:color="auto"/>
              <w:right w:val="single" w:sz="6" w:space="0" w:color="auto"/>
            </w:tcBorders>
            <w:shd w:val="clear" w:color="auto" w:fill="D9D9D9"/>
            <w:hideMark/>
          </w:tcPr>
          <w:p w14:paraId="33B3E6C9" w14:textId="77777777" w:rsidR="0000234F" w:rsidRPr="00DA2B45" w:rsidRDefault="0000234F" w:rsidP="00E75623">
            <w:pPr>
              <w:jc w:val="center"/>
              <w:textAlignment w:val="baseline"/>
              <w:rPr>
                <w:rFonts w:ascii="Times New Roman" w:eastAsia="Times New Roman" w:hAnsi="Times New Roman" w:cs="Times New Roman"/>
                <w:sz w:val="24"/>
                <w:szCs w:val="24"/>
                <w:lang w:eastAsia="en-GB"/>
              </w:rPr>
            </w:pPr>
            <w:r>
              <w:rPr>
                <w:b/>
                <w:color w:val="002060"/>
                <w:sz w:val="28"/>
                <w:u w:val="single"/>
              </w:rPr>
              <w:t>Exam 1 – Drama</w:t>
            </w:r>
          </w:p>
        </w:tc>
        <w:tc>
          <w:tcPr>
            <w:tcW w:w="2500" w:type="dxa"/>
            <w:tcBorders>
              <w:top w:val="single" w:sz="6" w:space="0" w:color="auto"/>
              <w:left w:val="nil"/>
              <w:bottom w:val="single" w:sz="6" w:space="0" w:color="auto"/>
              <w:right w:val="single" w:sz="6" w:space="0" w:color="auto"/>
            </w:tcBorders>
            <w:shd w:val="clear" w:color="auto" w:fill="D9D9D9"/>
            <w:hideMark/>
          </w:tcPr>
          <w:p w14:paraId="17A981C4" w14:textId="77777777" w:rsidR="0000234F" w:rsidRPr="00DA2B45" w:rsidRDefault="0000234F" w:rsidP="00E75623">
            <w:pPr>
              <w:jc w:val="center"/>
              <w:textAlignment w:val="baseline"/>
              <w:rPr>
                <w:rFonts w:ascii="Times New Roman" w:eastAsia="Times New Roman" w:hAnsi="Times New Roman" w:cs="Times New Roman"/>
                <w:sz w:val="24"/>
                <w:szCs w:val="24"/>
                <w:lang w:eastAsia="en-GB"/>
              </w:rPr>
            </w:pPr>
            <w:r>
              <w:rPr>
                <w:b/>
                <w:color w:val="002060"/>
                <w:sz w:val="28"/>
                <w:u w:val="single"/>
              </w:rPr>
              <w:t>Exam 2 - Prose</w:t>
            </w:r>
          </w:p>
        </w:tc>
        <w:tc>
          <w:tcPr>
            <w:tcW w:w="2512" w:type="dxa"/>
            <w:tcBorders>
              <w:top w:val="single" w:sz="6" w:space="0" w:color="auto"/>
              <w:left w:val="nil"/>
              <w:bottom w:val="single" w:sz="6" w:space="0" w:color="auto"/>
              <w:right w:val="single" w:sz="6" w:space="0" w:color="auto"/>
            </w:tcBorders>
            <w:shd w:val="clear" w:color="auto" w:fill="D9D9D9"/>
            <w:hideMark/>
          </w:tcPr>
          <w:p w14:paraId="5CE40063" w14:textId="77777777" w:rsidR="0000234F" w:rsidRPr="00DA2B45" w:rsidRDefault="0000234F" w:rsidP="00E75623">
            <w:pPr>
              <w:jc w:val="center"/>
              <w:textAlignment w:val="baseline"/>
              <w:rPr>
                <w:rFonts w:ascii="Times New Roman" w:eastAsia="Times New Roman" w:hAnsi="Times New Roman" w:cs="Times New Roman"/>
                <w:sz w:val="24"/>
                <w:szCs w:val="24"/>
                <w:lang w:eastAsia="en-GB"/>
              </w:rPr>
            </w:pPr>
            <w:r w:rsidRPr="003F7F72">
              <w:rPr>
                <w:b/>
                <w:color w:val="002060"/>
                <w:sz w:val="28"/>
                <w:u w:val="single"/>
              </w:rPr>
              <w:t>Exam 3</w:t>
            </w:r>
            <w:r>
              <w:rPr>
                <w:b/>
                <w:color w:val="002060"/>
                <w:sz w:val="28"/>
                <w:u w:val="single"/>
              </w:rPr>
              <w:t xml:space="preserve"> – Poetry</w:t>
            </w:r>
          </w:p>
        </w:tc>
        <w:tc>
          <w:tcPr>
            <w:tcW w:w="2835" w:type="dxa"/>
            <w:tcBorders>
              <w:top w:val="single" w:sz="6" w:space="0" w:color="auto"/>
              <w:left w:val="nil"/>
              <w:bottom w:val="single" w:sz="6" w:space="0" w:color="auto"/>
              <w:right w:val="single" w:sz="6" w:space="0" w:color="auto"/>
            </w:tcBorders>
            <w:shd w:val="clear" w:color="auto" w:fill="D9D9D9"/>
          </w:tcPr>
          <w:p w14:paraId="31EFBB0B" w14:textId="77777777" w:rsidR="0000234F" w:rsidRDefault="0000234F" w:rsidP="00E75623">
            <w:pPr>
              <w:jc w:val="center"/>
              <w:textAlignment w:val="baseline"/>
              <w:rPr>
                <w:b/>
                <w:color w:val="002060"/>
                <w:sz w:val="28"/>
                <w:u w:val="single"/>
              </w:rPr>
            </w:pPr>
            <w:r>
              <w:rPr>
                <w:b/>
                <w:color w:val="002060"/>
                <w:sz w:val="28"/>
                <w:u w:val="single"/>
              </w:rPr>
              <w:t>Coursework (NEA)</w:t>
            </w:r>
          </w:p>
        </w:tc>
      </w:tr>
      <w:tr w:rsidR="0000234F" w:rsidRPr="00DA2B45" w14:paraId="29AD4B93" w14:textId="77777777" w:rsidTr="00E75623">
        <w:tc>
          <w:tcPr>
            <w:tcW w:w="2493" w:type="dxa"/>
            <w:tcBorders>
              <w:top w:val="nil"/>
              <w:left w:val="single" w:sz="6" w:space="0" w:color="auto"/>
              <w:bottom w:val="single" w:sz="6" w:space="0" w:color="auto"/>
              <w:right w:val="single" w:sz="6" w:space="0" w:color="auto"/>
            </w:tcBorders>
            <w:shd w:val="clear" w:color="auto" w:fill="auto"/>
            <w:hideMark/>
          </w:tcPr>
          <w:p w14:paraId="4DC4B737" w14:textId="77777777" w:rsidR="0000234F" w:rsidRPr="001609B6" w:rsidRDefault="0000234F" w:rsidP="0000234F">
            <w:pPr>
              <w:pStyle w:val="ListParagraph"/>
              <w:numPr>
                <w:ilvl w:val="0"/>
                <w:numId w:val="27"/>
              </w:numPr>
              <w:tabs>
                <w:tab w:val="clear" w:pos="720"/>
                <w:tab w:val="num" w:pos="412"/>
              </w:tabs>
              <w:spacing w:line="259" w:lineRule="auto"/>
              <w:ind w:left="412" w:hanging="284"/>
              <w:rPr>
                <w:sz w:val="18"/>
              </w:rPr>
            </w:pPr>
            <w:r w:rsidRPr="001609B6">
              <w:rPr>
                <w:b/>
                <w:sz w:val="18"/>
              </w:rPr>
              <w:t>Section A:</w:t>
            </w:r>
            <w:r w:rsidRPr="001609B6">
              <w:rPr>
                <w:sz w:val="18"/>
              </w:rPr>
              <w:t xml:space="preserve"> modern drama (25 marks)</w:t>
            </w:r>
          </w:p>
          <w:p w14:paraId="0EB5990B" w14:textId="77777777" w:rsidR="0000234F" w:rsidRPr="001609B6" w:rsidRDefault="0000234F" w:rsidP="0000234F">
            <w:pPr>
              <w:pStyle w:val="ListParagraph"/>
              <w:numPr>
                <w:ilvl w:val="0"/>
                <w:numId w:val="27"/>
              </w:numPr>
              <w:tabs>
                <w:tab w:val="clear" w:pos="720"/>
                <w:tab w:val="num" w:pos="412"/>
              </w:tabs>
              <w:spacing w:after="160" w:line="259" w:lineRule="auto"/>
              <w:ind w:left="412" w:hanging="284"/>
              <w:rPr>
                <w:sz w:val="18"/>
              </w:rPr>
            </w:pPr>
            <w:r w:rsidRPr="001609B6">
              <w:rPr>
                <w:b/>
                <w:sz w:val="18"/>
              </w:rPr>
              <w:t>Section B:</w:t>
            </w:r>
            <w:r w:rsidRPr="001609B6">
              <w:rPr>
                <w:sz w:val="18"/>
              </w:rPr>
              <w:t xml:space="preserve"> Shakespeare, incoporating ideas from wider critical reading (35 marks)</w:t>
            </w:r>
          </w:p>
        </w:tc>
        <w:tc>
          <w:tcPr>
            <w:tcW w:w="2500" w:type="dxa"/>
            <w:tcBorders>
              <w:top w:val="nil"/>
              <w:left w:val="nil"/>
              <w:bottom w:val="single" w:sz="6" w:space="0" w:color="auto"/>
              <w:right w:val="single" w:sz="6" w:space="0" w:color="auto"/>
            </w:tcBorders>
            <w:shd w:val="clear" w:color="auto" w:fill="auto"/>
            <w:hideMark/>
          </w:tcPr>
          <w:p w14:paraId="67BCE93A" w14:textId="77777777" w:rsidR="0000234F" w:rsidRPr="001609B6" w:rsidRDefault="0000234F" w:rsidP="0000234F">
            <w:pPr>
              <w:pStyle w:val="ListParagraph"/>
              <w:numPr>
                <w:ilvl w:val="0"/>
                <w:numId w:val="27"/>
              </w:numPr>
              <w:tabs>
                <w:tab w:val="clear" w:pos="720"/>
              </w:tabs>
              <w:spacing w:line="259" w:lineRule="auto"/>
              <w:ind w:left="335" w:hanging="283"/>
              <w:rPr>
                <w:b/>
                <w:color w:val="002060"/>
                <w:sz w:val="18"/>
                <w:szCs w:val="28"/>
                <w:u w:val="single"/>
              </w:rPr>
            </w:pPr>
            <w:r w:rsidRPr="001609B6">
              <w:rPr>
                <w:b/>
                <w:sz w:val="18"/>
              </w:rPr>
              <w:t>One section only</w:t>
            </w:r>
            <w:r w:rsidRPr="001609B6">
              <w:rPr>
                <w:b/>
                <w:sz w:val="18"/>
                <w:szCs w:val="28"/>
              </w:rPr>
              <w:t xml:space="preserve">: </w:t>
            </w:r>
            <w:r w:rsidRPr="001609B6">
              <w:rPr>
                <w:sz w:val="18"/>
                <w:szCs w:val="28"/>
              </w:rPr>
              <w:t>comparative essay on two novels on a studied theme (40 marks)</w:t>
            </w:r>
          </w:p>
          <w:p w14:paraId="554C32AE" w14:textId="77777777" w:rsidR="0000234F" w:rsidRPr="001609B6" w:rsidRDefault="0000234F" w:rsidP="00E75623">
            <w:pPr>
              <w:ind w:left="720"/>
              <w:textAlignment w:val="baseline"/>
              <w:rPr>
                <w:rFonts w:ascii="Calibri" w:eastAsia="Times New Roman" w:hAnsi="Calibri" w:cs="Calibri"/>
                <w:sz w:val="18"/>
                <w:szCs w:val="18"/>
                <w:lang w:eastAsia="en-GB"/>
              </w:rPr>
            </w:pPr>
          </w:p>
        </w:tc>
        <w:tc>
          <w:tcPr>
            <w:tcW w:w="2512" w:type="dxa"/>
            <w:tcBorders>
              <w:top w:val="nil"/>
              <w:left w:val="nil"/>
              <w:bottom w:val="single" w:sz="6" w:space="0" w:color="auto"/>
              <w:right w:val="single" w:sz="6" w:space="0" w:color="auto"/>
            </w:tcBorders>
            <w:shd w:val="clear" w:color="auto" w:fill="auto"/>
            <w:hideMark/>
          </w:tcPr>
          <w:p w14:paraId="67412A87" w14:textId="77777777" w:rsidR="0000234F" w:rsidRPr="001609B6" w:rsidRDefault="0000234F" w:rsidP="0000234F">
            <w:pPr>
              <w:pStyle w:val="ListParagraph"/>
              <w:numPr>
                <w:ilvl w:val="0"/>
                <w:numId w:val="29"/>
              </w:numPr>
              <w:tabs>
                <w:tab w:val="num" w:pos="388"/>
              </w:tabs>
              <w:spacing w:after="160" w:line="259" w:lineRule="auto"/>
              <w:ind w:left="388" w:right="285" w:hanging="284"/>
              <w:rPr>
                <w:sz w:val="18"/>
              </w:rPr>
            </w:pPr>
            <w:r w:rsidRPr="001609B6">
              <w:rPr>
                <w:b/>
                <w:sz w:val="18"/>
              </w:rPr>
              <w:t>Section A:</w:t>
            </w:r>
            <w:r w:rsidRPr="001609B6">
              <w:rPr>
                <w:sz w:val="18"/>
              </w:rPr>
              <w:t xml:space="preserve"> unseen poem compared with studied contemporary poem (30 marks)</w:t>
            </w:r>
          </w:p>
          <w:p w14:paraId="4A097DC5" w14:textId="77777777" w:rsidR="0000234F" w:rsidRPr="001609B6" w:rsidRDefault="0000234F" w:rsidP="00E75623">
            <w:pPr>
              <w:ind w:left="360" w:right="285"/>
              <w:textAlignment w:val="baseline"/>
              <w:rPr>
                <w:rFonts w:ascii="Calibri" w:eastAsia="Times New Roman" w:hAnsi="Calibri" w:cs="Calibri"/>
                <w:sz w:val="18"/>
                <w:szCs w:val="18"/>
                <w:lang w:eastAsia="en-GB"/>
              </w:rPr>
            </w:pPr>
          </w:p>
        </w:tc>
        <w:tc>
          <w:tcPr>
            <w:tcW w:w="2835" w:type="dxa"/>
            <w:tcBorders>
              <w:top w:val="nil"/>
              <w:left w:val="nil"/>
              <w:bottom w:val="single" w:sz="6" w:space="0" w:color="auto"/>
              <w:right w:val="single" w:sz="6" w:space="0" w:color="auto"/>
            </w:tcBorders>
          </w:tcPr>
          <w:p w14:paraId="692ACAA7" w14:textId="77777777" w:rsidR="0000234F" w:rsidRPr="001609B6" w:rsidRDefault="0000234F" w:rsidP="0000234F">
            <w:pPr>
              <w:numPr>
                <w:ilvl w:val="0"/>
                <w:numId w:val="28"/>
              </w:numPr>
              <w:tabs>
                <w:tab w:val="clear" w:pos="720"/>
                <w:tab w:val="num" w:pos="268"/>
              </w:tabs>
              <w:ind w:left="268" w:hanging="268"/>
              <w:textAlignment w:val="baseline"/>
              <w:rPr>
                <w:rFonts w:ascii="Calibri" w:eastAsia="Times New Roman" w:hAnsi="Calibri" w:cs="Calibri"/>
                <w:sz w:val="18"/>
                <w:szCs w:val="18"/>
                <w:lang w:eastAsia="en-GB"/>
              </w:rPr>
            </w:pPr>
            <w:r w:rsidRPr="001609B6">
              <w:rPr>
                <w:rFonts w:ascii="Calibri" w:eastAsia="Times New Roman" w:hAnsi="Calibri" w:cs="Calibri"/>
                <w:sz w:val="18"/>
                <w:szCs w:val="18"/>
                <w:lang w:eastAsia="en-GB"/>
              </w:rPr>
              <w:t>A single 3000 word analytical comparative essay on two texts chosen by the student</w:t>
            </w:r>
          </w:p>
        </w:tc>
      </w:tr>
    </w:tbl>
    <w:p w14:paraId="7839173F" w14:textId="77777777" w:rsidR="0000234F" w:rsidRDefault="0000234F" w:rsidP="0000234F">
      <w:pPr>
        <w:jc w:val="right"/>
        <w:textAlignment w:val="baseline"/>
        <w:rPr>
          <w:rFonts w:ascii="Calibri" w:eastAsia="Times New Roman" w:hAnsi="Calibri" w:cs="Calibri"/>
          <w:b/>
          <w:bCs/>
          <w:sz w:val="18"/>
          <w:szCs w:val="18"/>
          <w:lang w:eastAsia="en-GB"/>
        </w:rPr>
      </w:pPr>
      <w:r w:rsidRPr="00DA2B45">
        <w:rPr>
          <w:rFonts w:ascii="Calibri" w:eastAsia="Times New Roman" w:hAnsi="Calibri" w:cs="Calibri"/>
          <w:b/>
          <w:bCs/>
          <w:sz w:val="18"/>
          <w:szCs w:val="18"/>
          <w:lang w:eastAsia="en-GB"/>
        </w:rPr>
        <w:t xml:space="preserve">N.B. </w:t>
      </w:r>
      <w:r>
        <w:rPr>
          <w:rFonts w:ascii="Calibri" w:eastAsia="Times New Roman" w:hAnsi="Calibri" w:cs="Calibri"/>
          <w:b/>
          <w:bCs/>
          <w:sz w:val="18"/>
          <w:szCs w:val="18"/>
          <w:lang w:eastAsia="en-GB"/>
        </w:rPr>
        <w:t>All essays in the exam should be of a similar length, between 3 and 5 sides of A4. The higher marks reflect the complexity of the task</w:t>
      </w:r>
    </w:p>
    <w:p w14:paraId="413DCBB7" w14:textId="77777777" w:rsidR="0000234F" w:rsidRPr="00DA2B45" w:rsidRDefault="0000234F" w:rsidP="0000234F">
      <w:pPr>
        <w:jc w:val="right"/>
        <w:textAlignment w:val="baseline"/>
        <w:rPr>
          <w:rFonts w:ascii="Segoe UI" w:eastAsia="Times New Roman" w:hAnsi="Segoe UI" w:cs="Segoe UI"/>
          <w:sz w:val="18"/>
          <w:szCs w:val="18"/>
          <w:lang w:eastAsia="en-GB"/>
        </w:rPr>
      </w:pPr>
      <w:r w:rsidRPr="00DA2B45">
        <w:rPr>
          <w:rFonts w:ascii="Calibri" w:eastAsia="Times New Roman" w:hAnsi="Calibri" w:cs="Calibri"/>
          <w:sz w:val="18"/>
          <w:szCs w:val="18"/>
          <w:lang w:eastAsia="en-GB"/>
        </w:rPr>
        <w:t> </w:t>
      </w:r>
    </w:p>
    <w:p w14:paraId="7ABD00D2" w14:textId="77777777" w:rsidR="0000234F" w:rsidRPr="00DA2B45" w:rsidRDefault="0000234F" w:rsidP="0000234F">
      <w:pPr>
        <w:textAlignment w:val="baseline"/>
        <w:rPr>
          <w:rFonts w:ascii="Segoe UI" w:eastAsia="Times New Roman" w:hAnsi="Segoe UI" w:cs="Segoe UI"/>
          <w:sz w:val="18"/>
          <w:szCs w:val="18"/>
          <w:lang w:eastAsia="en-GB"/>
        </w:rPr>
      </w:pPr>
      <w:r>
        <w:rPr>
          <w:sz w:val="28"/>
        </w:rPr>
        <w:t xml:space="preserve">Note: all examinations are </w:t>
      </w:r>
      <w:r>
        <w:rPr>
          <w:b/>
          <w:bCs/>
          <w:sz w:val="28"/>
        </w:rPr>
        <w:t>open book.</w:t>
      </w:r>
      <w:r w:rsidRPr="00DA2B45">
        <w:rPr>
          <w:rFonts w:ascii="Calibri" w:eastAsia="Times New Roman" w:hAnsi="Calibri" w:cs="Calibri"/>
          <w:sz w:val="20"/>
          <w:szCs w:val="20"/>
          <w:lang w:eastAsia="en-GB"/>
        </w:rPr>
        <w:t> </w:t>
      </w:r>
    </w:p>
    <w:p w14:paraId="733A4EE1" w14:textId="77777777" w:rsidR="00EE67D3" w:rsidRDefault="00EE67D3" w:rsidP="007B7D0E">
      <w:pPr>
        <w:spacing w:line="360" w:lineRule="auto"/>
        <w:rPr>
          <w:b/>
          <w:sz w:val="20"/>
        </w:rPr>
      </w:pPr>
    </w:p>
    <w:p w14:paraId="61B2D044" w14:textId="636868BA" w:rsidR="00266143" w:rsidRPr="007C3E8B" w:rsidRDefault="00835F50" w:rsidP="007B7D0E">
      <w:pPr>
        <w:spacing w:line="360" w:lineRule="auto"/>
        <w:rPr>
          <w:bCs/>
          <w:sz w:val="28"/>
          <w:szCs w:val="30"/>
        </w:rPr>
      </w:pPr>
      <w:r w:rsidRPr="007C3E8B">
        <w:rPr>
          <w:bCs/>
          <w:sz w:val="28"/>
          <w:szCs w:val="30"/>
        </w:rPr>
        <w:t>English Language</w:t>
      </w:r>
    </w:p>
    <w:p w14:paraId="3B9D76C8" w14:textId="77777777" w:rsidR="00835F50" w:rsidRDefault="00835F50" w:rsidP="00835F50">
      <w:pPr>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At the end of the two years, students will complete three two hour exams worth 80% of their final grade and an NEA (Non-Examined Assessment worth 20%. </w:t>
      </w:r>
    </w:p>
    <w:p w14:paraId="22E29E84" w14:textId="77777777" w:rsidR="00835F50" w:rsidRDefault="00835F50" w:rsidP="00835F50">
      <w:pPr>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3"/>
        <w:gridCol w:w="3180"/>
        <w:gridCol w:w="3119"/>
      </w:tblGrid>
      <w:tr w:rsidR="00835F50" w14:paraId="510276B1" w14:textId="77777777" w:rsidTr="00835F50">
        <w:tc>
          <w:tcPr>
            <w:tcW w:w="3480" w:type="dxa"/>
            <w:tcBorders>
              <w:top w:val="single" w:sz="6" w:space="0" w:color="auto"/>
              <w:left w:val="single" w:sz="6" w:space="0" w:color="auto"/>
              <w:bottom w:val="single" w:sz="6" w:space="0" w:color="auto"/>
              <w:right w:val="single" w:sz="6" w:space="0" w:color="auto"/>
            </w:tcBorders>
            <w:shd w:val="clear" w:color="auto" w:fill="D9D9D9"/>
            <w:hideMark/>
          </w:tcPr>
          <w:p w14:paraId="6AE7E8D8" w14:textId="77777777" w:rsidR="00835F50" w:rsidRDefault="00835F50">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14"/>
                <w:szCs w:val="14"/>
                <w:lang w:eastAsia="en-GB"/>
              </w:rPr>
              <w:t>PAPER 1: Exploring language</w:t>
            </w:r>
            <w:r>
              <w:rPr>
                <w:rFonts w:ascii="Calibri" w:eastAsia="Times New Roman" w:hAnsi="Calibri" w:cs="Calibri"/>
                <w:sz w:val="14"/>
                <w:szCs w:val="14"/>
                <w:lang w:eastAsia="en-GB"/>
              </w:rPr>
              <w:t> </w:t>
            </w:r>
          </w:p>
        </w:tc>
        <w:tc>
          <w:tcPr>
            <w:tcW w:w="3480" w:type="dxa"/>
            <w:tcBorders>
              <w:top w:val="single" w:sz="6" w:space="0" w:color="auto"/>
              <w:left w:val="nil"/>
              <w:bottom w:val="single" w:sz="6" w:space="0" w:color="auto"/>
              <w:right w:val="single" w:sz="6" w:space="0" w:color="auto"/>
            </w:tcBorders>
            <w:shd w:val="clear" w:color="auto" w:fill="D9D9D9"/>
            <w:hideMark/>
          </w:tcPr>
          <w:p w14:paraId="5DDC9DD4" w14:textId="77777777" w:rsidR="00835F50" w:rsidRDefault="00835F50">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14"/>
                <w:szCs w:val="14"/>
                <w:lang w:eastAsia="en-GB"/>
              </w:rPr>
              <w:t>PAPER 2: Dimensions of linguistic variation</w:t>
            </w:r>
            <w:r>
              <w:rPr>
                <w:rFonts w:ascii="Calibri" w:eastAsia="Times New Roman" w:hAnsi="Calibri" w:cs="Calibri"/>
                <w:sz w:val="14"/>
                <w:szCs w:val="14"/>
                <w:lang w:eastAsia="en-GB"/>
              </w:rPr>
              <w:t> </w:t>
            </w:r>
          </w:p>
        </w:tc>
        <w:tc>
          <w:tcPr>
            <w:tcW w:w="3480" w:type="dxa"/>
            <w:tcBorders>
              <w:top w:val="single" w:sz="6" w:space="0" w:color="auto"/>
              <w:left w:val="nil"/>
              <w:bottom w:val="single" w:sz="6" w:space="0" w:color="auto"/>
              <w:right w:val="single" w:sz="6" w:space="0" w:color="auto"/>
            </w:tcBorders>
            <w:shd w:val="clear" w:color="auto" w:fill="D9D9D9"/>
            <w:hideMark/>
          </w:tcPr>
          <w:p w14:paraId="739FB57D" w14:textId="77777777" w:rsidR="00835F50" w:rsidRDefault="00835F50">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14"/>
                <w:szCs w:val="14"/>
                <w:lang w:eastAsia="en-GB"/>
              </w:rPr>
              <w:t>PAPER 3: NEA - Coursework</w:t>
            </w:r>
            <w:r>
              <w:rPr>
                <w:rFonts w:ascii="Calibri" w:eastAsia="Times New Roman" w:hAnsi="Calibri" w:cs="Calibri"/>
                <w:sz w:val="14"/>
                <w:szCs w:val="14"/>
                <w:lang w:eastAsia="en-GB"/>
              </w:rPr>
              <w:t> </w:t>
            </w:r>
          </w:p>
        </w:tc>
      </w:tr>
      <w:tr w:rsidR="00835F50" w14:paraId="6B002BA6" w14:textId="77777777" w:rsidTr="00835F50">
        <w:tc>
          <w:tcPr>
            <w:tcW w:w="3480" w:type="dxa"/>
            <w:tcBorders>
              <w:top w:val="nil"/>
              <w:left w:val="single" w:sz="6" w:space="0" w:color="auto"/>
              <w:bottom w:val="single" w:sz="6" w:space="0" w:color="auto"/>
              <w:right w:val="single" w:sz="6" w:space="0" w:color="auto"/>
            </w:tcBorders>
            <w:hideMark/>
          </w:tcPr>
          <w:p w14:paraId="66904EEC" w14:textId="77777777" w:rsidR="00835F50" w:rsidRDefault="00835F50" w:rsidP="00835F50">
            <w:pPr>
              <w:numPr>
                <w:ilvl w:val="0"/>
                <w:numId w:val="30"/>
              </w:numPr>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Analysis of Single Written Text focussing on word-level and sentence-level features (20)</w:t>
            </w:r>
          </w:p>
          <w:p w14:paraId="49309FC8" w14:textId="77777777" w:rsidR="00835F50" w:rsidRDefault="00835F50" w:rsidP="00835F50">
            <w:pPr>
              <w:numPr>
                <w:ilvl w:val="0"/>
                <w:numId w:val="30"/>
              </w:numPr>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Journalistic Writing on a Language Issue (24)</w:t>
            </w:r>
          </w:p>
          <w:p w14:paraId="696E92A5" w14:textId="77777777" w:rsidR="00835F50" w:rsidRDefault="00835F50" w:rsidP="00835F50">
            <w:pPr>
              <w:numPr>
                <w:ilvl w:val="0"/>
                <w:numId w:val="30"/>
              </w:numPr>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Comparing Spoken &amp; Written Texts (36) </w:t>
            </w:r>
          </w:p>
        </w:tc>
        <w:tc>
          <w:tcPr>
            <w:tcW w:w="3480" w:type="dxa"/>
            <w:tcBorders>
              <w:top w:val="nil"/>
              <w:left w:val="nil"/>
              <w:bottom w:val="single" w:sz="6" w:space="0" w:color="auto"/>
              <w:right w:val="single" w:sz="6" w:space="0" w:color="auto"/>
            </w:tcBorders>
            <w:hideMark/>
          </w:tcPr>
          <w:p w14:paraId="51FCBFB9" w14:textId="77777777" w:rsidR="00835F50" w:rsidRDefault="00835F50" w:rsidP="00835F50">
            <w:pPr>
              <w:numPr>
                <w:ilvl w:val="0"/>
                <w:numId w:val="31"/>
              </w:numPr>
              <w:ind w:left="15"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Analysis of Child Language Transcript (20)</w:t>
            </w:r>
          </w:p>
          <w:p w14:paraId="6853F8BE" w14:textId="77777777" w:rsidR="00835F50" w:rsidRDefault="00835F50" w:rsidP="00835F50">
            <w:pPr>
              <w:numPr>
                <w:ilvl w:val="0"/>
                <w:numId w:val="31"/>
              </w:numPr>
              <w:ind w:left="15"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Analysis of Media Text (24)</w:t>
            </w:r>
          </w:p>
          <w:p w14:paraId="787A775F" w14:textId="77777777" w:rsidR="00835F50" w:rsidRDefault="00835F50" w:rsidP="00835F50">
            <w:pPr>
              <w:numPr>
                <w:ilvl w:val="0"/>
                <w:numId w:val="31"/>
              </w:numPr>
              <w:ind w:left="15"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Comparing 2 Texts from Different Time Periods (36) </w:t>
            </w:r>
          </w:p>
        </w:tc>
        <w:tc>
          <w:tcPr>
            <w:tcW w:w="3480" w:type="dxa"/>
            <w:tcBorders>
              <w:top w:val="nil"/>
              <w:left w:val="nil"/>
              <w:bottom w:val="single" w:sz="6" w:space="0" w:color="auto"/>
              <w:right w:val="single" w:sz="6" w:space="0" w:color="auto"/>
            </w:tcBorders>
            <w:hideMark/>
          </w:tcPr>
          <w:p w14:paraId="0D427C5D" w14:textId="77777777" w:rsidR="00835F50" w:rsidRDefault="00835F50" w:rsidP="00835F50">
            <w:pPr>
              <w:numPr>
                <w:ilvl w:val="0"/>
                <w:numId w:val="32"/>
              </w:numPr>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2,500 Word Language Investigation</w:t>
            </w:r>
          </w:p>
          <w:p w14:paraId="4AA9B135" w14:textId="77777777" w:rsidR="00835F50" w:rsidRDefault="00835F50" w:rsidP="00835F50">
            <w:pPr>
              <w:numPr>
                <w:ilvl w:val="0"/>
                <w:numId w:val="32"/>
              </w:numPr>
              <w:ind w:left="0" w:firstLine="0"/>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1,000 Word Academic Poster </w:t>
            </w:r>
          </w:p>
        </w:tc>
      </w:tr>
    </w:tbl>
    <w:p w14:paraId="009760A4" w14:textId="77777777" w:rsidR="00835F50" w:rsidRDefault="00835F50" w:rsidP="00835F50">
      <w:pPr>
        <w:jc w:val="right"/>
        <w:textAlignment w:val="baseline"/>
        <w:rPr>
          <w:rFonts w:ascii="Segoe UI" w:eastAsia="Times New Roman" w:hAnsi="Segoe UI" w:cs="Segoe UI"/>
          <w:sz w:val="18"/>
          <w:szCs w:val="18"/>
          <w:lang w:eastAsia="en-GB"/>
        </w:rPr>
      </w:pPr>
      <w:r>
        <w:rPr>
          <w:rFonts w:ascii="Calibri" w:eastAsia="Times New Roman" w:hAnsi="Calibri" w:cs="Calibri"/>
          <w:b/>
          <w:bCs/>
          <w:sz w:val="18"/>
          <w:szCs w:val="18"/>
          <w:lang w:eastAsia="en-GB"/>
        </w:rPr>
        <w:t>N.B. 25 Marks signifies an analytical, evaluative essay which should be 4 to 5 sides of A4 (roughly 1000 words).</w:t>
      </w:r>
      <w:r>
        <w:rPr>
          <w:rFonts w:ascii="Calibri" w:eastAsia="Times New Roman" w:hAnsi="Calibri" w:cs="Calibri"/>
          <w:sz w:val="18"/>
          <w:szCs w:val="18"/>
          <w:lang w:eastAsia="en-GB"/>
        </w:rPr>
        <w:t> </w:t>
      </w:r>
    </w:p>
    <w:p w14:paraId="2C1D5398" w14:textId="77777777" w:rsidR="00835F50" w:rsidRDefault="00835F50" w:rsidP="007B7D0E">
      <w:pPr>
        <w:spacing w:line="360" w:lineRule="auto"/>
        <w:rPr>
          <w:b/>
          <w:sz w:val="20"/>
        </w:rPr>
      </w:pPr>
    </w:p>
    <w:p w14:paraId="7C76C8BF" w14:textId="77777777" w:rsidR="001969BB" w:rsidRPr="001969BB" w:rsidRDefault="001969BB" w:rsidP="001969BB">
      <w:pPr>
        <w:textAlignment w:val="baseline"/>
        <w:rPr>
          <w:rFonts w:ascii="Calibri" w:eastAsia="Times New Roman" w:hAnsi="Calibri" w:cs="Calibri"/>
          <w:sz w:val="28"/>
          <w:szCs w:val="28"/>
          <w:lang w:eastAsia="en-GB"/>
        </w:rPr>
      </w:pPr>
      <w:r w:rsidRPr="001969BB">
        <w:rPr>
          <w:rFonts w:ascii="Calibri" w:eastAsia="Times New Roman" w:hAnsi="Calibri" w:cs="Calibri"/>
          <w:sz w:val="28"/>
          <w:szCs w:val="28"/>
          <w:lang w:eastAsia="en-GB"/>
        </w:rPr>
        <w:t>English Language and Literature</w:t>
      </w:r>
    </w:p>
    <w:p w14:paraId="47F2B29B" w14:textId="77777777" w:rsidR="001969BB" w:rsidRDefault="001969BB" w:rsidP="001969BB">
      <w:pPr>
        <w:textAlignment w:val="baseline"/>
        <w:rPr>
          <w:rFonts w:ascii="Calibri" w:eastAsia="Times New Roman" w:hAnsi="Calibri" w:cs="Calibri"/>
          <w:sz w:val="30"/>
          <w:szCs w:val="30"/>
          <w:lang w:eastAsia="en-GB"/>
        </w:rPr>
      </w:pPr>
    </w:p>
    <w:p w14:paraId="395268C6" w14:textId="74003B5F" w:rsidR="001969BB" w:rsidRPr="00DA2B45" w:rsidRDefault="001969BB" w:rsidP="001969BB">
      <w:pPr>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At the end of the two years, students will complete three two hour exams worth 80% of their final grade and an NEA (Non-Examined Assessment worth 20%. </w:t>
      </w:r>
    </w:p>
    <w:p w14:paraId="298A33EC" w14:textId="77777777" w:rsidR="001969BB" w:rsidRPr="00DA2B45" w:rsidRDefault="001969BB" w:rsidP="001969BB">
      <w:pPr>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3"/>
        <w:gridCol w:w="2613"/>
        <w:gridCol w:w="2612"/>
        <w:gridCol w:w="2612"/>
      </w:tblGrid>
      <w:tr w:rsidR="001969BB" w:rsidRPr="00DA2B45" w14:paraId="329875AA" w14:textId="77777777" w:rsidTr="00E75623">
        <w:tc>
          <w:tcPr>
            <w:tcW w:w="2613" w:type="dxa"/>
            <w:tcBorders>
              <w:top w:val="single" w:sz="6" w:space="0" w:color="auto"/>
              <w:left w:val="single" w:sz="6" w:space="0" w:color="auto"/>
              <w:bottom w:val="single" w:sz="6" w:space="0" w:color="auto"/>
              <w:right w:val="single" w:sz="6" w:space="0" w:color="auto"/>
            </w:tcBorders>
            <w:shd w:val="clear" w:color="auto" w:fill="D9D9D9"/>
          </w:tcPr>
          <w:p w14:paraId="35F69CDB" w14:textId="77777777" w:rsidR="001969BB" w:rsidRPr="00DA2B45" w:rsidRDefault="001969BB" w:rsidP="00E75623">
            <w:pPr>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Exam 1 – Exploring non-fiction and spoken texts</w:t>
            </w:r>
          </w:p>
        </w:tc>
        <w:tc>
          <w:tcPr>
            <w:tcW w:w="2613" w:type="dxa"/>
            <w:tcBorders>
              <w:top w:val="single" w:sz="6" w:space="0" w:color="auto"/>
              <w:left w:val="nil"/>
              <w:bottom w:val="single" w:sz="6" w:space="0" w:color="auto"/>
              <w:right w:val="single" w:sz="6" w:space="0" w:color="auto"/>
            </w:tcBorders>
            <w:shd w:val="clear" w:color="auto" w:fill="D9D9D9"/>
          </w:tcPr>
          <w:p w14:paraId="50EC5945" w14:textId="77777777" w:rsidR="001969BB" w:rsidRPr="00DA2B45" w:rsidRDefault="001969BB" w:rsidP="00E75623">
            <w:pPr>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Exam 2 – The language of poetry and plays</w:t>
            </w:r>
          </w:p>
        </w:tc>
        <w:tc>
          <w:tcPr>
            <w:tcW w:w="2612" w:type="dxa"/>
            <w:tcBorders>
              <w:top w:val="single" w:sz="6" w:space="0" w:color="auto"/>
              <w:left w:val="nil"/>
              <w:bottom w:val="single" w:sz="6" w:space="0" w:color="auto"/>
              <w:right w:val="nil"/>
            </w:tcBorders>
            <w:shd w:val="clear" w:color="auto" w:fill="D9D9D9"/>
          </w:tcPr>
          <w:p w14:paraId="1629927F" w14:textId="77777777" w:rsidR="001969BB" w:rsidRPr="00DA2B45" w:rsidRDefault="001969BB" w:rsidP="00E75623">
            <w:pPr>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Exam 3 – Reading as writer, writing as reader</w:t>
            </w:r>
          </w:p>
        </w:tc>
        <w:tc>
          <w:tcPr>
            <w:tcW w:w="2612" w:type="dxa"/>
            <w:tcBorders>
              <w:top w:val="single" w:sz="6" w:space="0" w:color="auto"/>
              <w:left w:val="nil"/>
              <w:bottom w:val="single" w:sz="6" w:space="0" w:color="auto"/>
              <w:right w:val="single" w:sz="6" w:space="0" w:color="auto"/>
            </w:tcBorders>
            <w:shd w:val="clear" w:color="auto" w:fill="D9D9D9"/>
          </w:tcPr>
          <w:p w14:paraId="53E5D13A" w14:textId="77777777" w:rsidR="001969BB" w:rsidRPr="00DA2B45" w:rsidRDefault="001969BB" w:rsidP="00E75623">
            <w:pPr>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Coursework (NEA)</w:t>
            </w:r>
          </w:p>
        </w:tc>
      </w:tr>
      <w:tr w:rsidR="001969BB" w:rsidRPr="00DA2B45" w14:paraId="7138D806" w14:textId="77777777" w:rsidTr="00E75623">
        <w:tc>
          <w:tcPr>
            <w:tcW w:w="2613" w:type="dxa"/>
            <w:tcBorders>
              <w:top w:val="nil"/>
              <w:left w:val="single" w:sz="6" w:space="0" w:color="auto"/>
              <w:bottom w:val="single" w:sz="6" w:space="0" w:color="auto"/>
              <w:right w:val="single" w:sz="6" w:space="0" w:color="auto"/>
            </w:tcBorders>
            <w:shd w:val="clear" w:color="auto" w:fill="auto"/>
          </w:tcPr>
          <w:p w14:paraId="1DE6BB33" w14:textId="77777777" w:rsidR="001969BB" w:rsidRPr="00F747FD" w:rsidRDefault="001969BB" w:rsidP="001969BB">
            <w:pPr>
              <w:numPr>
                <w:ilvl w:val="0"/>
                <w:numId w:val="27"/>
              </w:numPr>
              <w:ind w:left="276" w:hanging="142"/>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One section only: question in response to  studied text and an unseen text</w:t>
            </w:r>
          </w:p>
        </w:tc>
        <w:tc>
          <w:tcPr>
            <w:tcW w:w="2613" w:type="dxa"/>
            <w:tcBorders>
              <w:top w:val="nil"/>
              <w:left w:val="nil"/>
              <w:bottom w:val="single" w:sz="6" w:space="0" w:color="auto"/>
              <w:right w:val="single" w:sz="6" w:space="0" w:color="auto"/>
            </w:tcBorders>
            <w:shd w:val="clear" w:color="auto" w:fill="auto"/>
          </w:tcPr>
          <w:p w14:paraId="37A84F19" w14:textId="77777777" w:rsidR="001969BB" w:rsidRDefault="001969BB" w:rsidP="001969BB">
            <w:pPr>
              <w:numPr>
                <w:ilvl w:val="0"/>
                <w:numId w:val="33"/>
              </w:numPr>
              <w:tabs>
                <w:tab w:val="clear" w:pos="720"/>
                <w:tab w:val="num" w:pos="356"/>
              </w:tabs>
              <w:ind w:left="356" w:hanging="283"/>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Section A</w:t>
            </w:r>
            <w:r w:rsidRPr="00D759DE">
              <w:rPr>
                <w:rFonts w:ascii="Calibri" w:eastAsia="Times New Roman" w:hAnsi="Calibri" w:cs="Calibri"/>
                <w:sz w:val="18"/>
                <w:szCs w:val="18"/>
                <w:lang w:eastAsia="en-GB"/>
              </w:rPr>
              <w:t xml:space="preserve">: </w:t>
            </w:r>
            <w:r>
              <w:rPr>
                <w:rFonts w:ascii="Calibri" w:eastAsia="Times New Roman" w:hAnsi="Calibri" w:cs="Calibri"/>
                <w:sz w:val="18"/>
                <w:szCs w:val="18"/>
                <w:lang w:eastAsia="en-GB"/>
              </w:rPr>
              <w:t>the poetry of William Blake</w:t>
            </w:r>
          </w:p>
          <w:p w14:paraId="4EEF3511" w14:textId="77777777" w:rsidR="001969BB" w:rsidRPr="00DA2B45" w:rsidRDefault="001969BB" w:rsidP="001969BB">
            <w:pPr>
              <w:numPr>
                <w:ilvl w:val="0"/>
                <w:numId w:val="33"/>
              </w:numPr>
              <w:tabs>
                <w:tab w:val="clear" w:pos="720"/>
                <w:tab w:val="num" w:pos="356"/>
              </w:tabs>
              <w:ind w:left="356" w:hanging="283"/>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Section B: </w:t>
            </w:r>
            <w:r>
              <w:rPr>
                <w:rFonts w:ascii="Calibri" w:eastAsia="Times New Roman" w:hAnsi="Calibri" w:cs="Calibri"/>
                <w:i/>
                <w:sz w:val="18"/>
                <w:szCs w:val="18"/>
                <w:lang w:eastAsia="en-GB"/>
              </w:rPr>
              <w:t xml:space="preserve">Jerusalem </w:t>
            </w:r>
            <w:r>
              <w:rPr>
                <w:rFonts w:ascii="Calibri" w:eastAsia="Times New Roman" w:hAnsi="Calibri" w:cs="Calibri"/>
                <w:sz w:val="18"/>
                <w:szCs w:val="18"/>
                <w:lang w:eastAsia="en-GB"/>
              </w:rPr>
              <w:t>by Jez Butterworth</w:t>
            </w:r>
          </w:p>
        </w:tc>
        <w:tc>
          <w:tcPr>
            <w:tcW w:w="2612" w:type="dxa"/>
            <w:tcBorders>
              <w:top w:val="nil"/>
              <w:left w:val="nil"/>
              <w:bottom w:val="single" w:sz="6" w:space="0" w:color="auto"/>
              <w:right w:val="nil"/>
            </w:tcBorders>
          </w:tcPr>
          <w:p w14:paraId="49D3B5DA" w14:textId="77777777" w:rsidR="001969BB" w:rsidRDefault="001969BB" w:rsidP="001969BB">
            <w:pPr>
              <w:numPr>
                <w:ilvl w:val="0"/>
                <w:numId w:val="33"/>
              </w:numPr>
              <w:tabs>
                <w:tab w:val="clear" w:pos="720"/>
                <w:tab w:val="num" w:pos="356"/>
              </w:tabs>
              <w:ind w:left="356" w:hanging="283"/>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Section A</w:t>
            </w:r>
            <w:r w:rsidRPr="00D759DE">
              <w:rPr>
                <w:rFonts w:ascii="Calibri" w:eastAsia="Times New Roman" w:hAnsi="Calibri" w:cs="Calibri"/>
                <w:sz w:val="18"/>
                <w:szCs w:val="18"/>
                <w:lang w:eastAsia="en-GB"/>
              </w:rPr>
              <w:t xml:space="preserve">: </w:t>
            </w:r>
            <w:r>
              <w:rPr>
                <w:rFonts w:ascii="Calibri" w:eastAsia="Times New Roman" w:hAnsi="Calibri" w:cs="Calibri"/>
                <w:sz w:val="18"/>
                <w:szCs w:val="18"/>
                <w:lang w:eastAsia="en-GB"/>
              </w:rPr>
              <w:t xml:space="preserve">Reading as writer, on </w:t>
            </w:r>
            <w:r>
              <w:rPr>
                <w:rFonts w:ascii="Calibri" w:eastAsia="Times New Roman" w:hAnsi="Calibri" w:cs="Calibri"/>
                <w:i/>
                <w:sz w:val="18"/>
                <w:szCs w:val="18"/>
                <w:lang w:eastAsia="en-GB"/>
              </w:rPr>
              <w:t>The Great Gatsby</w:t>
            </w:r>
          </w:p>
          <w:p w14:paraId="59F43C84" w14:textId="77777777" w:rsidR="001969BB" w:rsidRPr="00DA2B45" w:rsidRDefault="001969BB" w:rsidP="001969BB">
            <w:pPr>
              <w:numPr>
                <w:ilvl w:val="0"/>
                <w:numId w:val="28"/>
              </w:numPr>
              <w:tabs>
                <w:tab w:val="clear" w:pos="720"/>
                <w:tab w:val="num" w:pos="356"/>
              </w:tabs>
              <w:ind w:left="356" w:hanging="283"/>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Section B: Writing as reader</w:t>
            </w:r>
          </w:p>
        </w:tc>
        <w:tc>
          <w:tcPr>
            <w:tcW w:w="2612" w:type="dxa"/>
            <w:tcBorders>
              <w:top w:val="nil"/>
              <w:left w:val="nil"/>
              <w:bottom w:val="single" w:sz="6" w:space="0" w:color="auto"/>
              <w:right w:val="single" w:sz="6" w:space="0" w:color="auto"/>
            </w:tcBorders>
            <w:shd w:val="clear" w:color="auto" w:fill="auto"/>
          </w:tcPr>
          <w:p w14:paraId="09C2895F" w14:textId="77777777" w:rsidR="001969BB" w:rsidRDefault="001969BB" w:rsidP="001969BB">
            <w:pPr>
              <w:numPr>
                <w:ilvl w:val="0"/>
                <w:numId w:val="28"/>
              </w:numPr>
              <w:tabs>
                <w:tab w:val="clear" w:pos="720"/>
                <w:tab w:val="num" w:pos="356"/>
              </w:tabs>
              <w:ind w:left="356" w:hanging="283"/>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 comparative essay</w:t>
            </w:r>
          </w:p>
          <w:p w14:paraId="071CA6D4" w14:textId="77777777" w:rsidR="001969BB" w:rsidRPr="00DA2B45" w:rsidRDefault="001969BB" w:rsidP="001969BB">
            <w:pPr>
              <w:numPr>
                <w:ilvl w:val="0"/>
                <w:numId w:val="28"/>
              </w:numPr>
              <w:tabs>
                <w:tab w:val="clear" w:pos="720"/>
                <w:tab w:val="num" w:pos="356"/>
              </w:tabs>
              <w:ind w:left="356" w:hanging="283"/>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 piece of non-fiction writing, plus short commentary</w:t>
            </w:r>
          </w:p>
        </w:tc>
      </w:tr>
    </w:tbl>
    <w:p w14:paraId="2CC4432F" w14:textId="77777777" w:rsidR="001969BB" w:rsidRPr="00DA2B45" w:rsidRDefault="001969BB" w:rsidP="001969BB">
      <w:pPr>
        <w:textAlignment w:val="baseline"/>
        <w:rPr>
          <w:rFonts w:ascii="Segoe UI" w:eastAsia="Times New Roman" w:hAnsi="Segoe UI" w:cs="Segoe UI"/>
          <w:sz w:val="18"/>
          <w:szCs w:val="18"/>
          <w:lang w:eastAsia="en-GB"/>
        </w:rPr>
      </w:pPr>
      <w:r>
        <w:rPr>
          <w:rFonts w:ascii="Calibri" w:eastAsia="Times New Roman" w:hAnsi="Calibri" w:cs="Calibri"/>
          <w:b/>
          <w:bCs/>
          <w:sz w:val="18"/>
          <w:szCs w:val="18"/>
          <w:lang w:eastAsia="en-GB"/>
        </w:rPr>
        <w:t>NB All essays on texts are of a similar length, between 3 and 5 sides. The main source poems or extracts for each question are printed on the paper. Students are required to analyse these closely but need to be able to refer to the rest of the text from memory in Exam 2. Exam 3 is open book.</w:t>
      </w:r>
    </w:p>
    <w:p w14:paraId="668B357E" w14:textId="77777777" w:rsidR="00C33A6D" w:rsidRDefault="00C33A6D" w:rsidP="007B7D0E">
      <w:pPr>
        <w:spacing w:line="360" w:lineRule="auto"/>
        <w:rPr>
          <w:b/>
          <w:color w:val="FF0000"/>
          <w:sz w:val="24"/>
          <w:szCs w:val="32"/>
        </w:rPr>
      </w:pPr>
    </w:p>
    <w:p w14:paraId="2D001AE3" w14:textId="44EFF07E" w:rsidR="000000A2" w:rsidRPr="00BF6621" w:rsidRDefault="6C0680F9" w:rsidP="007B7D0E">
      <w:pPr>
        <w:spacing w:line="360" w:lineRule="auto"/>
        <w:rPr>
          <w:b/>
          <w:bCs/>
          <w:color w:val="FF0000"/>
          <w:sz w:val="24"/>
          <w:szCs w:val="24"/>
        </w:rPr>
      </w:pPr>
      <w:r w:rsidRPr="60F46A7A">
        <w:rPr>
          <w:b/>
          <w:bCs/>
          <w:color w:val="FF0000"/>
          <w:sz w:val="24"/>
          <w:szCs w:val="24"/>
        </w:rPr>
        <w:t xml:space="preserve">Tracking your Progress: </w:t>
      </w:r>
      <w:r w:rsidR="750C60E9" w:rsidRPr="60F46A7A">
        <w:rPr>
          <w:b/>
          <w:bCs/>
          <w:color w:val="FF0000"/>
          <w:sz w:val="24"/>
          <w:szCs w:val="24"/>
        </w:rPr>
        <w:t>Student Reviews</w:t>
      </w:r>
      <w:r w:rsidR="76A79132" w:rsidRPr="60F46A7A">
        <w:rPr>
          <w:b/>
          <w:bCs/>
          <w:color w:val="FF0000"/>
          <w:sz w:val="24"/>
          <w:szCs w:val="24"/>
        </w:rPr>
        <w:t>, Action Plans</w:t>
      </w:r>
      <w:r w:rsidR="750C60E9" w:rsidRPr="60F46A7A">
        <w:rPr>
          <w:b/>
          <w:bCs/>
          <w:color w:val="FF0000"/>
          <w:sz w:val="24"/>
          <w:szCs w:val="24"/>
        </w:rPr>
        <w:t xml:space="preserve"> </w:t>
      </w:r>
      <w:r w:rsidR="6E263993" w:rsidRPr="60F46A7A">
        <w:rPr>
          <w:b/>
          <w:bCs/>
          <w:color w:val="FF0000"/>
          <w:sz w:val="24"/>
          <w:szCs w:val="24"/>
        </w:rPr>
        <w:t>and Parents</w:t>
      </w:r>
      <w:r w:rsidR="5B5052AE" w:rsidRPr="60F46A7A">
        <w:rPr>
          <w:b/>
          <w:bCs/>
          <w:color w:val="FF0000"/>
          <w:sz w:val="24"/>
          <w:szCs w:val="24"/>
        </w:rPr>
        <w:t>’</w:t>
      </w:r>
      <w:r w:rsidR="6E263993" w:rsidRPr="60F46A7A">
        <w:rPr>
          <w:b/>
          <w:bCs/>
          <w:color w:val="FF0000"/>
          <w:sz w:val="24"/>
          <w:szCs w:val="24"/>
        </w:rPr>
        <w:t xml:space="preserve"> Evenings</w:t>
      </w:r>
    </w:p>
    <w:p w14:paraId="3CAEE222" w14:textId="1B549AD6" w:rsidR="00EC7418" w:rsidRDefault="76A79132" w:rsidP="60F46A7A">
      <w:pPr>
        <w:spacing w:line="360" w:lineRule="auto"/>
        <w:rPr>
          <w:sz w:val="20"/>
          <w:szCs w:val="20"/>
        </w:rPr>
      </w:pPr>
      <w:r w:rsidRPr="60F46A7A">
        <w:rPr>
          <w:sz w:val="20"/>
          <w:szCs w:val="20"/>
        </w:rPr>
        <w:t>The College’s policy is to deal with the student first</w:t>
      </w:r>
      <w:r w:rsidR="3644355F" w:rsidRPr="60F46A7A">
        <w:rPr>
          <w:sz w:val="20"/>
          <w:szCs w:val="20"/>
        </w:rPr>
        <w:t>,</w:t>
      </w:r>
      <w:r w:rsidR="512896BC" w:rsidRPr="60F46A7A">
        <w:rPr>
          <w:sz w:val="20"/>
          <w:szCs w:val="20"/>
        </w:rPr>
        <w:t xml:space="preserve"> but we also report to your parents at regular intervals to let them know how you are progressing and to inform them of what our expectations are</w:t>
      </w:r>
      <w:r w:rsidR="1D023901" w:rsidRPr="60F46A7A">
        <w:rPr>
          <w:sz w:val="20"/>
          <w:szCs w:val="20"/>
        </w:rPr>
        <w:t xml:space="preserve"> through</w:t>
      </w:r>
      <w:r w:rsidR="11CBB1EE" w:rsidRPr="60F46A7A">
        <w:rPr>
          <w:sz w:val="20"/>
          <w:szCs w:val="20"/>
        </w:rPr>
        <w:t xml:space="preserve"> four Student Reviews (Reports) spread throughout the two years at College and also four parents evenings.  </w:t>
      </w:r>
      <w:r w:rsidR="0A05CAF0" w:rsidRPr="60F46A7A">
        <w:rPr>
          <w:sz w:val="20"/>
          <w:szCs w:val="20"/>
        </w:rPr>
        <w:t xml:space="preserve">   </w:t>
      </w:r>
      <w:r w:rsidR="11CBB1EE" w:rsidRPr="60F46A7A">
        <w:rPr>
          <w:sz w:val="20"/>
          <w:szCs w:val="20"/>
        </w:rPr>
        <w:t>If the department feel you are under-performing based on evidence such as benchmark grades and your approach to learning</w:t>
      </w:r>
      <w:r w:rsidR="681D1AB7" w:rsidRPr="60F46A7A">
        <w:rPr>
          <w:sz w:val="20"/>
          <w:szCs w:val="20"/>
        </w:rPr>
        <w:t xml:space="preserve"> in between these periods</w:t>
      </w:r>
      <w:r w:rsidR="11CBB1EE" w:rsidRPr="60F46A7A">
        <w:rPr>
          <w:sz w:val="20"/>
          <w:szCs w:val="20"/>
        </w:rPr>
        <w:t xml:space="preserve">, then your Lead Subject Tutor may place you onto </w:t>
      </w:r>
      <w:r w:rsidR="3C5D7522" w:rsidRPr="60F46A7A">
        <w:rPr>
          <w:sz w:val="20"/>
          <w:szCs w:val="20"/>
        </w:rPr>
        <w:t>an</w:t>
      </w:r>
      <w:r w:rsidR="11CBB1EE" w:rsidRPr="60F46A7A">
        <w:rPr>
          <w:sz w:val="20"/>
          <w:szCs w:val="20"/>
        </w:rPr>
        <w:t xml:space="preserve"> Action Plan and we will</w:t>
      </w:r>
      <w:r w:rsidR="3C5D7522" w:rsidRPr="60F46A7A">
        <w:rPr>
          <w:sz w:val="20"/>
          <w:szCs w:val="20"/>
        </w:rPr>
        <w:t xml:space="preserve"> </w:t>
      </w:r>
      <w:r w:rsidR="11CBB1EE" w:rsidRPr="60F46A7A">
        <w:rPr>
          <w:sz w:val="20"/>
          <w:szCs w:val="20"/>
        </w:rPr>
        <w:t>write to your parents</w:t>
      </w:r>
      <w:r w:rsidR="681D1AB7" w:rsidRPr="60F46A7A">
        <w:rPr>
          <w:sz w:val="20"/>
          <w:szCs w:val="20"/>
        </w:rPr>
        <w:t xml:space="preserve"> after a 1-2-1 with you</w:t>
      </w:r>
      <w:r w:rsidR="424A60AB" w:rsidRPr="60F46A7A">
        <w:rPr>
          <w:sz w:val="20"/>
          <w:szCs w:val="20"/>
        </w:rPr>
        <w:t>,</w:t>
      </w:r>
      <w:r w:rsidR="11CBB1EE" w:rsidRPr="60F46A7A">
        <w:rPr>
          <w:sz w:val="20"/>
          <w:szCs w:val="20"/>
        </w:rPr>
        <w:t xml:space="preserve"> to try and get you back on track</w:t>
      </w:r>
      <w:r w:rsidR="3072968E" w:rsidRPr="60F46A7A">
        <w:rPr>
          <w:sz w:val="20"/>
          <w:szCs w:val="20"/>
        </w:rPr>
        <w:t xml:space="preserve"> in a supportive way</w:t>
      </w:r>
      <w:r w:rsidR="741F50D8" w:rsidRPr="60F46A7A">
        <w:rPr>
          <w:sz w:val="20"/>
          <w:szCs w:val="20"/>
        </w:rPr>
        <w:t>.</w:t>
      </w:r>
    </w:p>
    <w:p w14:paraId="22827A82" w14:textId="02A298D5" w:rsidR="00187D89" w:rsidRDefault="00187D89" w:rsidP="007B7D0E">
      <w:pPr>
        <w:spacing w:line="360" w:lineRule="auto"/>
        <w:rPr>
          <w:sz w:val="20"/>
        </w:rPr>
      </w:pPr>
    </w:p>
    <w:p w14:paraId="0C5C85E7" w14:textId="3BF4475F" w:rsidR="00717C91" w:rsidRPr="00BF6621" w:rsidRDefault="00187D89" w:rsidP="007B7D0E">
      <w:pPr>
        <w:spacing w:line="360" w:lineRule="auto"/>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6627162F" w:rsidR="00717C91" w:rsidRDefault="00187D89" w:rsidP="007B7D0E">
      <w:pPr>
        <w:spacing w:line="360" w:lineRule="auto"/>
        <w:rPr>
          <w:sz w:val="20"/>
        </w:rPr>
      </w:pPr>
      <w:r>
        <w:rPr>
          <w:sz w:val="20"/>
        </w:rPr>
        <w:t>At the end of the first year</w:t>
      </w:r>
      <w:r w:rsidR="00E00609">
        <w:rPr>
          <w:sz w:val="20"/>
        </w:rPr>
        <w:t xml:space="preserve"> (June </w:t>
      </w:r>
      <w:r w:rsidR="00E75623">
        <w:rPr>
          <w:sz w:val="20"/>
        </w:rPr>
        <w:t>2024</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 xml:space="preserve">your </w:t>
      </w:r>
      <w:r w:rsidR="00386E98">
        <w:rPr>
          <w:sz w:val="20"/>
        </w:rPr>
        <w:t>p</w:t>
      </w:r>
      <w:r w:rsidR="00717C91">
        <w:rPr>
          <w:sz w:val="20"/>
        </w:rPr>
        <w:t xml:space="preserve">redicted </w:t>
      </w:r>
      <w:r w:rsidR="00386E98">
        <w:rPr>
          <w:sz w:val="20"/>
        </w:rPr>
        <w:t>g</w:t>
      </w:r>
      <w:r w:rsidR="00717C91">
        <w:rPr>
          <w:sz w:val="20"/>
        </w:rPr>
        <w:t>rade which might be used for UCAS applications for University and other destinations</w:t>
      </w:r>
      <w:r>
        <w:rPr>
          <w:sz w:val="20"/>
        </w:rPr>
        <w:t xml:space="preserve">.  </w:t>
      </w:r>
    </w:p>
    <w:p w14:paraId="0769D156" w14:textId="77777777" w:rsidR="0036239F" w:rsidRDefault="0036239F" w:rsidP="007B7D0E">
      <w:pPr>
        <w:spacing w:line="360" w:lineRule="auto"/>
        <w:rPr>
          <w:sz w:val="20"/>
        </w:rPr>
      </w:pPr>
    </w:p>
    <w:p w14:paraId="3848B64F" w14:textId="56615617" w:rsidR="0036239F" w:rsidRDefault="0036239F" w:rsidP="007B7D0E">
      <w:pPr>
        <w:spacing w:line="360" w:lineRule="auto"/>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7B7D0E">
      <w:pPr>
        <w:pStyle w:val="ListParagraph"/>
        <w:numPr>
          <w:ilvl w:val="0"/>
          <w:numId w:val="24"/>
        </w:numPr>
        <w:spacing w:line="360" w:lineRule="auto"/>
        <w:ind w:left="426" w:hanging="284"/>
        <w:rPr>
          <w:sz w:val="20"/>
        </w:rPr>
      </w:pPr>
      <w:r w:rsidRPr="00D51F34">
        <w:rPr>
          <w:b/>
          <w:bCs/>
          <w:sz w:val="20"/>
        </w:rPr>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5B71DE97" w:rsidR="0036239F" w:rsidRPr="00D51F34" w:rsidRDefault="2351D4FB" w:rsidP="60F46A7A">
      <w:pPr>
        <w:pStyle w:val="ListParagraph"/>
        <w:numPr>
          <w:ilvl w:val="0"/>
          <w:numId w:val="24"/>
        </w:numPr>
        <w:spacing w:line="360" w:lineRule="auto"/>
        <w:ind w:left="426" w:hanging="284"/>
        <w:rPr>
          <w:sz w:val="20"/>
          <w:szCs w:val="20"/>
        </w:rPr>
      </w:pPr>
      <w:r w:rsidRPr="60F46A7A">
        <w:rPr>
          <w:b/>
          <w:bCs/>
          <w:sz w:val="20"/>
          <w:szCs w:val="20"/>
        </w:rPr>
        <w:t>Approach to Learning</w:t>
      </w:r>
      <w:r w:rsidR="1AB20ABE" w:rsidRPr="60F46A7A">
        <w:rPr>
          <w:b/>
          <w:bCs/>
          <w:sz w:val="20"/>
          <w:szCs w:val="20"/>
        </w:rPr>
        <w:t xml:space="preserve">. </w:t>
      </w:r>
      <w:r w:rsidR="1AB20ABE" w:rsidRPr="60F46A7A">
        <w:rPr>
          <w:sz w:val="20"/>
          <w:szCs w:val="20"/>
        </w:rPr>
        <w:t xml:space="preserve">This is a measurement of how </w:t>
      </w:r>
      <w:r w:rsidRPr="60F46A7A">
        <w:rPr>
          <w:sz w:val="20"/>
          <w:szCs w:val="20"/>
        </w:rPr>
        <w:t>you are engaging in your learning, evidenced by attendance, punctuality, ability to meet weekly deadlines with quality work</w:t>
      </w:r>
      <w:r w:rsidR="6F752A47" w:rsidRPr="60F46A7A">
        <w:rPr>
          <w:sz w:val="20"/>
          <w:szCs w:val="20"/>
        </w:rPr>
        <w:t>; we also consider h</w:t>
      </w:r>
      <w:r w:rsidRPr="60F46A7A">
        <w:rPr>
          <w:sz w:val="20"/>
          <w:szCs w:val="20"/>
        </w:rPr>
        <w:t xml:space="preserve">ow you have </w:t>
      </w:r>
      <w:r w:rsidR="741F50D8" w:rsidRPr="60F46A7A">
        <w:rPr>
          <w:sz w:val="20"/>
          <w:szCs w:val="20"/>
        </w:rPr>
        <w:t xml:space="preserve">actively </w:t>
      </w:r>
      <w:r w:rsidRPr="60F46A7A">
        <w:rPr>
          <w:sz w:val="20"/>
          <w:szCs w:val="20"/>
        </w:rPr>
        <w:t>sought out extra support via workshops and your overall communication with your teacher</w:t>
      </w:r>
      <w:r w:rsidR="741F50D8" w:rsidRPr="60F46A7A">
        <w:rPr>
          <w:sz w:val="20"/>
          <w:szCs w:val="20"/>
        </w:rPr>
        <w:t>s (perhaps via email/Teams chat?).</w:t>
      </w:r>
    </w:p>
    <w:p w14:paraId="5E9998DA" w14:textId="77777777" w:rsidR="00386E98" w:rsidRDefault="00386E98" w:rsidP="007B7D0E">
      <w:pPr>
        <w:spacing w:line="360" w:lineRule="auto"/>
        <w:rPr>
          <w:sz w:val="20"/>
          <w:szCs w:val="20"/>
        </w:rPr>
      </w:pPr>
    </w:p>
    <w:p w14:paraId="32CDE16C" w14:textId="4CCC8F13" w:rsidR="00187D89" w:rsidRDefault="00717C91" w:rsidP="007B7D0E">
      <w:pPr>
        <w:spacing w:line="360" w:lineRule="auto"/>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B7D0E">
      <w:pPr>
        <w:spacing w:line="360" w:lineRule="auto"/>
        <w:rPr>
          <w:sz w:val="20"/>
        </w:rPr>
      </w:pPr>
    </w:p>
    <w:p w14:paraId="2FB57267" w14:textId="0DA4DA2A" w:rsidR="00231574" w:rsidRDefault="00231574" w:rsidP="007B7D0E">
      <w:pPr>
        <w:spacing w:line="360" w:lineRule="auto"/>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rsidP="007B7D0E">
      <w:pPr>
        <w:spacing w:line="360" w:lineRule="auto"/>
        <w:rPr>
          <w:sz w:val="20"/>
        </w:rPr>
      </w:pPr>
    </w:p>
    <w:p w14:paraId="10C2BF26" w14:textId="77777777" w:rsidR="00A96C72" w:rsidRPr="00837D50" w:rsidRDefault="00A96C72" w:rsidP="007B7D0E">
      <w:pPr>
        <w:spacing w:line="360" w:lineRule="auto"/>
        <w:rPr>
          <w:b/>
          <w:color w:val="FF0000"/>
          <w:sz w:val="24"/>
          <w:szCs w:val="28"/>
        </w:rPr>
      </w:pPr>
      <w:r w:rsidRPr="00837D50">
        <w:rPr>
          <w:b/>
          <w:color w:val="FF0000"/>
          <w:sz w:val="24"/>
          <w:szCs w:val="28"/>
        </w:rPr>
        <w:t>Other Considerations</w:t>
      </w:r>
    </w:p>
    <w:p w14:paraId="1A2BCDFA" w14:textId="14D3CB70" w:rsidR="00A96C72" w:rsidRPr="00C54322" w:rsidRDefault="00A96C72" w:rsidP="007B7D0E">
      <w:pPr>
        <w:pStyle w:val="ListParagraph"/>
        <w:numPr>
          <w:ilvl w:val="0"/>
          <w:numId w:val="5"/>
        </w:numPr>
        <w:spacing w:line="360" w:lineRule="auto"/>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544F3C9F" w:rsidR="00A96C72" w:rsidRDefault="631CBA8B" w:rsidP="60F46A7A">
      <w:pPr>
        <w:pStyle w:val="ListParagraph"/>
        <w:numPr>
          <w:ilvl w:val="0"/>
          <w:numId w:val="5"/>
        </w:numPr>
        <w:spacing w:line="360" w:lineRule="auto"/>
        <w:ind w:hanging="218"/>
        <w:rPr>
          <w:sz w:val="20"/>
          <w:szCs w:val="20"/>
        </w:rPr>
      </w:pPr>
      <w:r w:rsidRPr="60F46A7A">
        <w:rPr>
          <w:i/>
          <w:iCs/>
          <w:sz w:val="20"/>
          <w:szCs w:val="20"/>
          <w:u w:val="single"/>
        </w:rPr>
        <w:t>RETURNED WORK:</w:t>
      </w:r>
      <w:r w:rsidRPr="60F46A7A">
        <w:rPr>
          <w:sz w:val="20"/>
          <w:szCs w:val="20"/>
        </w:rPr>
        <w:t xml:space="preserve"> Work will be assessed and</w:t>
      </w:r>
      <w:r w:rsidR="436ED181" w:rsidRPr="60F46A7A">
        <w:rPr>
          <w:sz w:val="20"/>
          <w:szCs w:val="20"/>
        </w:rPr>
        <w:t>, except at times of exceptional</w:t>
      </w:r>
      <w:r w:rsidR="1B37B08E" w:rsidRPr="60F46A7A">
        <w:rPr>
          <w:sz w:val="20"/>
          <w:szCs w:val="20"/>
        </w:rPr>
        <w:t xml:space="preserve">ly intense marking loads, such as during mock exam periods, </w:t>
      </w:r>
      <w:r w:rsidRPr="60F46A7A">
        <w:rPr>
          <w:sz w:val="20"/>
          <w:szCs w:val="20"/>
        </w:rPr>
        <w:t>returned within 10 working days of it being submitted</w:t>
      </w:r>
      <w:r w:rsidR="1F568660" w:rsidRPr="60F46A7A">
        <w:rPr>
          <w:sz w:val="20"/>
          <w:szCs w:val="20"/>
        </w:rPr>
        <w:t>,</w:t>
      </w:r>
      <w:r w:rsidRPr="60F46A7A">
        <w:rPr>
          <w:sz w:val="20"/>
          <w:szCs w:val="20"/>
        </w:rPr>
        <w:t xml:space="preserve"> unless it is the final coursework submission. The exam board stipulates that no feedback or formal grade can be released to students by the teacher</w:t>
      </w:r>
      <w:r w:rsidR="54744628" w:rsidRPr="60F46A7A">
        <w:rPr>
          <w:sz w:val="20"/>
          <w:szCs w:val="20"/>
        </w:rPr>
        <w:t xml:space="preserve"> with regards to coursework</w:t>
      </w:r>
      <w:r w:rsidRPr="60F46A7A">
        <w:rPr>
          <w:sz w:val="20"/>
          <w:szCs w:val="20"/>
        </w:rPr>
        <w:t>.</w:t>
      </w:r>
      <w:r w:rsidR="54744628" w:rsidRPr="60F46A7A">
        <w:rPr>
          <w:sz w:val="20"/>
          <w:szCs w:val="20"/>
        </w:rPr>
        <w:t xml:space="preserve">  We will issue you with the coursework mark but t</w:t>
      </w:r>
      <w:r w:rsidRPr="60F46A7A">
        <w:rPr>
          <w:sz w:val="20"/>
          <w:szCs w:val="20"/>
        </w:rPr>
        <w:t xml:space="preserve">he exam board reserve the right to inform you of the final grade in August with your results.  Please do not ask the teacher for your final </w:t>
      </w:r>
      <w:r w:rsidR="54744628" w:rsidRPr="60F46A7A">
        <w:rPr>
          <w:sz w:val="20"/>
          <w:szCs w:val="20"/>
        </w:rPr>
        <w:t xml:space="preserve">grade </w:t>
      </w:r>
      <w:r w:rsidRPr="60F46A7A">
        <w:rPr>
          <w:sz w:val="20"/>
          <w:szCs w:val="20"/>
        </w:rPr>
        <w:t>as they will be unable to provide it.</w:t>
      </w:r>
    </w:p>
    <w:p w14:paraId="47B16518" w14:textId="3B062350" w:rsidR="00A96C72" w:rsidRDefault="00A96C72" w:rsidP="007B7D0E">
      <w:pPr>
        <w:pStyle w:val="ListParagraph"/>
        <w:numPr>
          <w:ilvl w:val="0"/>
          <w:numId w:val="5"/>
        </w:numPr>
        <w:spacing w:line="360" w:lineRule="auto"/>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675379D" w14:textId="05CA3227" w:rsidR="00BA4C33" w:rsidRPr="001C61C9" w:rsidRDefault="00DF2BCE" w:rsidP="007B7D0E">
      <w:pPr>
        <w:pStyle w:val="ListParagraph"/>
        <w:numPr>
          <w:ilvl w:val="0"/>
          <w:numId w:val="5"/>
        </w:numPr>
        <w:spacing w:line="360" w:lineRule="auto"/>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00BA4C33" w:rsidRPr="001C61C9">
        <w:rPr>
          <w:b/>
          <w:sz w:val="24"/>
        </w:rPr>
        <w:br w:type="page"/>
      </w:r>
    </w:p>
    <w:p w14:paraId="33FE9FC6" w14:textId="47350417" w:rsidR="00D00BBD" w:rsidRPr="00D2511C" w:rsidRDefault="00D00BBD" w:rsidP="007B7D0E">
      <w:pPr>
        <w:spacing w:line="360" w:lineRule="auto"/>
        <w:rPr>
          <w:b/>
          <w:color w:val="FF0000"/>
          <w:sz w:val="24"/>
        </w:rPr>
      </w:pPr>
      <w:r w:rsidRPr="00D2511C">
        <w:rPr>
          <w:b/>
          <w:color w:val="FF0000"/>
          <w:sz w:val="28"/>
          <w:szCs w:val="24"/>
        </w:rPr>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w:t>
      </w:r>
      <w:r w:rsidR="00E75623">
        <w:rPr>
          <w:b/>
          <w:color w:val="FF0000"/>
          <w:sz w:val="28"/>
          <w:szCs w:val="24"/>
        </w:rPr>
        <w:t>2023</w:t>
      </w:r>
      <w:r w:rsidR="001927BC" w:rsidRPr="00D2511C">
        <w:rPr>
          <w:b/>
          <w:color w:val="FF0000"/>
          <w:sz w:val="28"/>
          <w:szCs w:val="24"/>
        </w:rPr>
        <w:t>-</w:t>
      </w:r>
      <w:r w:rsidR="009E3CBF">
        <w:rPr>
          <w:b/>
          <w:color w:val="FF0000"/>
          <w:sz w:val="28"/>
          <w:szCs w:val="24"/>
        </w:rPr>
        <w:t>4</w:t>
      </w:r>
    </w:p>
    <w:p w14:paraId="46E41396" w14:textId="6DF53092" w:rsidR="00981B3E" w:rsidRDefault="00EC7418" w:rsidP="007B7D0E">
      <w:pPr>
        <w:spacing w:line="360" w:lineRule="auto"/>
        <w:rPr>
          <w:sz w:val="20"/>
        </w:rPr>
      </w:pPr>
      <w:r>
        <w:rPr>
          <w:sz w:val="20"/>
        </w:rPr>
        <w:t>Below is an overview of all the key assessment checkpoints</w:t>
      </w:r>
    </w:p>
    <w:p w14:paraId="72553F1B" w14:textId="77777777" w:rsidR="00890249" w:rsidRDefault="00890249" w:rsidP="007B7D0E">
      <w:pPr>
        <w:spacing w:line="360" w:lineRule="auto"/>
        <w:rPr>
          <w:sz w:val="20"/>
        </w:rPr>
      </w:pPr>
    </w:p>
    <w:p w14:paraId="33FEA00E" w14:textId="3A05F72C" w:rsidR="00D2511C" w:rsidRPr="00386E98" w:rsidRDefault="00BE0AC2" w:rsidP="007B7D0E">
      <w:pPr>
        <w:spacing w:line="360" w:lineRule="auto"/>
        <w:rPr>
          <w:sz w:val="28"/>
          <w:szCs w:val="28"/>
        </w:rPr>
      </w:pPr>
      <w:r w:rsidRPr="00386E98">
        <w:rPr>
          <w:sz w:val="28"/>
          <w:szCs w:val="28"/>
        </w:rPr>
        <w:t>English Literature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819"/>
        <w:gridCol w:w="7000"/>
      </w:tblGrid>
      <w:tr w:rsidR="00BE0AC2" w:rsidRPr="00DA2B45" w14:paraId="2CA7F417" w14:textId="77777777" w:rsidTr="60F46A7A">
        <w:tc>
          <w:tcPr>
            <w:tcW w:w="169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23A3F9EB"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735" w:type="dxa"/>
            <w:tcBorders>
              <w:top w:val="single" w:sz="6" w:space="0" w:color="auto"/>
              <w:left w:val="nil"/>
              <w:bottom w:val="single" w:sz="6" w:space="0" w:color="auto"/>
              <w:right w:val="single" w:sz="6" w:space="0" w:color="auto"/>
            </w:tcBorders>
            <w:shd w:val="clear" w:color="auto" w:fill="000000" w:themeFill="text1"/>
            <w:hideMark/>
          </w:tcPr>
          <w:p w14:paraId="64B76B9C"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8010" w:type="dxa"/>
            <w:tcBorders>
              <w:top w:val="single" w:sz="6" w:space="0" w:color="auto"/>
              <w:left w:val="nil"/>
              <w:bottom w:val="single" w:sz="6" w:space="0" w:color="auto"/>
              <w:right w:val="single" w:sz="6" w:space="0" w:color="auto"/>
            </w:tcBorders>
            <w:shd w:val="clear" w:color="auto" w:fill="000000" w:themeFill="text1"/>
            <w:hideMark/>
          </w:tcPr>
          <w:p w14:paraId="6BA82533"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BE0AC2" w:rsidRPr="00DA2B45" w14:paraId="76F09CBD" w14:textId="77777777" w:rsidTr="60F46A7A">
        <w:tc>
          <w:tcPr>
            <w:tcW w:w="1695" w:type="dxa"/>
            <w:tcBorders>
              <w:top w:val="nil"/>
              <w:left w:val="single" w:sz="6" w:space="0" w:color="auto"/>
              <w:bottom w:val="single" w:sz="6" w:space="0" w:color="auto"/>
              <w:right w:val="single" w:sz="6" w:space="0" w:color="auto"/>
            </w:tcBorders>
            <w:shd w:val="clear" w:color="auto" w:fill="FBD4B4" w:themeFill="accent6" w:themeFillTint="66"/>
            <w:vAlign w:val="center"/>
            <w:hideMark/>
          </w:tcPr>
          <w:p w14:paraId="424BD2D3"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themeFill="accent6" w:themeFillTint="66"/>
            <w:vAlign w:val="center"/>
            <w:hideMark/>
          </w:tcPr>
          <w:p w14:paraId="71E3B287" w14:textId="3D7D9039"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2022</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themeFill="accent6" w:themeFillTint="66"/>
            <w:hideMark/>
          </w:tcPr>
          <w:p w14:paraId="4744E8FE" w14:textId="77777777" w:rsidR="00BE0AC2" w:rsidRDefault="00BE0AC2" w:rsidP="00E75623">
            <w:pPr>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1</w:t>
            </w:r>
            <w:r w:rsidRPr="00670955">
              <w:rPr>
                <w:rFonts w:ascii="Calibri" w:eastAsia="Times New Roman" w:hAnsi="Calibri" w:cs="Calibri"/>
                <w:b/>
                <w:bCs/>
                <w:sz w:val="20"/>
                <w:szCs w:val="20"/>
                <w:vertAlign w:val="superscript"/>
                <w:lang w:eastAsia="en-GB"/>
              </w:rPr>
              <w:t>1/4</w:t>
            </w:r>
            <w:r w:rsidRPr="00DA2B45">
              <w:rPr>
                <w:rFonts w:ascii="Calibri" w:eastAsia="Times New Roman" w:hAnsi="Calibri" w:cs="Calibri"/>
                <w:sz w:val="16"/>
                <w:szCs w:val="16"/>
                <w:lang w:eastAsia="en-GB"/>
              </w:rPr>
              <w:t> </w:t>
            </w:r>
            <w:r>
              <w:rPr>
                <w:rFonts w:ascii="Calibri" w:eastAsia="Times New Roman" w:hAnsi="Calibri" w:cs="Calibri"/>
                <w:sz w:val="16"/>
                <w:szCs w:val="16"/>
                <w:lang w:eastAsia="en-GB"/>
              </w:rPr>
              <w:t xml:space="preserve"> </w:t>
            </w:r>
            <w:r>
              <w:rPr>
                <w:rFonts w:ascii="Calibri" w:eastAsia="Times New Roman" w:hAnsi="Calibri" w:cs="Calibri"/>
                <w:b/>
                <w:bCs/>
                <w:sz w:val="20"/>
                <w:szCs w:val="20"/>
                <w:lang w:eastAsia="en-GB"/>
              </w:rPr>
              <w:t xml:space="preserve">hour timed poetry comparison essay, comparing an unseen poem with a studied poem. </w:t>
            </w:r>
          </w:p>
          <w:p w14:paraId="39AB2D2B" w14:textId="77777777" w:rsidR="00BE0AC2" w:rsidRPr="00DA2B45" w:rsidRDefault="00BE0AC2" w:rsidP="00E75623">
            <w:pPr>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30 Marks (this essay will be ‘scaffolded’)</w:t>
            </w:r>
          </w:p>
        </w:tc>
      </w:tr>
      <w:tr w:rsidR="00BE0AC2" w:rsidRPr="00DA2B45" w14:paraId="498B5F19" w14:textId="77777777" w:rsidTr="60F46A7A">
        <w:tc>
          <w:tcPr>
            <w:tcW w:w="1695" w:type="dxa"/>
            <w:tcBorders>
              <w:top w:val="nil"/>
              <w:left w:val="single" w:sz="6" w:space="0" w:color="auto"/>
              <w:bottom w:val="single" w:sz="6" w:space="0" w:color="auto"/>
              <w:right w:val="single" w:sz="6" w:space="0" w:color="auto"/>
            </w:tcBorders>
            <w:shd w:val="clear" w:color="auto" w:fill="FFFF00"/>
            <w:vAlign w:val="center"/>
            <w:hideMark/>
          </w:tcPr>
          <w:p w14:paraId="07BA01DD"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05E630DD" w14:textId="2AAD7E3B"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Nov </w:t>
            </w:r>
            <w:r w:rsidR="00E75623">
              <w:rPr>
                <w:rFonts w:ascii="Calibri" w:eastAsia="Times New Roman" w:hAnsi="Calibri" w:cs="Calibri"/>
                <w:sz w:val="20"/>
                <w:szCs w:val="20"/>
                <w:lang w:eastAsia="en-GB"/>
              </w:rPr>
              <w:t>2022</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6AED3CE3"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2A45CFEB" w14:textId="77777777" w:rsidR="00BE0AC2" w:rsidRPr="00DA2B45" w:rsidRDefault="00BE0AC2" w:rsidP="00BE0AC2">
            <w:pPr>
              <w:numPr>
                <w:ilvl w:val="0"/>
                <w:numId w:val="34"/>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53464329" w14:textId="77777777" w:rsidR="00BE0AC2" w:rsidRPr="00DA2B45" w:rsidRDefault="00BE0AC2" w:rsidP="00BE0AC2">
            <w:pPr>
              <w:numPr>
                <w:ilvl w:val="0"/>
                <w:numId w:val="35"/>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BE0AC2" w:rsidRPr="00DA2B45" w14:paraId="2C9D3150" w14:textId="77777777" w:rsidTr="60F46A7A">
        <w:tc>
          <w:tcPr>
            <w:tcW w:w="1695" w:type="dxa"/>
            <w:tcBorders>
              <w:top w:val="nil"/>
              <w:left w:val="single" w:sz="6" w:space="0" w:color="auto"/>
              <w:bottom w:val="single" w:sz="6" w:space="0" w:color="auto"/>
              <w:right w:val="single" w:sz="6" w:space="0" w:color="auto"/>
            </w:tcBorders>
            <w:shd w:val="clear" w:color="auto" w:fill="000000" w:themeFill="text1"/>
            <w:vAlign w:val="center"/>
            <w:hideMark/>
          </w:tcPr>
          <w:p w14:paraId="02CC2ECF"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themeFill="text1"/>
            <w:vAlign w:val="center"/>
            <w:hideMark/>
          </w:tcPr>
          <w:p w14:paraId="6E2C5DD0"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themeFill="text1"/>
            <w:hideMark/>
          </w:tcPr>
          <w:p w14:paraId="3717F19F"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BE0AC2" w:rsidRPr="00DA2B45" w14:paraId="7F17E53F" w14:textId="77777777" w:rsidTr="60F46A7A">
        <w:tc>
          <w:tcPr>
            <w:tcW w:w="1695" w:type="dxa"/>
            <w:tcBorders>
              <w:top w:val="nil"/>
              <w:left w:val="single" w:sz="6" w:space="0" w:color="auto"/>
              <w:bottom w:val="single" w:sz="6" w:space="0" w:color="auto"/>
              <w:right w:val="single" w:sz="6" w:space="0" w:color="auto"/>
            </w:tcBorders>
            <w:shd w:val="clear" w:color="auto" w:fill="FBD4B4" w:themeFill="accent6" w:themeFillTint="66"/>
            <w:vAlign w:val="center"/>
            <w:hideMark/>
          </w:tcPr>
          <w:p w14:paraId="257987A8"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themeFill="accent6" w:themeFillTint="66"/>
            <w:vAlign w:val="center"/>
            <w:hideMark/>
          </w:tcPr>
          <w:p w14:paraId="4255F759" w14:textId="0ABEE3DC"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w:t>
            </w:r>
            <w:r w:rsidR="00E75623">
              <w:rPr>
                <w:rFonts w:ascii="Calibri" w:eastAsia="Times New Roman" w:hAnsi="Calibri" w:cs="Calibri"/>
                <w:sz w:val="20"/>
                <w:szCs w:val="20"/>
                <w:lang w:eastAsia="en-GB"/>
              </w:rPr>
              <w:t>2022</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themeFill="accent6" w:themeFillTint="66"/>
            <w:hideMark/>
          </w:tcPr>
          <w:p w14:paraId="76FED776" w14:textId="0CC73B4D" w:rsidR="00BE0AC2" w:rsidRPr="00E75623" w:rsidRDefault="00E75623" w:rsidP="00E75623">
            <w:pPr>
              <w:textAlignment w:val="baseline"/>
              <w:rPr>
                <w:rFonts w:ascii="Calibri" w:eastAsia="Times New Roman" w:hAnsi="Calibri" w:cs="Calibri"/>
                <w:b/>
                <w:bCs/>
                <w:i/>
                <w:sz w:val="20"/>
                <w:szCs w:val="20"/>
                <w:lang w:eastAsia="en-GB"/>
              </w:rPr>
            </w:pPr>
            <w:r>
              <w:rPr>
                <w:rFonts w:ascii="Calibri" w:eastAsia="Times New Roman" w:hAnsi="Calibri" w:cs="Calibri"/>
                <w:b/>
                <w:bCs/>
                <w:sz w:val="20"/>
                <w:szCs w:val="20"/>
                <w:lang w:eastAsia="en-GB"/>
              </w:rPr>
              <w:t>1</w:t>
            </w:r>
            <w:r w:rsidR="00BE0AC2" w:rsidRPr="00DA2B45">
              <w:rPr>
                <w:rFonts w:ascii="Calibri" w:eastAsia="Times New Roman" w:hAnsi="Calibri" w:cs="Calibri"/>
                <w:sz w:val="16"/>
                <w:szCs w:val="16"/>
                <w:lang w:eastAsia="en-GB"/>
              </w:rPr>
              <w:t> </w:t>
            </w:r>
            <w:r w:rsidR="00BE0AC2">
              <w:rPr>
                <w:rFonts w:ascii="Calibri" w:eastAsia="Times New Roman" w:hAnsi="Calibri" w:cs="Calibri"/>
                <w:sz w:val="16"/>
                <w:szCs w:val="16"/>
                <w:lang w:eastAsia="en-GB"/>
              </w:rPr>
              <w:t xml:space="preserve"> </w:t>
            </w:r>
            <w:r w:rsidR="00BE0AC2">
              <w:rPr>
                <w:rFonts w:ascii="Calibri" w:eastAsia="Times New Roman" w:hAnsi="Calibri" w:cs="Calibri"/>
                <w:b/>
                <w:bCs/>
                <w:sz w:val="20"/>
                <w:szCs w:val="20"/>
                <w:lang w:eastAsia="en-GB"/>
              </w:rPr>
              <w:t xml:space="preserve">hour timed </w:t>
            </w:r>
            <w:r>
              <w:rPr>
                <w:rFonts w:ascii="Calibri" w:eastAsia="Times New Roman" w:hAnsi="Calibri" w:cs="Calibri"/>
                <w:b/>
                <w:bCs/>
                <w:sz w:val="20"/>
                <w:szCs w:val="20"/>
                <w:lang w:eastAsia="en-GB"/>
              </w:rPr>
              <w:t xml:space="preserve">essay on the play </w:t>
            </w:r>
            <w:r>
              <w:rPr>
                <w:rFonts w:ascii="Calibri" w:eastAsia="Times New Roman" w:hAnsi="Calibri" w:cs="Calibri"/>
                <w:b/>
                <w:bCs/>
                <w:i/>
                <w:sz w:val="20"/>
                <w:szCs w:val="20"/>
                <w:lang w:eastAsia="en-GB"/>
              </w:rPr>
              <w:t>A Streetcar Named Desire</w:t>
            </w:r>
          </w:p>
          <w:p w14:paraId="299CCAAC" w14:textId="747D9178" w:rsidR="00BE0AC2" w:rsidRPr="00DA2B45" w:rsidRDefault="00E75623" w:rsidP="00E75623">
            <w:pPr>
              <w:textAlignment w:val="baseline"/>
              <w:rPr>
                <w:rFonts w:ascii="Calibri" w:eastAsia="Times New Roman" w:hAnsi="Calibri" w:cs="Calibri"/>
                <w:sz w:val="16"/>
                <w:szCs w:val="16"/>
                <w:lang w:eastAsia="en-GB"/>
              </w:rPr>
            </w:pPr>
            <w:r>
              <w:rPr>
                <w:rFonts w:ascii="Calibri" w:eastAsia="Times New Roman" w:hAnsi="Calibri" w:cs="Calibri"/>
                <w:b/>
                <w:bCs/>
                <w:sz w:val="20"/>
                <w:szCs w:val="20"/>
                <w:lang w:eastAsia="en-GB"/>
              </w:rPr>
              <w:t>25 marks</w:t>
            </w:r>
          </w:p>
        </w:tc>
      </w:tr>
      <w:tr w:rsidR="00BE0AC2" w:rsidRPr="00DA2B45" w14:paraId="71FC2528" w14:textId="77777777" w:rsidTr="60F46A7A">
        <w:tc>
          <w:tcPr>
            <w:tcW w:w="1695" w:type="dxa"/>
            <w:tcBorders>
              <w:top w:val="nil"/>
              <w:left w:val="single" w:sz="6" w:space="0" w:color="auto"/>
              <w:bottom w:val="single" w:sz="6" w:space="0" w:color="auto"/>
              <w:right w:val="single" w:sz="6" w:space="0" w:color="auto"/>
            </w:tcBorders>
            <w:shd w:val="clear" w:color="auto" w:fill="92D050"/>
            <w:vAlign w:val="center"/>
            <w:hideMark/>
          </w:tcPr>
          <w:p w14:paraId="52C2AE00"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119A299E" w14:textId="041EAB98"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Jan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623B504A"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18840213" w14:textId="77777777" w:rsidR="00BE0AC2" w:rsidRPr="00DA2B45" w:rsidRDefault="00BE0AC2" w:rsidP="00BE0AC2">
            <w:pPr>
              <w:numPr>
                <w:ilvl w:val="0"/>
                <w:numId w:val="36"/>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grade (A to U)</w:t>
            </w:r>
            <w:r w:rsidRPr="00DA2B45">
              <w:rPr>
                <w:rFonts w:ascii="Calibri" w:eastAsia="Times New Roman" w:hAnsi="Calibri" w:cs="Calibri"/>
                <w:sz w:val="16"/>
                <w:szCs w:val="16"/>
                <w:lang w:eastAsia="en-GB"/>
              </w:rPr>
              <w:t> (based on benchmark 1 and 2 but also your homework tasks) </w:t>
            </w:r>
          </w:p>
          <w:p w14:paraId="1B50488E" w14:textId="77777777" w:rsidR="00BE0AC2" w:rsidRPr="00DA2B45" w:rsidRDefault="00BE0AC2" w:rsidP="00BE0AC2">
            <w:pPr>
              <w:numPr>
                <w:ilvl w:val="0"/>
                <w:numId w:val="37"/>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tc>
      </w:tr>
      <w:tr w:rsidR="00BE0AC2" w:rsidRPr="00DA2B45" w14:paraId="216FA0C0" w14:textId="77777777" w:rsidTr="60F46A7A">
        <w:tc>
          <w:tcPr>
            <w:tcW w:w="1695" w:type="dxa"/>
            <w:tcBorders>
              <w:top w:val="nil"/>
              <w:left w:val="single" w:sz="6" w:space="0" w:color="auto"/>
              <w:bottom w:val="single" w:sz="6" w:space="0" w:color="auto"/>
              <w:right w:val="single" w:sz="6" w:space="0" w:color="auto"/>
            </w:tcBorders>
            <w:shd w:val="clear" w:color="auto" w:fill="FFFF00"/>
            <w:vAlign w:val="center"/>
            <w:hideMark/>
          </w:tcPr>
          <w:p w14:paraId="712A6ADC"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03527987" w14:textId="306BB3FC"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0E0CF069"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BE0AC2" w:rsidRPr="00DA2B45" w14:paraId="58FF654A" w14:textId="77777777" w:rsidTr="60F46A7A">
        <w:tc>
          <w:tcPr>
            <w:tcW w:w="1695" w:type="dxa"/>
            <w:tcBorders>
              <w:top w:val="nil"/>
              <w:left w:val="single" w:sz="6" w:space="0" w:color="auto"/>
              <w:bottom w:val="single" w:sz="6" w:space="0" w:color="auto"/>
              <w:right w:val="single" w:sz="6" w:space="0" w:color="auto"/>
            </w:tcBorders>
            <w:shd w:val="clear" w:color="auto" w:fill="000000" w:themeFill="text1"/>
            <w:vAlign w:val="center"/>
            <w:hideMark/>
          </w:tcPr>
          <w:p w14:paraId="52769D7F"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themeFill="text1"/>
            <w:vAlign w:val="center"/>
            <w:hideMark/>
          </w:tcPr>
          <w:p w14:paraId="2B84F05F"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themeFill="text1"/>
            <w:hideMark/>
          </w:tcPr>
          <w:p w14:paraId="2606412F"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BE0AC2" w:rsidRPr="00DA2B45" w14:paraId="547125C8" w14:textId="77777777" w:rsidTr="60F46A7A">
        <w:tc>
          <w:tcPr>
            <w:tcW w:w="1695" w:type="dxa"/>
            <w:tcBorders>
              <w:top w:val="nil"/>
              <w:left w:val="single" w:sz="6" w:space="0" w:color="auto"/>
              <w:bottom w:val="single" w:sz="6" w:space="0" w:color="auto"/>
              <w:right w:val="single" w:sz="6" w:space="0" w:color="auto"/>
            </w:tcBorders>
            <w:shd w:val="clear" w:color="auto" w:fill="FBD4B4" w:themeFill="accent6" w:themeFillTint="66"/>
            <w:vAlign w:val="center"/>
            <w:hideMark/>
          </w:tcPr>
          <w:p w14:paraId="58DDB115"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themeFill="accent6" w:themeFillTint="66"/>
            <w:vAlign w:val="center"/>
            <w:hideMark/>
          </w:tcPr>
          <w:p w14:paraId="5BCB03BD" w14:textId="77777777" w:rsidR="00E75623" w:rsidRDefault="00BE0AC2" w:rsidP="00E75623">
            <w:pPr>
              <w:jc w:val="center"/>
              <w:textAlignment w:val="baseline"/>
              <w:rPr>
                <w:rFonts w:ascii="Calibri" w:eastAsia="Times New Roman" w:hAnsi="Calibri" w:cs="Calibri"/>
                <w:sz w:val="20"/>
                <w:szCs w:val="20"/>
                <w:lang w:eastAsia="en-GB"/>
              </w:rPr>
            </w:pPr>
            <w:r w:rsidRPr="00DA2B45">
              <w:rPr>
                <w:rFonts w:ascii="Calibri" w:eastAsia="Times New Roman" w:hAnsi="Calibri" w:cs="Calibri"/>
                <w:sz w:val="20"/>
                <w:szCs w:val="20"/>
                <w:lang w:eastAsia="en-GB"/>
              </w:rPr>
              <w:t>M</w:t>
            </w:r>
            <w:r w:rsidR="00E75623">
              <w:rPr>
                <w:rFonts w:ascii="Calibri" w:eastAsia="Times New Roman" w:hAnsi="Calibri" w:cs="Calibri"/>
                <w:sz w:val="20"/>
                <w:szCs w:val="20"/>
                <w:lang w:eastAsia="en-GB"/>
              </w:rPr>
              <w:t>ar</w:t>
            </w:r>
          </w:p>
          <w:p w14:paraId="4BDF4D5E" w14:textId="11C8BB11" w:rsidR="00BE0AC2" w:rsidRPr="00DA2B45" w:rsidRDefault="00E75623" w:rsidP="00E75623">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2023</w:t>
            </w:r>
            <w:r w:rsidR="00BE0AC2"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themeFill="accent6" w:themeFillTint="66"/>
            <w:hideMark/>
          </w:tcPr>
          <w:p w14:paraId="50A7E7B7" w14:textId="6E219D0B" w:rsidR="00BE0AC2" w:rsidRPr="00E75623" w:rsidRDefault="00E75623" w:rsidP="00E75623">
            <w:pPr>
              <w:textAlignment w:val="baseline"/>
              <w:rPr>
                <w:rFonts w:ascii="Calibri" w:eastAsia="Times New Roman" w:hAnsi="Calibri" w:cs="Calibri"/>
                <w:sz w:val="16"/>
                <w:szCs w:val="16"/>
                <w:lang w:eastAsia="en-GB"/>
              </w:rPr>
            </w:pPr>
            <w:r>
              <w:rPr>
                <w:rFonts w:ascii="Calibri" w:eastAsia="Times New Roman" w:hAnsi="Calibri" w:cs="Calibri"/>
                <w:b/>
                <w:szCs w:val="16"/>
                <w:lang w:eastAsia="en-GB"/>
              </w:rPr>
              <w:t>11/4 hour timed essay</w:t>
            </w:r>
            <w:r w:rsidR="00BE0AC2" w:rsidRPr="00B25CEF">
              <w:rPr>
                <w:rFonts w:ascii="Calibri" w:eastAsia="Times New Roman" w:hAnsi="Calibri" w:cs="Calibri"/>
                <w:b/>
                <w:i/>
                <w:szCs w:val="16"/>
                <w:lang w:eastAsia="en-GB"/>
              </w:rPr>
              <w:t xml:space="preserve"> </w:t>
            </w:r>
            <w:r>
              <w:rPr>
                <w:rFonts w:ascii="Calibri" w:eastAsia="Times New Roman" w:hAnsi="Calibri" w:cs="Calibri"/>
                <w:b/>
                <w:szCs w:val="16"/>
                <w:lang w:eastAsia="en-GB"/>
              </w:rPr>
              <w:t>comparing two prose texts</w:t>
            </w:r>
          </w:p>
        </w:tc>
      </w:tr>
      <w:tr w:rsidR="00BE0AC2" w:rsidRPr="00DA2B45" w14:paraId="221401D2" w14:textId="77777777" w:rsidTr="60F46A7A">
        <w:tc>
          <w:tcPr>
            <w:tcW w:w="1695" w:type="dxa"/>
            <w:tcBorders>
              <w:top w:val="nil"/>
              <w:left w:val="single" w:sz="6" w:space="0" w:color="auto"/>
              <w:bottom w:val="single" w:sz="6" w:space="0" w:color="auto"/>
              <w:right w:val="single" w:sz="6" w:space="0" w:color="auto"/>
            </w:tcBorders>
            <w:shd w:val="clear" w:color="auto" w:fill="FBD4B4" w:themeFill="accent6" w:themeFillTint="66"/>
            <w:vAlign w:val="center"/>
            <w:hideMark/>
          </w:tcPr>
          <w:p w14:paraId="13C33C61"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themeFill="accent6" w:themeFillTint="66"/>
            <w:vAlign w:val="center"/>
            <w:hideMark/>
          </w:tcPr>
          <w:p w14:paraId="43F01D18" w14:textId="613AA843"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July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themeFill="accent6" w:themeFillTint="66"/>
            <w:hideMark/>
          </w:tcPr>
          <w:p w14:paraId="6D9902F9" w14:textId="54F95664" w:rsidR="00BE0AC2" w:rsidRPr="00DA2B45" w:rsidRDefault="00BE0AC2" w:rsidP="00E75623">
            <w:pPr>
              <w:ind w:left="30"/>
              <w:textAlignment w:val="baseline"/>
              <w:rPr>
                <w:rFonts w:ascii="Calibri" w:eastAsia="Times New Roman" w:hAnsi="Calibri" w:cs="Calibri"/>
                <w:sz w:val="16"/>
                <w:szCs w:val="16"/>
                <w:lang w:eastAsia="en-GB"/>
              </w:rPr>
            </w:pPr>
            <w:r>
              <w:rPr>
                <w:rFonts w:ascii="Calibri" w:eastAsia="Times New Roman" w:hAnsi="Calibri" w:cs="Calibri"/>
                <w:b/>
                <w:bCs/>
                <w:sz w:val="20"/>
                <w:szCs w:val="20"/>
                <w:lang w:eastAsia="en-GB"/>
              </w:rPr>
              <w:t xml:space="preserve">Summer Exams – a one and a quarter hour poetry paper and a 1 and a quarter hour prose paper. (Remote in </w:t>
            </w:r>
            <w:r w:rsidR="00E75623">
              <w:rPr>
                <w:rFonts w:ascii="Calibri" w:eastAsia="Times New Roman" w:hAnsi="Calibri" w:cs="Calibri"/>
                <w:b/>
                <w:bCs/>
                <w:sz w:val="20"/>
                <w:szCs w:val="20"/>
                <w:lang w:eastAsia="en-GB"/>
              </w:rPr>
              <w:t>2023</w:t>
            </w:r>
            <w:r>
              <w:rPr>
                <w:rFonts w:ascii="Calibri" w:eastAsia="Times New Roman" w:hAnsi="Calibri" w:cs="Calibri"/>
                <w:b/>
                <w:bCs/>
                <w:sz w:val="20"/>
                <w:szCs w:val="20"/>
                <w:lang w:eastAsia="en-GB"/>
              </w:rPr>
              <w:t>)</w:t>
            </w:r>
            <w:r w:rsidRPr="00DA2B45">
              <w:rPr>
                <w:rFonts w:ascii="Calibri" w:eastAsia="Times New Roman" w:hAnsi="Calibri" w:cs="Calibri"/>
                <w:sz w:val="16"/>
                <w:szCs w:val="16"/>
                <w:lang w:eastAsia="en-GB"/>
              </w:rPr>
              <w:t> </w:t>
            </w:r>
          </w:p>
        </w:tc>
      </w:tr>
      <w:tr w:rsidR="00BE0AC2" w:rsidRPr="00DA2B45" w14:paraId="1C3D1F72" w14:textId="77777777" w:rsidTr="60F46A7A">
        <w:tc>
          <w:tcPr>
            <w:tcW w:w="1695" w:type="dxa"/>
            <w:tcBorders>
              <w:top w:val="nil"/>
              <w:left w:val="single" w:sz="6" w:space="0" w:color="auto"/>
              <w:bottom w:val="single" w:sz="6" w:space="0" w:color="auto"/>
              <w:right w:val="single" w:sz="6" w:space="0" w:color="auto"/>
            </w:tcBorders>
            <w:shd w:val="clear" w:color="auto" w:fill="92D050"/>
            <w:vAlign w:val="center"/>
            <w:hideMark/>
          </w:tcPr>
          <w:p w14:paraId="74969666"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5014C156" w14:textId="0E0B123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July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4749EADD"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79C40C54" w14:textId="77777777" w:rsidR="00BE0AC2" w:rsidRPr="00DA2B45" w:rsidRDefault="00BE0AC2" w:rsidP="00BE0AC2">
            <w:pPr>
              <w:numPr>
                <w:ilvl w:val="0"/>
                <w:numId w:val="38"/>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7119EFDE" w14:textId="77777777" w:rsidR="00BE0AC2" w:rsidRPr="00DA2B45" w:rsidRDefault="00BE0AC2" w:rsidP="00BE0AC2">
            <w:pPr>
              <w:numPr>
                <w:ilvl w:val="0"/>
                <w:numId w:val="39"/>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above in main doc.) </w:t>
            </w:r>
          </w:p>
          <w:p w14:paraId="0B141382" w14:textId="77777777" w:rsidR="00BE0AC2" w:rsidRPr="00DA2B45" w:rsidRDefault="00BE0AC2" w:rsidP="00BE0AC2">
            <w:pPr>
              <w:numPr>
                <w:ilvl w:val="0"/>
                <w:numId w:val="40"/>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BE0AC2" w:rsidRPr="00DA2B45" w14:paraId="101EB07F" w14:textId="77777777" w:rsidTr="60F46A7A">
        <w:tc>
          <w:tcPr>
            <w:tcW w:w="1695" w:type="dxa"/>
            <w:tcBorders>
              <w:top w:val="nil"/>
              <w:left w:val="single" w:sz="6" w:space="0" w:color="auto"/>
              <w:bottom w:val="single" w:sz="6" w:space="0" w:color="auto"/>
              <w:right w:val="single" w:sz="6" w:space="0" w:color="auto"/>
            </w:tcBorders>
            <w:shd w:val="clear" w:color="auto" w:fill="000000" w:themeFill="text1"/>
            <w:vAlign w:val="center"/>
            <w:hideMark/>
          </w:tcPr>
          <w:p w14:paraId="6FEC1B3F"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themeFill="text1"/>
            <w:vAlign w:val="center"/>
            <w:hideMark/>
          </w:tcPr>
          <w:p w14:paraId="4FDE40FD"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themeFill="text1"/>
            <w:hideMark/>
          </w:tcPr>
          <w:p w14:paraId="1C70028E"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BE0AC2" w:rsidRPr="00DA2B45" w14:paraId="39EC3F41" w14:textId="77777777" w:rsidTr="60F46A7A">
        <w:tc>
          <w:tcPr>
            <w:tcW w:w="1695" w:type="dxa"/>
            <w:tcBorders>
              <w:top w:val="nil"/>
              <w:left w:val="single" w:sz="6" w:space="0" w:color="auto"/>
              <w:bottom w:val="single" w:sz="6" w:space="0" w:color="auto"/>
              <w:right w:val="single" w:sz="6" w:space="0" w:color="auto"/>
            </w:tcBorders>
            <w:shd w:val="clear" w:color="auto" w:fill="FBD4B4" w:themeFill="accent6" w:themeFillTint="66"/>
            <w:vAlign w:val="center"/>
            <w:hideMark/>
          </w:tcPr>
          <w:p w14:paraId="0465A061"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themeFill="accent6" w:themeFillTint="66"/>
            <w:vAlign w:val="center"/>
            <w:hideMark/>
          </w:tcPr>
          <w:p w14:paraId="49C64B1B" w14:textId="356455AA"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themeFill="accent6" w:themeFillTint="66"/>
            <w:hideMark/>
          </w:tcPr>
          <w:p w14:paraId="573C288B" w14:textId="5023932D" w:rsidR="00BE0AC2" w:rsidRPr="00B25CEF" w:rsidRDefault="182EDAB4" w:rsidP="60F46A7A">
            <w:pPr>
              <w:spacing w:line="259" w:lineRule="auto"/>
              <w:rPr>
                <w:rFonts w:ascii="Calibri" w:eastAsia="Times New Roman" w:hAnsi="Calibri" w:cs="Calibri"/>
                <w:b/>
                <w:bCs/>
                <w:sz w:val="18"/>
                <w:szCs w:val="18"/>
                <w:lang w:eastAsia="en-GB"/>
              </w:rPr>
            </w:pPr>
            <w:r w:rsidRPr="60F46A7A">
              <w:rPr>
                <w:rFonts w:ascii="Calibri" w:eastAsia="Times New Roman" w:hAnsi="Calibri" w:cs="Calibri"/>
                <w:b/>
                <w:bCs/>
                <w:sz w:val="18"/>
                <w:szCs w:val="18"/>
                <w:lang w:eastAsia="en-GB"/>
              </w:rPr>
              <w:t xml:space="preserve">Timed essay on an unseen poem compared with a poem from the studied anthology </w:t>
            </w:r>
            <w:r w:rsidRPr="60F46A7A">
              <w:rPr>
                <w:rFonts w:ascii="Calibri" w:eastAsia="Times New Roman" w:hAnsi="Calibri" w:cs="Calibri"/>
                <w:b/>
                <w:bCs/>
                <w:i/>
                <w:iCs/>
                <w:sz w:val="18"/>
                <w:szCs w:val="18"/>
                <w:lang w:eastAsia="en-GB"/>
              </w:rPr>
              <w:t xml:space="preserve">The Forward Book of Modern Poetry. </w:t>
            </w:r>
            <w:r w:rsidRPr="60F46A7A">
              <w:rPr>
                <w:rFonts w:ascii="Calibri" w:eastAsia="Times New Roman" w:hAnsi="Calibri" w:cs="Calibri"/>
                <w:b/>
                <w:bCs/>
                <w:sz w:val="18"/>
                <w:szCs w:val="18"/>
                <w:lang w:eastAsia="en-GB"/>
              </w:rPr>
              <w:t>1 and quarter hours, in class.</w:t>
            </w:r>
          </w:p>
        </w:tc>
      </w:tr>
      <w:tr w:rsidR="00BE0AC2" w:rsidRPr="00DA2B45" w14:paraId="545E8E4F" w14:textId="77777777" w:rsidTr="60F46A7A">
        <w:tc>
          <w:tcPr>
            <w:tcW w:w="1695" w:type="dxa"/>
            <w:tcBorders>
              <w:top w:val="nil"/>
              <w:left w:val="single" w:sz="6" w:space="0" w:color="auto"/>
              <w:bottom w:val="single" w:sz="6" w:space="0" w:color="auto"/>
              <w:right w:val="single" w:sz="6" w:space="0" w:color="auto"/>
            </w:tcBorders>
            <w:shd w:val="clear" w:color="auto" w:fill="FFFF00"/>
            <w:vAlign w:val="center"/>
            <w:hideMark/>
          </w:tcPr>
          <w:p w14:paraId="37436386"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2F4DED63" w14:textId="1328B4E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5B98C368"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0E8D61D3" w14:textId="77777777" w:rsidR="00BE0AC2" w:rsidRPr="00DA2B45" w:rsidRDefault="00BE0AC2" w:rsidP="00BE0AC2">
            <w:pPr>
              <w:numPr>
                <w:ilvl w:val="0"/>
                <w:numId w:val="41"/>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60EE847D" w14:textId="77777777" w:rsidR="00BE0AC2" w:rsidRPr="00DA2B45" w:rsidRDefault="00BE0AC2" w:rsidP="00BE0AC2">
            <w:pPr>
              <w:numPr>
                <w:ilvl w:val="0"/>
                <w:numId w:val="42"/>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395D8906" w14:textId="77777777" w:rsidR="00BE0AC2" w:rsidRPr="00DA2B45" w:rsidRDefault="00BE0AC2" w:rsidP="00BE0AC2">
            <w:pPr>
              <w:numPr>
                <w:ilvl w:val="0"/>
                <w:numId w:val="43"/>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BE0AC2" w:rsidRPr="00DA2B45" w14:paraId="5A0C3C89" w14:textId="77777777" w:rsidTr="60F46A7A">
        <w:tc>
          <w:tcPr>
            <w:tcW w:w="1695" w:type="dxa"/>
            <w:tcBorders>
              <w:top w:val="nil"/>
              <w:left w:val="single" w:sz="6" w:space="0" w:color="auto"/>
              <w:bottom w:val="single" w:sz="6" w:space="0" w:color="auto"/>
              <w:right w:val="single" w:sz="6" w:space="0" w:color="auto"/>
            </w:tcBorders>
            <w:shd w:val="clear" w:color="auto" w:fill="FBD4B4" w:themeFill="accent6" w:themeFillTint="66"/>
            <w:vAlign w:val="center"/>
            <w:hideMark/>
          </w:tcPr>
          <w:p w14:paraId="4A865274"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themeFill="accent6" w:themeFillTint="66"/>
            <w:vAlign w:val="center"/>
            <w:hideMark/>
          </w:tcPr>
          <w:p w14:paraId="1E15F93F" w14:textId="675B880A" w:rsidR="00BE0AC2" w:rsidRPr="00DA2B45" w:rsidRDefault="00E75623" w:rsidP="00E75623">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Nov</w:t>
            </w:r>
            <w:r w:rsidR="00BE0AC2" w:rsidRPr="00DA2B45">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2024</w:t>
            </w:r>
            <w:r w:rsidR="00BE0AC2"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themeFill="accent6" w:themeFillTint="66"/>
            <w:hideMark/>
          </w:tcPr>
          <w:p w14:paraId="4C0795D7"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 xml:space="preserve">One hour poetry essay, in response to poetry text studied in second year (e.g. </w:t>
            </w:r>
            <w:r>
              <w:rPr>
                <w:rFonts w:ascii="Calibri" w:eastAsia="Times New Roman" w:hAnsi="Calibri" w:cs="Calibri"/>
                <w:b/>
                <w:bCs/>
                <w:i/>
                <w:sz w:val="20"/>
                <w:szCs w:val="20"/>
                <w:lang w:eastAsia="en-GB"/>
              </w:rPr>
              <w:t>English Romantic Verse</w:t>
            </w:r>
            <w:r>
              <w:rPr>
                <w:rFonts w:ascii="Calibri" w:eastAsia="Times New Roman" w:hAnsi="Calibri" w:cs="Calibri"/>
                <w:b/>
                <w:bCs/>
                <w:sz w:val="20"/>
                <w:szCs w:val="20"/>
                <w:lang w:eastAsia="en-GB"/>
              </w:rPr>
              <w:t>)</w:t>
            </w:r>
          </w:p>
        </w:tc>
      </w:tr>
      <w:tr w:rsidR="00BE0AC2" w:rsidRPr="00DA2B45" w14:paraId="3A82B5A6" w14:textId="77777777" w:rsidTr="60F46A7A">
        <w:tc>
          <w:tcPr>
            <w:tcW w:w="1695" w:type="dxa"/>
            <w:tcBorders>
              <w:top w:val="nil"/>
              <w:left w:val="single" w:sz="6" w:space="0" w:color="auto"/>
              <w:bottom w:val="single" w:sz="6" w:space="0" w:color="auto"/>
              <w:right w:val="single" w:sz="6" w:space="0" w:color="auto"/>
            </w:tcBorders>
            <w:shd w:val="clear" w:color="auto" w:fill="92D050"/>
            <w:vAlign w:val="center"/>
            <w:hideMark/>
          </w:tcPr>
          <w:p w14:paraId="227B2F09"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6AC828E2" w14:textId="196D0544"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Dec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1BD56449"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474F37F" w14:textId="77777777" w:rsidR="00BE0AC2" w:rsidRPr="00DA2B45" w:rsidRDefault="00BE0AC2" w:rsidP="00BE0AC2">
            <w:pPr>
              <w:numPr>
                <w:ilvl w:val="0"/>
                <w:numId w:val="44"/>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75AE4B11" w14:textId="77777777" w:rsidR="00BE0AC2" w:rsidRPr="00DA2B45" w:rsidRDefault="00BE0AC2" w:rsidP="00BE0AC2">
            <w:pPr>
              <w:numPr>
                <w:ilvl w:val="0"/>
                <w:numId w:val="45"/>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BE0AC2" w:rsidRPr="00DA2B45" w14:paraId="3AA8B715" w14:textId="77777777" w:rsidTr="60F46A7A">
        <w:tc>
          <w:tcPr>
            <w:tcW w:w="1695" w:type="dxa"/>
            <w:tcBorders>
              <w:top w:val="nil"/>
              <w:left w:val="single" w:sz="6" w:space="0" w:color="auto"/>
              <w:bottom w:val="single" w:sz="6" w:space="0" w:color="auto"/>
              <w:right w:val="single" w:sz="6" w:space="0" w:color="auto"/>
            </w:tcBorders>
            <w:shd w:val="clear" w:color="auto" w:fill="000000" w:themeFill="text1"/>
            <w:vAlign w:val="center"/>
            <w:hideMark/>
          </w:tcPr>
          <w:p w14:paraId="437F7F7D"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themeFill="text1"/>
            <w:vAlign w:val="center"/>
            <w:hideMark/>
          </w:tcPr>
          <w:p w14:paraId="0D4AC49E"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themeFill="text1"/>
            <w:hideMark/>
          </w:tcPr>
          <w:p w14:paraId="08658B96"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BE0AC2" w:rsidRPr="00DA2B45" w14:paraId="3B72E00E" w14:textId="77777777" w:rsidTr="60F46A7A">
        <w:tc>
          <w:tcPr>
            <w:tcW w:w="1695" w:type="dxa"/>
            <w:tcBorders>
              <w:top w:val="nil"/>
              <w:left w:val="single" w:sz="6" w:space="0" w:color="auto"/>
              <w:bottom w:val="single" w:sz="6" w:space="0" w:color="auto"/>
              <w:right w:val="single" w:sz="6" w:space="0" w:color="auto"/>
            </w:tcBorders>
            <w:shd w:val="clear" w:color="auto" w:fill="FBD4B4" w:themeFill="accent6" w:themeFillTint="66"/>
            <w:vAlign w:val="center"/>
            <w:hideMark/>
          </w:tcPr>
          <w:p w14:paraId="7584864E"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themeFill="accent6" w:themeFillTint="66"/>
            <w:vAlign w:val="center"/>
            <w:hideMark/>
          </w:tcPr>
          <w:p w14:paraId="78214AD4" w14:textId="09FEAF6D"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themeFill="accent6" w:themeFillTint="66"/>
            <w:hideMark/>
          </w:tcPr>
          <w:p w14:paraId="3040A7D2" w14:textId="0B0F18AB" w:rsidR="00BE0AC2" w:rsidRPr="00DA2B45" w:rsidRDefault="26434FF6" w:rsidP="60F46A7A">
            <w:pPr>
              <w:spacing w:line="259" w:lineRule="auto"/>
              <w:rPr>
                <w:rFonts w:ascii="Calibri" w:eastAsia="Times New Roman" w:hAnsi="Calibri" w:cs="Calibri"/>
                <w:b/>
                <w:bCs/>
                <w:sz w:val="20"/>
                <w:szCs w:val="20"/>
                <w:lang w:eastAsia="en-GB"/>
              </w:rPr>
            </w:pPr>
            <w:r w:rsidRPr="60F46A7A">
              <w:rPr>
                <w:rFonts w:ascii="Calibri" w:eastAsia="Times New Roman" w:hAnsi="Calibri" w:cs="Calibri"/>
                <w:b/>
                <w:bCs/>
                <w:sz w:val="20"/>
                <w:szCs w:val="20"/>
                <w:lang w:eastAsia="en-GB"/>
              </w:rPr>
              <w:t>2 and a half hour poetry exam where you write about the modern poetry and the classic poetry text.</w:t>
            </w:r>
          </w:p>
        </w:tc>
      </w:tr>
      <w:tr w:rsidR="00BE0AC2" w:rsidRPr="00DA2B45" w14:paraId="2A6A548A" w14:textId="77777777" w:rsidTr="60F46A7A">
        <w:tc>
          <w:tcPr>
            <w:tcW w:w="1695" w:type="dxa"/>
            <w:tcBorders>
              <w:top w:val="nil"/>
              <w:left w:val="single" w:sz="6" w:space="0" w:color="auto"/>
              <w:bottom w:val="single" w:sz="6" w:space="0" w:color="auto"/>
              <w:right w:val="single" w:sz="6" w:space="0" w:color="auto"/>
            </w:tcBorders>
            <w:shd w:val="clear" w:color="auto" w:fill="92D050"/>
            <w:vAlign w:val="center"/>
            <w:hideMark/>
          </w:tcPr>
          <w:p w14:paraId="410A5ED7"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45E52B35" w14:textId="33EE8428"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03B76693"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2DE6D278" w14:textId="77777777" w:rsidR="00BE0AC2" w:rsidRPr="00DA2B45" w:rsidRDefault="00BE0AC2" w:rsidP="00BE0AC2">
            <w:pPr>
              <w:numPr>
                <w:ilvl w:val="0"/>
                <w:numId w:val="46"/>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0B2520DC" w14:textId="77777777" w:rsidR="00BE0AC2" w:rsidRPr="00DA2B45" w:rsidRDefault="00BE0AC2" w:rsidP="00BE0AC2">
            <w:pPr>
              <w:numPr>
                <w:ilvl w:val="0"/>
                <w:numId w:val="47"/>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7 Mock Exam only) compared to Predicted Grade </w:t>
            </w:r>
          </w:p>
        </w:tc>
      </w:tr>
      <w:tr w:rsidR="00BE0AC2" w:rsidRPr="00DA2B45" w14:paraId="5DD889FD" w14:textId="77777777" w:rsidTr="60F46A7A">
        <w:tc>
          <w:tcPr>
            <w:tcW w:w="1695" w:type="dxa"/>
            <w:tcBorders>
              <w:top w:val="nil"/>
              <w:left w:val="single" w:sz="6" w:space="0" w:color="auto"/>
              <w:bottom w:val="single" w:sz="6" w:space="0" w:color="auto"/>
              <w:right w:val="single" w:sz="6" w:space="0" w:color="auto"/>
            </w:tcBorders>
            <w:shd w:val="clear" w:color="auto" w:fill="FFFF00"/>
            <w:vAlign w:val="center"/>
            <w:hideMark/>
          </w:tcPr>
          <w:p w14:paraId="4C3A09F3"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699C849E" w14:textId="12873AAF"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Apr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34989D55"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BE0AC2" w:rsidRPr="00DA2B45" w14:paraId="773DC2E8" w14:textId="77777777" w:rsidTr="60F46A7A">
        <w:tc>
          <w:tcPr>
            <w:tcW w:w="1695" w:type="dxa"/>
            <w:tcBorders>
              <w:top w:val="nil"/>
              <w:left w:val="single" w:sz="6" w:space="0" w:color="auto"/>
              <w:bottom w:val="single" w:sz="6" w:space="0" w:color="auto"/>
              <w:right w:val="single" w:sz="6" w:space="0" w:color="auto"/>
            </w:tcBorders>
            <w:shd w:val="clear" w:color="auto" w:fill="000000" w:themeFill="text1"/>
            <w:hideMark/>
          </w:tcPr>
          <w:p w14:paraId="57328D05" w14:textId="77777777" w:rsidR="00BE0AC2" w:rsidRPr="00DA2B45" w:rsidRDefault="00BE0AC2"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000000" w:themeFill="text1"/>
            <w:hideMark/>
          </w:tcPr>
          <w:p w14:paraId="4958D80D"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c>
          <w:tcPr>
            <w:tcW w:w="8010" w:type="dxa"/>
            <w:tcBorders>
              <w:top w:val="nil"/>
              <w:left w:val="nil"/>
              <w:bottom w:val="single" w:sz="6" w:space="0" w:color="auto"/>
              <w:right w:val="single" w:sz="6" w:space="0" w:color="auto"/>
            </w:tcBorders>
            <w:shd w:val="clear" w:color="auto" w:fill="000000" w:themeFill="text1"/>
            <w:hideMark/>
          </w:tcPr>
          <w:p w14:paraId="70653F64" w14:textId="77777777" w:rsidR="00BE0AC2" w:rsidRPr="00DA2B45" w:rsidRDefault="00BE0AC2"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r>
    </w:tbl>
    <w:p w14:paraId="12997180" w14:textId="77777777" w:rsidR="00BE0AC2" w:rsidRDefault="00BE0AC2" w:rsidP="007B7D0E">
      <w:pPr>
        <w:spacing w:line="360" w:lineRule="auto"/>
        <w:rPr>
          <w:sz w:val="20"/>
        </w:rPr>
      </w:pPr>
    </w:p>
    <w:p w14:paraId="6158DFDD" w14:textId="3DE062F4" w:rsidR="00BE0AC2" w:rsidRPr="00386E98" w:rsidRDefault="00223CEF" w:rsidP="007B7D0E">
      <w:pPr>
        <w:spacing w:line="360" w:lineRule="auto"/>
        <w:rPr>
          <w:sz w:val="28"/>
          <w:szCs w:val="28"/>
        </w:rPr>
      </w:pPr>
      <w:r w:rsidRPr="00386E98">
        <w:rPr>
          <w:sz w:val="28"/>
          <w:szCs w:val="28"/>
        </w:rPr>
        <w:t>English Language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714"/>
        <w:gridCol w:w="7101"/>
      </w:tblGrid>
      <w:tr w:rsidR="00223CEF" w:rsidRPr="00DA2B45" w14:paraId="271D3222" w14:textId="77777777" w:rsidTr="00E75623">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5DECB0C5"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735" w:type="dxa"/>
            <w:tcBorders>
              <w:top w:val="single" w:sz="6" w:space="0" w:color="auto"/>
              <w:left w:val="nil"/>
              <w:bottom w:val="single" w:sz="6" w:space="0" w:color="auto"/>
              <w:right w:val="single" w:sz="6" w:space="0" w:color="auto"/>
            </w:tcBorders>
            <w:shd w:val="clear" w:color="auto" w:fill="000000"/>
            <w:hideMark/>
          </w:tcPr>
          <w:p w14:paraId="5C465F70"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8010" w:type="dxa"/>
            <w:tcBorders>
              <w:top w:val="single" w:sz="6" w:space="0" w:color="auto"/>
              <w:left w:val="nil"/>
              <w:bottom w:val="single" w:sz="6" w:space="0" w:color="auto"/>
              <w:right w:val="single" w:sz="6" w:space="0" w:color="auto"/>
            </w:tcBorders>
            <w:shd w:val="clear" w:color="auto" w:fill="000000"/>
            <w:hideMark/>
          </w:tcPr>
          <w:p w14:paraId="12C83EC8"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223CEF" w:rsidRPr="00DA2B45" w14:paraId="3950567B"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26191406"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2B220392" w14:textId="561B2E9A"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2022</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52EFC643" w14:textId="77777777" w:rsidR="00223CEF" w:rsidRPr="00A72A5D" w:rsidRDefault="00223CEF" w:rsidP="00E75623">
            <w:pPr>
              <w:rPr>
                <w:sz w:val="28"/>
              </w:rPr>
            </w:pPr>
            <w:r w:rsidRPr="00A72A5D">
              <w:rPr>
                <w:sz w:val="28"/>
              </w:rPr>
              <w:t>Language under the Microscope (10 marks)</w:t>
            </w:r>
            <w:r>
              <w:rPr>
                <w:sz w:val="28"/>
              </w:rPr>
              <w:t xml:space="preserve"> question analysing lexis and semantics in a single text. 30 minutes</w:t>
            </w:r>
          </w:p>
          <w:p w14:paraId="5395EA74" w14:textId="77777777" w:rsidR="00223CEF" w:rsidRPr="00DA2B45" w:rsidRDefault="00223CEF" w:rsidP="00E75623">
            <w:pPr>
              <w:textAlignment w:val="baseline"/>
              <w:rPr>
                <w:rFonts w:ascii="Calibri" w:eastAsia="Times New Roman" w:hAnsi="Calibri" w:cs="Calibri"/>
                <w:sz w:val="20"/>
                <w:szCs w:val="20"/>
                <w:lang w:eastAsia="en-GB"/>
              </w:rPr>
            </w:pPr>
          </w:p>
        </w:tc>
      </w:tr>
      <w:tr w:rsidR="00223CEF" w:rsidRPr="00DA2B45" w14:paraId="65ED7856"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5A128D91"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14CDC833" w14:textId="4ECF385C"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Nov </w:t>
            </w:r>
            <w:r w:rsidR="00E75623">
              <w:rPr>
                <w:rFonts w:ascii="Calibri" w:eastAsia="Times New Roman" w:hAnsi="Calibri" w:cs="Calibri"/>
                <w:sz w:val="20"/>
                <w:szCs w:val="20"/>
                <w:lang w:eastAsia="en-GB"/>
              </w:rPr>
              <w:t>2022</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3585FBCF"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7019FF46" w14:textId="77777777" w:rsidR="00223CEF" w:rsidRPr="00DA2B45" w:rsidRDefault="00223CEF" w:rsidP="00223CEF">
            <w:pPr>
              <w:numPr>
                <w:ilvl w:val="0"/>
                <w:numId w:val="34"/>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306320C8" w14:textId="77777777" w:rsidR="00223CEF" w:rsidRPr="00DA2B45" w:rsidRDefault="00223CEF" w:rsidP="00223CEF">
            <w:pPr>
              <w:numPr>
                <w:ilvl w:val="0"/>
                <w:numId w:val="35"/>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223CEF" w:rsidRPr="00DA2B45" w14:paraId="5CA18029"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622E79B8"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2C007910"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29311FE6"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23CEF" w:rsidRPr="00DA2B45" w14:paraId="7C6FF286"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3ABE9B48"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16918786" w14:textId="77777777" w:rsidR="00E75623" w:rsidRDefault="00223CEF" w:rsidP="00E75623">
            <w:pPr>
              <w:jc w:val="center"/>
              <w:textAlignment w:val="baseline"/>
              <w:rPr>
                <w:rFonts w:ascii="Calibri" w:eastAsia="Times New Roman" w:hAnsi="Calibri" w:cs="Calibri"/>
                <w:sz w:val="20"/>
                <w:szCs w:val="20"/>
                <w:lang w:eastAsia="en-GB"/>
              </w:rPr>
            </w:pPr>
            <w:r w:rsidRPr="00DA2B45">
              <w:rPr>
                <w:rFonts w:ascii="Calibri" w:eastAsia="Times New Roman" w:hAnsi="Calibri" w:cs="Calibri"/>
                <w:sz w:val="20"/>
                <w:szCs w:val="20"/>
                <w:lang w:eastAsia="en-GB"/>
              </w:rPr>
              <w:t>Dec </w:t>
            </w:r>
          </w:p>
          <w:p w14:paraId="3D57F2B2" w14:textId="5C507B28" w:rsidR="00223CEF" w:rsidRPr="00DA2B45" w:rsidRDefault="00E75623" w:rsidP="00E75623">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2022</w:t>
            </w:r>
            <w:r w:rsidR="00223CEF"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720672D3" w14:textId="77777777" w:rsidR="00223CEF" w:rsidRPr="00DA2B45" w:rsidRDefault="00223CEF" w:rsidP="00E75623">
            <w:pPr>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 </w:t>
            </w:r>
            <w:r>
              <w:rPr>
                <w:sz w:val="28"/>
              </w:rPr>
              <w:t>Comparing &amp; Contrasting Texts (36 marks) question comparing a spoken and a written text</w:t>
            </w:r>
          </w:p>
        </w:tc>
      </w:tr>
      <w:tr w:rsidR="00223CEF" w:rsidRPr="00DA2B45" w14:paraId="03E89216"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6DB7F1D8"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44C5CC5A" w14:textId="10451EC5"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Jan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733D6D49"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16968C7F" w14:textId="77777777" w:rsidR="00223CEF" w:rsidRPr="00DA2B45" w:rsidRDefault="00223CEF" w:rsidP="00223CEF">
            <w:pPr>
              <w:numPr>
                <w:ilvl w:val="0"/>
                <w:numId w:val="36"/>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grade (A to U)</w:t>
            </w:r>
            <w:r w:rsidRPr="00DA2B45">
              <w:rPr>
                <w:rFonts w:ascii="Calibri" w:eastAsia="Times New Roman" w:hAnsi="Calibri" w:cs="Calibri"/>
                <w:sz w:val="16"/>
                <w:szCs w:val="16"/>
                <w:lang w:eastAsia="en-GB"/>
              </w:rPr>
              <w:t> (based on benchmark 1 and 2 but also your homework tasks) </w:t>
            </w:r>
          </w:p>
          <w:p w14:paraId="2898AB18" w14:textId="77777777" w:rsidR="00223CEF" w:rsidRPr="00DA2B45" w:rsidRDefault="00223CEF" w:rsidP="00223CEF">
            <w:pPr>
              <w:numPr>
                <w:ilvl w:val="0"/>
                <w:numId w:val="37"/>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tc>
      </w:tr>
      <w:tr w:rsidR="00223CEF" w:rsidRPr="00DA2B45" w14:paraId="73899106"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0C390BB8"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03834E64" w14:textId="6D90774E"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5F62FCD0"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223CEF" w:rsidRPr="00DA2B45" w14:paraId="22A989C8"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7F8D8EBC"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74A9B05D"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2CDFD98C"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23CEF" w:rsidRPr="00DA2B45" w14:paraId="00587BA6"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5D1780CA"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69B4BBFE" w14:textId="0FE1942A"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559CEDB7" w14:textId="77777777" w:rsidR="00223CEF" w:rsidRPr="00A72A5D" w:rsidRDefault="00223CEF" w:rsidP="00E75623">
            <w:pPr>
              <w:textAlignment w:val="baseline"/>
              <w:rPr>
                <w:rFonts w:ascii="Calibri" w:eastAsia="Times New Roman" w:hAnsi="Calibri" w:cs="Calibri"/>
                <w:szCs w:val="16"/>
                <w:lang w:eastAsia="en-GB"/>
              </w:rPr>
            </w:pPr>
            <w:r>
              <w:rPr>
                <w:rFonts w:ascii="Calibri" w:eastAsia="Times New Roman" w:hAnsi="Calibri" w:cs="Calibri"/>
                <w:szCs w:val="16"/>
                <w:lang w:eastAsia="en-GB"/>
              </w:rPr>
              <w:t>Language and the Media (24 Marks) question, analysing a single text using theory and general analytical skills</w:t>
            </w:r>
          </w:p>
        </w:tc>
      </w:tr>
      <w:tr w:rsidR="00223CEF" w:rsidRPr="00DA2B45" w14:paraId="4CB6A18F"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5D8C2D93"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65BD48ED" w14:textId="3399FBA6" w:rsidR="00223CEF" w:rsidRDefault="00223CEF" w:rsidP="00E75623">
            <w:pPr>
              <w:jc w:val="center"/>
              <w:textAlignment w:val="baseline"/>
              <w:rPr>
                <w:rFonts w:ascii="Calibri" w:eastAsia="Times New Roman" w:hAnsi="Calibri" w:cs="Calibri"/>
                <w:sz w:val="28"/>
                <w:szCs w:val="28"/>
                <w:lang w:eastAsia="en-GB"/>
              </w:rPr>
            </w:pPr>
            <w:r w:rsidRPr="00DA2B45">
              <w:rPr>
                <w:rFonts w:ascii="Calibri" w:eastAsia="Times New Roman" w:hAnsi="Calibri" w:cs="Calibri"/>
                <w:sz w:val="20"/>
                <w:szCs w:val="20"/>
                <w:lang w:eastAsia="en-GB"/>
              </w:rPr>
              <w:t xml:space="preserve">July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p w14:paraId="29A3A33C" w14:textId="77777777" w:rsidR="00223CEF" w:rsidRPr="001E4A36" w:rsidRDefault="00223CEF" w:rsidP="00E75623">
            <w:pPr>
              <w:jc w:val="center"/>
              <w:textAlignment w:val="baseline"/>
              <w:rPr>
                <w:rFonts w:ascii="Times New Roman" w:eastAsia="Times New Roman" w:hAnsi="Times New Roman" w:cs="Times New Roman"/>
                <w:sz w:val="28"/>
                <w:szCs w:val="28"/>
                <w:lang w:eastAsia="en-GB"/>
              </w:rPr>
            </w:pPr>
          </w:p>
        </w:tc>
        <w:tc>
          <w:tcPr>
            <w:tcW w:w="8010" w:type="dxa"/>
            <w:tcBorders>
              <w:top w:val="nil"/>
              <w:left w:val="nil"/>
              <w:bottom w:val="single" w:sz="6" w:space="0" w:color="auto"/>
              <w:right w:val="single" w:sz="6" w:space="0" w:color="auto"/>
            </w:tcBorders>
            <w:shd w:val="clear" w:color="auto" w:fill="FBD4B4"/>
            <w:hideMark/>
          </w:tcPr>
          <w:p w14:paraId="05BA074C" w14:textId="77777777" w:rsidR="00223CEF" w:rsidRPr="00DA2B45" w:rsidRDefault="00223CEF" w:rsidP="00E75623">
            <w:pPr>
              <w:ind w:left="30"/>
              <w:textAlignment w:val="baseline"/>
              <w:rPr>
                <w:rFonts w:ascii="Calibri" w:eastAsia="Times New Roman" w:hAnsi="Calibri" w:cs="Calibri"/>
                <w:sz w:val="16"/>
                <w:szCs w:val="16"/>
                <w:lang w:eastAsia="en-GB"/>
              </w:rPr>
            </w:pPr>
            <w:r w:rsidRPr="001E4A36">
              <w:rPr>
                <w:rFonts w:ascii="Calibri" w:eastAsia="Times New Roman" w:hAnsi="Calibri" w:cs="Calibri"/>
                <w:bCs/>
                <w:sz w:val="28"/>
                <w:szCs w:val="28"/>
                <w:lang w:eastAsia="en-GB"/>
              </w:rPr>
              <w:t>Su</w:t>
            </w:r>
            <w:r>
              <w:rPr>
                <w:rFonts w:ascii="Calibri" w:eastAsia="Times New Roman" w:hAnsi="Calibri" w:cs="Calibri"/>
                <w:bCs/>
                <w:sz w:val="28"/>
                <w:szCs w:val="28"/>
                <w:lang w:eastAsia="en-GB"/>
              </w:rPr>
              <w:t xml:space="preserve">mmer exams Paper 1 – Language Under the Microscope and Language and the Media (1 and ½ hours); Paper 2 – Comparing and Contrasting Texts (1 and ¼ hours) </w:t>
            </w:r>
            <w:r>
              <w:rPr>
                <w:rFonts w:ascii="Calibri" w:eastAsia="Times New Roman" w:hAnsi="Calibri" w:cs="Calibri"/>
                <w:b/>
                <w:bCs/>
                <w:color w:val="FF0000"/>
                <w:sz w:val="16"/>
                <w:szCs w:val="16"/>
                <w:lang w:eastAsia="en-GB"/>
              </w:rPr>
              <w:t xml:space="preserve"> </w:t>
            </w:r>
            <w:r w:rsidRPr="00DA2B45">
              <w:rPr>
                <w:rFonts w:ascii="Calibri" w:eastAsia="Times New Roman" w:hAnsi="Calibri" w:cs="Calibri"/>
                <w:b/>
                <w:bCs/>
                <w:color w:val="FF0000"/>
                <w:sz w:val="16"/>
                <w:szCs w:val="16"/>
                <w:lang w:eastAsia="en-GB"/>
              </w:rPr>
              <w:t xml:space="preserve"> (Remote Assessment due to Covid-19)</w:t>
            </w:r>
            <w:r w:rsidRPr="00DA2B45">
              <w:rPr>
                <w:rFonts w:ascii="Calibri" w:eastAsia="Times New Roman" w:hAnsi="Calibri" w:cs="Calibri"/>
                <w:sz w:val="16"/>
                <w:szCs w:val="16"/>
                <w:lang w:eastAsia="en-GB"/>
              </w:rPr>
              <w:t> </w:t>
            </w:r>
          </w:p>
        </w:tc>
      </w:tr>
      <w:tr w:rsidR="00223CEF" w:rsidRPr="00DA2B45" w14:paraId="048568A0"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1560D892"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3F6128EA" w14:textId="058185AF"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July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0D6B649D"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6BFF9913" w14:textId="77777777" w:rsidR="00223CEF" w:rsidRPr="00DA2B45" w:rsidRDefault="00223CEF" w:rsidP="00223CEF">
            <w:pPr>
              <w:numPr>
                <w:ilvl w:val="0"/>
                <w:numId w:val="38"/>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7A05707" w14:textId="77777777" w:rsidR="00223CEF" w:rsidRPr="00DA2B45" w:rsidRDefault="00223CEF" w:rsidP="00223CEF">
            <w:pPr>
              <w:numPr>
                <w:ilvl w:val="0"/>
                <w:numId w:val="39"/>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above in main doc.) </w:t>
            </w:r>
          </w:p>
          <w:p w14:paraId="6D377B63" w14:textId="77777777" w:rsidR="00223CEF" w:rsidRPr="00DA2B45" w:rsidRDefault="00223CEF" w:rsidP="00223CEF">
            <w:pPr>
              <w:numPr>
                <w:ilvl w:val="0"/>
                <w:numId w:val="40"/>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223CEF" w:rsidRPr="00DA2B45" w14:paraId="76026C9E"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0D0B65B8"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094A020A"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773CE3F7"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23CEF" w:rsidRPr="00DA2B45" w14:paraId="31768F62"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560DED32"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6F51847B" w14:textId="68EEF56B"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2554636A" w14:textId="77777777" w:rsidR="00223CEF" w:rsidRPr="00A72A5D" w:rsidRDefault="00223CEF" w:rsidP="00E75623">
            <w:pPr>
              <w:textAlignment w:val="baseline"/>
              <w:rPr>
                <w:rFonts w:ascii="Calibri" w:eastAsia="Times New Roman" w:hAnsi="Calibri" w:cs="Calibri"/>
                <w:sz w:val="26"/>
                <w:szCs w:val="20"/>
                <w:lang w:eastAsia="en-GB"/>
              </w:rPr>
            </w:pPr>
            <w:r>
              <w:rPr>
                <w:rFonts w:ascii="Calibri" w:eastAsia="Times New Roman" w:hAnsi="Calibri" w:cs="Calibri"/>
                <w:sz w:val="26"/>
                <w:szCs w:val="20"/>
                <w:lang w:eastAsia="en-GB"/>
              </w:rPr>
              <w:t>Topical Language Issue question (24 Marks), writing journalistically about a language issue (Timed 45 mins)</w:t>
            </w:r>
          </w:p>
        </w:tc>
      </w:tr>
      <w:tr w:rsidR="00223CEF" w:rsidRPr="00DA2B45" w14:paraId="3A211F9E"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2C676D15"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16D0873D" w14:textId="5804EB0A"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58E0E302"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4671B83D" w14:textId="77777777" w:rsidR="00223CEF" w:rsidRPr="00DA2B45" w:rsidRDefault="00223CEF" w:rsidP="00223CEF">
            <w:pPr>
              <w:numPr>
                <w:ilvl w:val="0"/>
                <w:numId w:val="41"/>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13B5E750" w14:textId="77777777" w:rsidR="00223CEF" w:rsidRPr="00DA2B45" w:rsidRDefault="00223CEF" w:rsidP="00223CEF">
            <w:pPr>
              <w:numPr>
                <w:ilvl w:val="0"/>
                <w:numId w:val="42"/>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447791CC" w14:textId="77777777" w:rsidR="00223CEF" w:rsidRPr="00DA2B45" w:rsidRDefault="00223CEF" w:rsidP="00223CEF">
            <w:pPr>
              <w:numPr>
                <w:ilvl w:val="0"/>
                <w:numId w:val="43"/>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223CEF" w:rsidRPr="00DA2B45" w14:paraId="142E51EE"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23C6C871"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1C045AF0" w14:textId="222BF40A"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Dec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6E217264"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Timed Language Change Question (36 marks) comparing two texts to analyse how language has changed over time</w:t>
            </w:r>
            <w:r w:rsidRPr="00DA2B45">
              <w:rPr>
                <w:rFonts w:ascii="Calibri" w:eastAsia="Times New Roman" w:hAnsi="Calibri" w:cs="Calibri"/>
                <w:sz w:val="16"/>
                <w:szCs w:val="16"/>
                <w:lang w:eastAsia="en-GB"/>
              </w:rPr>
              <w:t> </w:t>
            </w:r>
          </w:p>
        </w:tc>
      </w:tr>
      <w:tr w:rsidR="00223CEF" w:rsidRPr="00DA2B45" w14:paraId="45072120"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5009C4A4"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21C9B5BA" w14:textId="5E4700C8"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Dec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524D547F"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7BAF6140" w14:textId="77777777" w:rsidR="00223CEF" w:rsidRPr="00DA2B45" w:rsidRDefault="00223CEF" w:rsidP="00223CEF">
            <w:pPr>
              <w:numPr>
                <w:ilvl w:val="0"/>
                <w:numId w:val="44"/>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232E1A5" w14:textId="77777777" w:rsidR="00223CEF" w:rsidRPr="00DA2B45" w:rsidRDefault="00223CEF" w:rsidP="00223CEF">
            <w:pPr>
              <w:numPr>
                <w:ilvl w:val="0"/>
                <w:numId w:val="45"/>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223CEF" w:rsidRPr="00DA2B45" w14:paraId="3236AB4D"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3D8EAC94"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257F8F72"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29AECE8C"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223CEF" w:rsidRPr="00DA2B45" w14:paraId="2978D1BC"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765665A9"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6B87098A" w14:textId="490B9C1B"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3685EACB"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 xml:space="preserve">2 and ½ Hours Mock Exam (Paper 2), Child Language Acquisition Question(20 marks, 30 minutes), Language and the Media Question (24 marks, 45 minutes) and Language Change Question (36 marks, 1 hour and 15 minutes). </w:t>
            </w:r>
          </w:p>
          <w:p w14:paraId="4A8D4ABB" w14:textId="77777777" w:rsidR="00223CEF" w:rsidRPr="00DA2B45" w:rsidRDefault="00223CEF" w:rsidP="00E75623">
            <w:pPr>
              <w:textAlignment w:val="baseline"/>
              <w:rPr>
                <w:rFonts w:ascii="Times New Roman" w:eastAsia="Times New Roman" w:hAnsi="Times New Roman" w:cs="Times New Roman"/>
                <w:sz w:val="24"/>
                <w:szCs w:val="24"/>
                <w:lang w:eastAsia="en-GB"/>
              </w:rPr>
            </w:pPr>
          </w:p>
        </w:tc>
      </w:tr>
      <w:tr w:rsidR="00223CEF" w:rsidRPr="00DA2B45" w14:paraId="3230B57B"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1B12DF0F"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3E03FA0C" w14:textId="429EBE54"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399C6FA8"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41745CF1" w14:textId="77777777" w:rsidR="00223CEF" w:rsidRPr="00DA2B45" w:rsidRDefault="00223CEF" w:rsidP="00223CEF">
            <w:pPr>
              <w:numPr>
                <w:ilvl w:val="0"/>
                <w:numId w:val="46"/>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281E6C62" w14:textId="77777777" w:rsidR="00223CEF" w:rsidRPr="00DA2B45" w:rsidRDefault="00223CEF" w:rsidP="00223CEF">
            <w:pPr>
              <w:numPr>
                <w:ilvl w:val="0"/>
                <w:numId w:val="47"/>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7 Mock Exam only) compared to Predicted Grade </w:t>
            </w:r>
          </w:p>
        </w:tc>
      </w:tr>
      <w:tr w:rsidR="00223CEF" w:rsidRPr="00DA2B45" w14:paraId="3462C55B"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11AF0D46"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71AE531B" w14:textId="77777777" w:rsidR="00E75623" w:rsidRDefault="00E75623" w:rsidP="00E75623">
            <w:pPr>
              <w:jc w:val="cente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Mar</w:t>
            </w:r>
          </w:p>
          <w:p w14:paraId="039CE4E4" w14:textId="4450FAB2" w:rsidR="00223CEF" w:rsidRPr="00DA2B45" w:rsidRDefault="00E75623" w:rsidP="00E75623">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2024</w:t>
            </w:r>
            <w:r w:rsidR="00223CEF"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3505A39E"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223CEF" w:rsidRPr="00DA2B45" w14:paraId="334C158E" w14:textId="77777777" w:rsidTr="00E75623">
        <w:tc>
          <w:tcPr>
            <w:tcW w:w="1695" w:type="dxa"/>
            <w:tcBorders>
              <w:top w:val="nil"/>
              <w:left w:val="single" w:sz="6" w:space="0" w:color="auto"/>
              <w:bottom w:val="single" w:sz="6" w:space="0" w:color="auto"/>
              <w:right w:val="single" w:sz="6" w:space="0" w:color="auto"/>
            </w:tcBorders>
            <w:shd w:val="clear" w:color="auto" w:fill="000000"/>
            <w:hideMark/>
          </w:tcPr>
          <w:p w14:paraId="4C3A0F8C" w14:textId="77777777" w:rsidR="00223CEF" w:rsidRPr="00DA2B45" w:rsidRDefault="00223CEF"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000000"/>
            <w:hideMark/>
          </w:tcPr>
          <w:p w14:paraId="6A733F61"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c>
          <w:tcPr>
            <w:tcW w:w="8010" w:type="dxa"/>
            <w:tcBorders>
              <w:top w:val="nil"/>
              <w:left w:val="nil"/>
              <w:bottom w:val="single" w:sz="6" w:space="0" w:color="auto"/>
              <w:right w:val="single" w:sz="6" w:space="0" w:color="auto"/>
            </w:tcBorders>
            <w:shd w:val="clear" w:color="auto" w:fill="000000"/>
            <w:hideMark/>
          </w:tcPr>
          <w:p w14:paraId="62535E0D" w14:textId="77777777" w:rsidR="00223CEF" w:rsidRPr="00DA2B45" w:rsidRDefault="00223CEF"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r>
    </w:tbl>
    <w:p w14:paraId="2BDD254C" w14:textId="77777777" w:rsidR="00223CEF" w:rsidRDefault="00223CEF" w:rsidP="007B7D0E">
      <w:pPr>
        <w:spacing w:line="360" w:lineRule="auto"/>
        <w:rPr>
          <w:sz w:val="20"/>
        </w:rPr>
      </w:pPr>
    </w:p>
    <w:p w14:paraId="41562795" w14:textId="42C44EE2" w:rsidR="00223CEF" w:rsidRPr="00386E98" w:rsidRDefault="00AF18C9" w:rsidP="007B7D0E">
      <w:pPr>
        <w:spacing w:line="360" w:lineRule="auto"/>
        <w:rPr>
          <w:sz w:val="32"/>
          <w:szCs w:val="32"/>
        </w:rPr>
      </w:pPr>
      <w:r w:rsidRPr="00386E98">
        <w:rPr>
          <w:sz w:val="32"/>
          <w:szCs w:val="32"/>
        </w:rPr>
        <w:t>English Language and Literature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714"/>
        <w:gridCol w:w="7101"/>
      </w:tblGrid>
      <w:tr w:rsidR="00AF18C9" w:rsidRPr="00DA2B45" w14:paraId="5572C958" w14:textId="77777777" w:rsidTr="00E75623">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15D15156"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735" w:type="dxa"/>
            <w:tcBorders>
              <w:top w:val="single" w:sz="6" w:space="0" w:color="auto"/>
              <w:left w:val="nil"/>
              <w:bottom w:val="single" w:sz="6" w:space="0" w:color="auto"/>
              <w:right w:val="single" w:sz="6" w:space="0" w:color="auto"/>
            </w:tcBorders>
            <w:shd w:val="clear" w:color="auto" w:fill="000000"/>
            <w:hideMark/>
          </w:tcPr>
          <w:p w14:paraId="1A2A0884"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8010" w:type="dxa"/>
            <w:tcBorders>
              <w:top w:val="single" w:sz="6" w:space="0" w:color="auto"/>
              <w:left w:val="nil"/>
              <w:bottom w:val="single" w:sz="6" w:space="0" w:color="auto"/>
              <w:right w:val="single" w:sz="6" w:space="0" w:color="auto"/>
            </w:tcBorders>
            <w:shd w:val="clear" w:color="auto" w:fill="000000"/>
            <w:hideMark/>
          </w:tcPr>
          <w:p w14:paraId="5995733D"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AF18C9" w:rsidRPr="00DA2B45" w14:paraId="30BAEF1A"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2FA31B2C"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1F563789" w14:textId="0B1E20BE"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2022</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499D405C" w14:textId="77777777" w:rsidR="00AF18C9" w:rsidRPr="00DA2B45" w:rsidRDefault="00AF18C9" w:rsidP="00E75623">
            <w:pP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Question on Anthology (1 hour 32 Marks) – exploring non-fiction and spoken texts</w:t>
            </w:r>
          </w:p>
        </w:tc>
      </w:tr>
      <w:tr w:rsidR="00AF18C9" w:rsidRPr="00DA2B45" w14:paraId="0FE415FA"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0E737E95"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7FCBCE33" w14:textId="6E1D9995"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Nov </w:t>
            </w:r>
            <w:r w:rsidR="00E75623">
              <w:rPr>
                <w:rFonts w:ascii="Calibri" w:eastAsia="Times New Roman" w:hAnsi="Calibri" w:cs="Calibri"/>
                <w:sz w:val="20"/>
                <w:szCs w:val="20"/>
                <w:lang w:eastAsia="en-GB"/>
              </w:rPr>
              <w:t>2022</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48B283F2"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037CB9DA" w14:textId="77777777" w:rsidR="00AF18C9" w:rsidRPr="00DA2B45" w:rsidRDefault="00AF18C9" w:rsidP="00AF18C9">
            <w:pPr>
              <w:numPr>
                <w:ilvl w:val="0"/>
                <w:numId w:val="34"/>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62F298FD" w14:textId="77777777" w:rsidR="00AF18C9" w:rsidRPr="00DA2B45" w:rsidRDefault="00AF18C9" w:rsidP="00AF18C9">
            <w:pPr>
              <w:numPr>
                <w:ilvl w:val="0"/>
                <w:numId w:val="35"/>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AF18C9" w:rsidRPr="00DA2B45" w14:paraId="3BA589BF"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3C2BD929"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7936BC5A"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43E4CD52"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AF18C9" w:rsidRPr="00DA2B45" w14:paraId="6AD9F426"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58A23EC0"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53DE91C4" w14:textId="77777777" w:rsidR="00E75623" w:rsidRDefault="00AF18C9" w:rsidP="00E75623">
            <w:pPr>
              <w:jc w:val="center"/>
              <w:textAlignment w:val="baseline"/>
              <w:rPr>
                <w:rFonts w:ascii="Calibri" w:eastAsia="Times New Roman" w:hAnsi="Calibri" w:cs="Calibri"/>
                <w:sz w:val="20"/>
                <w:szCs w:val="20"/>
                <w:lang w:eastAsia="en-GB"/>
              </w:rPr>
            </w:pPr>
            <w:r w:rsidRPr="00DA2B45">
              <w:rPr>
                <w:rFonts w:ascii="Calibri" w:eastAsia="Times New Roman" w:hAnsi="Calibri" w:cs="Calibri"/>
                <w:sz w:val="20"/>
                <w:szCs w:val="20"/>
                <w:lang w:eastAsia="en-GB"/>
              </w:rPr>
              <w:t>Dec </w:t>
            </w:r>
          </w:p>
          <w:p w14:paraId="634E27D6" w14:textId="2B3CBAFF" w:rsidR="00AF18C9" w:rsidRPr="00DA2B45" w:rsidRDefault="00E75623" w:rsidP="00E75623">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2022</w:t>
            </w:r>
            <w:r w:rsidR="00AF18C9"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485B1FA6" w14:textId="77777777" w:rsidR="00AF18C9" w:rsidRPr="0020374D" w:rsidRDefault="00AF18C9" w:rsidP="00E75623">
            <w:pPr>
              <w:rPr>
                <w:i/>
                <w:sz w:val="28"/>
              </w:rPr>
            </w:pPr>
            <w:r w:rsidRPr="0020374D">
              <w:rPr>
                <w:sz w:val="28"/>
              </w:rPr>
              <w:t>Reading as a writer – 1 hour (32 marks)</w:t>
            </w:r>
            <w:r>
              <w:rPr>
                <w:sz w:val="28"/>
              </w:rPr>
              <w:t xml:space="preserve"> question on </w:t>
            </w:r>
            <w:r>
              <w:rPr>
                <w:i/>
                <w:sz w:val="28"/>
              </w:rPr>
              <w:t>The Great Gatsby</w:t>
            </w:r>
          </w:p>
        </w:tc>
      </w:tr>
      <w:tr w:rsidR="00AF18C9" w:rsidRPr="00DA2B45" w14:paraId="148B6D11"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467855A2"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1179FD33" w14:textId="654218FC"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Jan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0FF33CBC"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016DBC69" w14:textId="77777777" w:rsidR="00AF18C9" w:rsidRPr="00DA2B45" w:rsidRDefault="00AF18C9" w:rsidP="00AF18C9">
            <w:pPr>
              <w:numPr>
                <w:ilvl w:val="0"/>
                <w:numId w:val="36"/>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grade (A to U)</w:t>
            </w:r>
            <w:r w:rsidRPr="00DA2B45">
              <w:rPr>
                <w:rFonts w:ascii="Calibri" w:eastAsia="Times New Roman" w:hAnsi="Calibri" w:cs="Calibri"/>
                <w:sz w:val="16"/>
                <w:szCs w:val="16"/>
                <w:lang w:eastAsia="en-GB"/>
              </w:rPr>
              <w:t> (based on benchmark 1 and 2 but also your homework tasks) </w:t>
            </w:r>
          </w:p>
          <w:p w14:paraId="69E1BFE4" w14:textId="77777777" w:rsidR="00AF18C9" w:rsidRPr="00DA2B45" w:rsidRDefault="00AF18C9" w:rsidP="00AF18C9">
            <w:pPr>
              <w:numPr>
                <w:ilvl w:val="0"/>
                <w:numId w:val="37"/>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tc>
      </w:tr>
      <w:tr w:rsidR="00AF18C9" w:rsidRPr="00DA2B45" w14:paraId="25923FE5"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43E3DEF2"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17ECC57B" w14:textId="38C1F69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7160B1CF"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AF18C9" w:rsidRPr="00DA2B45" w14:paraId="6F26F976"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76AA0B08"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74761FC0"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72ACEDAD"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AF18C9" w:rsidRPr="00DA2B45" w14:paraId="2AC4DE6A"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453D0832"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51704865" w14:textId="04B37D02"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5B96298D" w14:textId="77777777" w:rsidR="00AF18C9" w:rsidRPr="00DA2B45" w:rsidRDefault="00AF18C9" w:rsidP="00E75623">
            <w:pPr>
              <w:textAlignment w:val="baseline"/>
              <w:rPr>
                <w:rFonts w:ascii="Calibri" w:eastAsia="Times New Roman" w:hAnsi="Calibri" w:cs="Calibri"/>
                <w:sz w:val="16"/>
                <w:szCs w:val="16"/>
                <w:lang w:eastAsia="en-GB"/>
              </w:rPr>
            </w:pPr>
            <w:r>
              <w:rPr>
                <w:sz w:val="28"/>
              </w:rPr>
              <w:t>The poetry of William Blake – 1 hour (32 marks) single essay question</w:t>
            </w:r>
          </w:p>
        </w:tc>
      </w:tr>
      <w:tr w:rsidR="00AF18C9" w:rsidRPr="00DA2B45" w14:paraId="396329A5"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5D955A54"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45B72FD7" w14:textId="54A1DA73"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July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1FB33774" w14:textId="77777777" w:rsidR="00AF18C9" w:rsidRPr="00DA2B45" w:rsidRDefault="00AF18C9" w:rsidP="00E75623">
            <w:pPr>
              <w:ind w:left="30"/>
              <w:textAlignment w:val="baseline"/>
              <w:rPr>
                <w:rFonts w:ascii="Calibri" w:eastAsia="Times New Roman" w:hAnsi="Calibri" w:cs="Calibri"/>
                <w:sz w:val="16"/>
                <w:szCs w:val="16"/>
                <w:lang w:eastAsia="en-GB"/>
              </w:rPr>
            </w:pPr>
            <w:r>
              <w:rPr>
                <w:sz w:val="28"/>
              </w:rPr>
              <w:t xml:space="preserve">Summer Exam – 2 hours (Anthology and Gatsby) </w:t>
            </w:r>
            <w:r w:rsidRPr="00DA2B45">
              <w:rPr>
                <w:rFonts w:ascii="Calibri" w:eastAsia="Times New Roman" w:hAnsi="Calibri" w:cs="Calibri"/>
                <w:b/>
                <w:bCs/>
                <w:color w:val="FF0000"/>
                <w:sz w:val="16"/>
                <w:szCs w:val="16"/>
                <w:lang w:eastAsia="en-GB"/>
              </w:rPr>
              <w:t xml:space="preserve"> (Remote Assessment due to Covid-19)</w:t>
            </w:r>
            <w:r w:rsidRPr="00DA2B45">
              <w:rPr>
                <w:rFonts w:ascii="Calibri" w:eastAsia="Times New Roman" w:hAnsi="Calibri" w:cs="Calibri"/>
                <w:sz w:val="16"/>
                <w:szCs w:val="16"/>
                <w:lang w:eastAsia="en-GB"/>
              </w:rPr>
              <w:t> </w:t>
            </w:r>
          </w:p>
        </w:tc>
      </w:tr>
      <w:tr w:rsidR="00AF18C9" w:rsidRPr="00DA2B45" w14:paraId="2CA4E8AF"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2C4163E1"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63A16668" w14:textId="03AF04A5"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July </w:t>
            </w:r>
            <w:r w:rsidR="00E75623">
              <w:rPr>
                <w:rFonts w:ascii="Calibri" w:eastAsia="Times New Roman" w:hAnsi="Calibri" w:cs="Calibri"/>
                <w:sz w:val="20"/>
                <w:szCs w:val="20"/>
                <w:lang w:eastAsia="en-GB"/>
              </w:rPr>
              <w:t>2023</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41E2A269"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2E7D6EF0" w14:textId="77777777" w:rsidR="00AF18C9" w:rsidRPr="00DA2B45" w:rsidRDefault="00AF18C9" w:rsidP="00AF18C9">
            <w:pPr>
              <w:numPr>
                <w:ilvl w:val="0"/>
                <w:numId w:val="38"/>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D15AA08" w14:textId="77777777" w:rsidR="00AF18C9" w:rsidRPr="00DA2B45" w:rsidRDefault="00AF18C9" w:rsidP="00AF18C9">
            <w:pPr>
              <w:numPr>
                <w:ilvl w:val="0"/>
                <w:numId w:val="39"/>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above in main doc.) </w:t>
            </w:r>
          </w:p>
          <w:p w14:paraId="6328BB43" w14:textId="77777777" w:rsidR="00AF18C9" w:rsidRPr="00DA2B45" w:rsidRDefault="00AF18C9" w:rsidP="00AF18C9">
            <w:pPr>
              <w:numPr>
                <w:ilvl w:val="0"/>
                <w:numId w:val="40"/>
              </w:numPr>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AF18C9" w:rsidRPr="00DA2B45" w14:paraId="1EEDAC28"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4D7F5844"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296A089D"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63D935B1"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AF18C9" w:rsidRPr="00DA2B45" w14:paraId="61060454"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1EF240BE"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4EAA7411" w14:textId="185C0238"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7C338F1B" w14:textId="77777777" w:rsidR="00AF18C9" w:rsidRPr="00DA2B45" w:rsidRDefault="00AF18C9" w:rsidP="00E75623">
            <w:pPr>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Short comparison assignment</w:t>
            </w:r>
            <w:r w:rsidRPr="00DA2B45">
              <w:rPr>
                <w:rFonts w:ascii="Calibri" w:eastAsia="Times New Roman" w:hAnsi="Calibri" w:cs="Calibri"/>
                <w:sz w:val="16"/>
                <w:szCs w:val="16"/>
                <w:lang w:eastAsia="en-GB"/>
              </w:rPr>
              <w:t> </w:t>
            </w:r>
          </w:p>
        </w:tc>
      </w:tr>
      <w:tr w:rsidR="00AF18C9" w:rsidRPr="00DA2B45" w14:paraId="6D227B80"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3EE0FEBB"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58991B35" w14:textId="216F9A83"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Oct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04B5A0D7"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46E810C0" w14:textId="77777777" w:rsidR="00AF18C9" w:rsidRPr="00DA2B45" w:rsidRDefault="00AF18C9" w:rsidP="00AF18C9">
            <w:pPr>
              <w:numPr>
                <w:ilvl w:val="0"/>
                <w:numId w:val="41"/>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4FD77BE0" w14:textId="77777777" w:rsidR="00AF18C9" w:rsidRPr="00DA2B45" w:rsidRDefault="00AF18C9" w:rsidP="00AF18C9">
            <w:pPr>
              <w:numPr>
                <w:ilvl w:val="0"/>
                <w:numId w:val="42"/>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18B83052" w14:textId="77777777" w:rsidR="00AF18C9" w:rsidRPr="00DA2B45" w:rsidRDefault="00AF18C9" w:rsidP="00AF18C9">
            <w:pPr>
              <w:numPr>
                <w:ilvl w:val="0"/>
                <w:numId w:val="43"/>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AF18C9" w:rsidRPr="00DA2B45" w14:paraId="2945B753"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5EE8C2CD"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2286227E" w14:textId="4FC9514F"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Dec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0EE60475"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One hour </w:t>
            </w:r>
            <w:r>
              <w:rPr>
                <w:rFonts w:ascii="Calibri" w:eastAsia="Times New Roman" w:hAnsi="Calibri" w:cs="Calibri"/>
                <w:b/>
                <w:bCs/>
                <w:sz w:val="20"/>
                <w:szCs w:val="20"/>
                <w:lang w:eastAsia="en-GB"/>
              </w:rPr>
              <w:t xml:space="preserve">timed question on </w:t>
            </w:r>
            <w:r>
              <w:rPr>
                <w:rFonts w:ascii="Calibri" w:eastAsia="Times New Roman" w:hAnsi="Calibri" w:cs="Calibri"/>
                <w:b/>
                <w:bCs/>
                <w:i/>
                <w:sz w:val="20"/>
                <w:szCs w:val="20"/>
                <w:lang w:eastAsia="en-GB"/>
              </w:rPr>
              <w:t xml:space="preserve">Jerusalem </w:t>
            </w:r>
            <w:r>
              <w:rPr>
                <w:rFonts w:ascii="Calibri" w:eastAsia="Times New Roman" w:hAnsi="Calibri" w:cs="Calibri"/>
                <w:b/>
                <w:bCs/>
                <w:sz w:val="20"/>
                <w:szCs w:val="20"/>
                <w:lang w:eastAsia="en-GB"/>
              </w:rPr>
              <w:t>by Jez Butterworth</w:t>
            </w:r>
            <w:r w:rsidRPr="00DA2B45">
              <w:rPr>
                <w:rFonts w:ascii="Calibri" w:eastAsia="Times New Roman" w:hAnsi="Calibri" w:cs="Calibri"/>
                <w:sz w:val="16"/>
                <w:szCs w:val="16"/>
                <w:lang w:eastAsia="en-GB"/>
              </w:rPr>
              <w:t> </w:t>
            </w:r>
          </w:p>
        </w:tc>
      </w:tr>
      <w:tr w:rsidR="00AF18C9" w:rsidRPr="00DA2B45" w14:paraId="65420718"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7296B52E"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1AB1913C" w14:textId="549AEBD6"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Dec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291D7773"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A7C49A5" w14:textId="77777777" w:rsidR="00AF18C9" w:rsidRPr="00DA2B45" w:rsidRDefault="00AF18C9" w:rsidP="00AF18C9">
            <w:pPr>
              <w:numPr>
                <w:ilvl w:val="0"/>
                <w:numId w:val="44"/>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3D223B19" w14:textId="77777777" w:rsidR="00AF18C9" w:rsidRPr="00DA2B45" w:rsidRDefault="00AF18C9" w:rsidP="00AF18C9">
            <w:pPr>
              <w:numPr>
                <w:ilvl w:val="0"/>
                <w:numId w:val="45"/>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AF18C9" w:rsidRPr="00DA2B45" w14:paraId="27037950" w14:textId="77777777" w:rsidTr="00E75623">
        <w:tc>
          <w:tcPr>
            <w:tcW w:w="1695" w:type="dxa"/>
            <w:tcBorders>
              <w:top w:val="nil"/>
              <w:left w:val="single" w:sz="6" w:space="0" w:color="auto"/>
              <w:bottom w:val="single" w:sz="6" w:space="0" w:color="auto"/>
              <w:right w:val="single" w:sz="6" w:space="0" w:color="auto"/>
            </w:tcBorders>
            <w:shd w:val="clear" w:color="auto" w:fill="000000"/>
            <w:vAlign w:val="center"/>
            <w:hideMark/>
          </w:tcPr>
          <w:p w14:paraId="31171BD4"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735" w:type="dxa"/>
            <w:tcBorders>
              <w:top w:val="nil"/>
              <w:left w:val="nil"/>
              <w:bottom w:val="single" w:sz="6" w:space="0" w:color="auto"/>
              <w:right w:val="single" w:sz="6" w:space="0" w:color="auto"/>
            </w:tcBorders>
            <w:shd w:val="clear" w:color="auto" w:fill="000000"/>
            <w:vAlign w:val="center"/>
            <w:hideMark/>
          </w:tcPr>
          <w:p w14:paraId="5E93745F"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8010" w:type="dxa"/>
            <w:tcBorders>
              <w:top w:val="nil"/>
              <w:left w:val="nil"/>
              <w:bottom w:val="single" w:sz="6" w:space="0" w:color="auto"/>
              <w:right w:val="single" w:sz="6" w:space="0" w:color="auto"/>
            </w:tcBorders>
            <w:shd w:val="clear" w:color="auto" w:fill="000000"/>
            <w:hideMark/>
          </w:tcPr>
          <w:p w14:paraId="59E450FA"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AF18C9" w:rsidRPr="00DA2B45" w14:paraId="1DC289AF" w14:textId="77777777" w:rsidTr="00E75623">
        <w:tc>
          <w:tcPr>
            <w:tcW w:w="1695" w:type="dxa"/>
            <w:tcBorders>
              <w:top w:val="nil"/>
              <w:left w:val="single" w:sz="6" w:space="0" w:color="auto"/>
              <w:bottom w:val="single" w:sz="6" w:space="0" w:color="auto"/>
              <w:right w:val="single" w:sz="6" w:space="0" w:color="auto"/>
            </w:tcBorders>
            <w:shd w:val="clear" w:color="auto" w:fill="FBD4B4"/>
            <w:vAlign w:val="center"/>
            <w:hideMark/>
          </w:tcPr>
          <w:p w14:paraId="4B51BA85"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FBD4B4"/>
            <w:vAlign w:val="center"/>
            <w:hideMark/>
          </w:tcPr>
          <w:p w14:paraId="196D4C99" w14:textId="47108C75"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BD4B4"/>
            <w:hideMark/>
          </w:tcPr>
          <w:p w14:paraId="1120399D"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Two hour Mock Exam</w:t>
            </w:r>
            <w:r w:rsidRPr="00DA2B45">
              <w:rPr>
                <w:rFonts w:ascii="Calibri" w:eastAsia="Times New Roman" w:hAnsi="Calibri" w:cs="Calibri"/>
                <w:sz w:val="20"/>
                <w:szCs w:val="20"/>
                <w:lang w:eastAsia="en-GB"/>
              </w:rPr>
              <w:t> </w:t>
            </w:r>
          </w:p>
          <w:p w14:paraId="1C4F0013"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Pap</w:t>
            </w:r>
            <w:r>
              <w:rPr>
                <w:rFonts w:ascii="Calibri" w:eastAsia="Times New Roman" w:hAnsi="Calibri" w:cs="Calibri"/>
                <w:sz w:val="16"/>
                <w:szCs w:val="16"/>
                <w:lang w:eastAsia="en-GB"/>
              </w:rPr>
              <w:t>er 1</w:t>
            </w:r>
          </w:p>
        </w:tc>
      </w:tr>
      <w:tr w:rsidR="00AF18C9" w:rsidRPr="00DA2B45" w14:paraId="115B8829" w14:textId="77777777" w:rsidTr="00E75623">
        <w:tc>
          <w:tcPr>
            <w:tcW w:w="1695" w:type="dxa"/>
            <w:tcBorders>
              <w:top w:val="nil"/>
              <w:left w:val="single" w:sz="6" w:space="0" w:color="auto"/>
              <w:bottom w:val="single" w:sz="6" w:space="0" w:color="auto"/>
              <w:right w:val="single" w:sz="6" w:space="0" w:color="auto"/>
            </w:tcBorders>
            <w:shd w:val="clear" w:color="auto" w:fill="92D050"/>
            <w:vAlign w:val="center"/>
            <w:hideMark/>
          </w:tcPr>
          <w:p w14:paraId="4B28BB91"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735" w:type="dxa"/>
            <w:tcBorders>
              <w:top w:val="nil"/>
              <w:left w:val="nil"/>
              <w:bottom w:val="single" w:sz="6" w:space="0" w:color="auto"/>
              <w:right w:val="single" w:sz="6" w:space="0" w:color="auto"/>
            </w:tcBorders>
            <w:shd w:val="clear" w:color="auto" w:fill="92D050"/>
            <w:vAlign w:val="center"/>
            <w:hideMark/>
          </w:tcPr>
          <w:p w14:paraId="74B07DF8" w14:textId="6E34D135"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 xml:space="preserve">Mar </w:t>
            </w:r>
            <w:r w:rsidR="00E75623">
              <w:rPr>
                <w:rFonts w:ascii="Calibri" w:eastAsia="Times New Roman" w:hAnsi="Calibri" w:cs="Calibri"/>
                <w:sz w:val="20"/>
                <w:szCs w:val="20"/>
                <w:lang w:eastAsia="en-GB"/>
              </w:rPr>
              <w:t>2024</w:t>
            </w:r>
            <w:r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92D050"/>
            <w:hideMark/>
          </w:tcPr>
          <w:p w14:paraId="31DD7A32"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18A5A79C" w14:textId="77777777" w:rsidR="00AF18C9" w:rsidRPr="00DA2B45" w:rsidRDefault="00AF18C9" w:rsidP="00AF18C9">
            <w:pPr>
              <w:numPr>
                <w:ilvl w:val="0"/>
                <w:numId w:val="46"/>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261BBE2D" w14:textId="77777777" w:rsidR="00AF18C9" w:rsidRPr="00DA2B45" w:rsidRDefault="00AF18C9" w:rsidP="00AF18C9">
            <w:pPr>
              <w:numPr>
                <w:ilvl w:val="0"/>
                <w:numId w:val="47"/>
              </w:numPr>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7 Mock Exam only) compared to Predicted Grade </w:t>
            </w:r>
          </w:p>
        </w:tc>
      </w:tr>
      <w:tr w:rsidR="00AF18C9" w:rsidRPr="00DA2B45" w14:paraId="6A114D58" w14:textId="77777777" w:rsidTr="00E75623">
        <w:tc>
          <w:tcPr>
            <w:tcW w:w="1695" w:type="dxa"/>
            <w:tcBorders>
              <w:top w:val="nil"/>
              <w:left w:val="single" w:sz="6" w:space="0" w:color="auto"/>
              <w:bottom w:val="single" w:sz="6" w:space="0" w:color="auto"/>
              <w:right w:val="single" w:sz="6" w:space="0" w:color="auto"/>
            </w:tcBorders>
            <w:shd w:val="clear" w:color="auto" w:fill="FFFF00"/>
            <w:vAlign w:val="center"/>
            <w:hideMark/>
          </w:tcPr>
          <w:p w14:paraId="7F834F21"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FFFF00"/>
            <w:vAlign w:val="center"/>
            <w:hideMark/>
          </w:tcPr>
          <w:p w14:paraId="6B7F94B4" w14:textId="58712256" w:rsidR="00AF18C9" w:rsidRPr="00DA2B45" w:rsidRDefault="00E75623" w:rsidP="00E75623">
            <w:pPr>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Mar</w:t>
            </w:r>
            <w:bookmarkStart w:id="0" w:name="_GoBack"/>
            <w:bookmarkEnd w:id="0"/>
            <w:r w:rsidR="00AF18C9" w:rsidRPr="00DA2B45">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2024</w:t>
            </w:r>
            <w:r w:rsidR="00AF18C9" w:rsidRPr="00DA2B45">
              <w:rPr>
                <w:rFonts w:ascii="Calibri" w:eastAsia="Times New Roman" w:hAnsi="Calibri" w:cs="Calibri"/>
                <w:sz w:val="20"/>
                <w:szCs w:val="20"/>
                <w:lang w:eastAsia="en-GB"/>
              </w:rPr>
              <w:t> </w:t>
            </w:r>
          </w:p>
        </w:tc>
        <w:tc>
          <w:tcPr>
            <w:tcW w:w="8010" w:type="dxa"/>
            <w:tcBorders>
              <w:top w:val="nil"/>
              <w:left w:val="nil"/>
              <w:bottom w:val="single" w:sz="6" w:space="0" w:color="auto"/>
              <w:right w:val="single" w:sz="6" w:space="0" w:color="auto"/>
            </w:tcBorders>
            <w:shd w:val="clear" w:color="auto" w:fill="FFFF00"/>
            <w:hideMark/>
          </w:tcPr>
          <w:p w14:paraId="1878B701"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AF18C9" w:rsidRPr="00DA2B45" w14:paraId="4928F253" w14:textId="77777777" w:rsidTr="00E75623">
        <w:tc>
          <w:tcPr>
            <w:tcW w:w="1695" w:type="dxa"/>
            <w:tcBorders>
              <w:top w:val="nil"/>
              <w:left w:val="single" w:sz="6" w:space="0" w:color="auto"/>
              <w:bottom w:val="single" w:sz="6" w:space="0" w:color="auto"/>
              <w:right w:val="single" w:sz="6" w:space="0" w:color="auto"/>
            </w:tcBorders>
            <w:shd w:val="clear" w:color="auto" w:fill="000000"/>
            <w:hideMark/>
          </w:tcPr>
          <w:p w14:paraId="34D11AB6" w14:textId="77777777" w:rsidR="00AF18C9" w:rsidRPr="00DA2B45" w:rsidRDefault="00AF18C9" w:rsidP="00E75623">
            <w:pPr>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p>
        </w:tc>
        <w:tc>
          <w:tcPr>
            <w:tcW w:w="735" w:type="dxa"/>
            <w:tcBorders>
              <w:top w:val="nil"/>
              <w:left w:val="nil"/>
              <w:bottom w:val="single" w:sz="6" w:space="0" w:color="auto"/>
              <w:right w:val="single" w:sz="6" w:space="0" w:color="auto"/>
            </w:tcBorders>
            <w:shd w:val="clear" w:color="auto" w:fill="000000"/>
            <w:hideMark/>
          </w:tcPr>
          <w:p w14:paraId="54FA879D"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c>
          <w:tcPr>
            <w:tcW w:w="8010" w:type="dxa"/>
            <w:tcBorders>
              <w:top w:val="nil"/>
              <w:left w:val="nil"/>
              <w:bottom w:val="single" w:sz="6" w:space="0" w:color="auto"/>
              <w:right w:val="single" w:sz="6" w:space="0" w:color="auto"/>
            </w:tcBorders>
            <w:shd w:val="clear" w:color="auto" w:fill="000000"/>
            <w:hideMark/>
          </w:tcPr>
          <w:p w14:paraId="2A318786" w14:textId="77777777" w:rsidR="00AF18C9" w:rsidRPr="00DA2B45" w:rsidRDefault="00AF18C9" w:rsidP="00E75623">
            <w:pP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r>
    </w:tbl>
    <w:p w14:paraId="761EC750" w14:textId="77777777" w:rsidR="00AF18C9" w:rsidRDefault="00AF18C9" w:rsidP="007B7D0E">
      <w:pPr>
        <w:spacing w:line="360" w:lineRule="auto"/>
        <w:rPr>
          <w:sz w:val="20"/>
        </w:rPr>
      </w:pPr>
    </w:p>
    <w:p w14:paraId="35D6580F" w14:textId="77777777" w:rsidR="00D2511C" w:rsidRDefault="00D2511C" w:rsidP="007B7D0E">
      <w:pPr>
        <w:spacing w:line="360" w:lineRule="auto"/>
        <w:rPr>
          <w:sz w:val="20"/>
        </w:rPr>
      </w:pPr>
      <w:r>
        <w:rPr>
          <w:sz w:val="20"/>
        </w:rPr>
        <w:br w:type="page"/>
      </w:r>
    </w:p>
    <w:p w14:paraId="545F67C1" w14:textId="13B87126" w:rsidR="00CF3FD4" w:rsidRPr="00D2511C" w:rsidRDefault="00D2511C" w:rsidP="007B7D0E">
      <w:pPr>
        <w:spacing w:line="360" w:lineRule="auto"/>
        <w:rPr>
          <w:b/>
          <w:bCs/>
          <w:sz w:val="20"/>
        </w:rPr>
      </w:pPr>
      <w:r w:rsidRPr="00D2511C">
        <w:rPr>
          <w:b/>
          <w:bCs/>
          <w:sz w:val="20"/>
        </w:rPr>
        <w:t>Rationale for Assessment Programme</w:t>
      </w:r>
    </w:p>
    <w:p w14:paraId="23DF305D" w14:textId="0DF91C13" w:rsidR="00D2511C" w:rsidRDefault="00386E98" w:rsidP="007B7D0E">
      <w:pPr>
        <w:spacing w:line="360" w:lineRule="auto"/>
        <w:rPr>
          <w:sz w:val="20"/>
        </w:rPr>
      </w:pPr>
      <w:r>
        <w:rPr>
          <w:sz w:val="20"/>
        </w:rPr>
        <w:t>We are not obsessed with assessment</w:t>
      </w:r>
      <w:r w:rsidR="00FC4B81">
        <w:rPr>
          <w:sz w:val="20"/>
        </w:rPr>
        <w:t>!</w:t>
      </w:r>
      <w:r>
        <w:rPr>
          <w:sz w:val="20"/>
        </w:rPr>
        <w:t xml:space="preserve"> We know that students who have</w:t>
      </w:r>
      <w:r w:rsidR="00FC4B81">
        <w:rPr>
          <w:sz w:val="20"/>
        </w:rPr>
        <w:t xml:space="preserve"> developed the skills of unpicking the nuances of texts do </w:t>
      </w:r>
      <w:r>
        <w:rPr>
          <w:sz w:val="20"/>
        </w:rPr>
        <w:t>best in English. However, since</w:t>
      </w:r>
      <w:r w:rsidR="00D2511C">
        <w:rPr>
          <w:sz w:val="20"/>
        </w:rPr>
        <w:t xml:space="preserve"> </w:t>
      </w:r>
      <w:r w:rsidR="00FE33A8">
        <w:rPr>
          <w:sz w:val="20"/>
        </w:rPr>
        <w:t>all three English A levels</w:t>
      </w:r>
      <w:r w:rsidR="00D2511C">
        <w:rPr>
          <w:sz w:val="20"/>
        </w:rPr>
        <w:t xml:space="preserve"> are predominantly assessed under examination timed conditions,</w:t>
      </w:r>
      <w:r>
        <w:rPr>
          <w:sz w:val="20"/>
        </w:rPr>
        <w:t xml:space="preserve"> we have a responsibility to ensure that you can show </w:t>
      </w:r>
      <w:r w:rsidR="00FC4B81">
        <w:rPr>
          <w:sz w:val="20"/>
        </w:rPr>
        <w:t>these skills in that setting</w:t>
      </w:r>
      <w:r>
        <w:rPr>
          <w:sz w:val="20"/>
        </w:rPr>
        <w:t xml:space="preserve">. As detailed above, the key to this is practice. </w:t>
      </w:r>
    </w:p>
    <w:p w14:paraId="5747BEE3" w14:textId="77777777" w:rsidR="001D015B" w:rsidRDefault="001D015B" w:rsidP="007B7D0E">
      <w:pPr>
        <w:spacing w:line="360" w:lineRule="auto"/>
        <w:rPr>
          <w:sz w:val="20"/>
        </w:rPr>
      </w:pPr>
    </w:p>
    <w:p w14:paraId="28404AD9" w14:textId="77777777" w:rsidR="005E1C63" w:rsidRDefault="001D015B" w:rsidP="007B7D0E">
      <w:pPr>
        <w:spacing w:line="360" w:lineRule="auto"/>
        <w:rPr>
          <w:sz w:val="20"/>
        </w:rPr>
      </w:pPr>
      <w:r>
        <w:rPr>
          <w:sz w:val="20"/>
        </w:rPr>
        <w:t xml:space="preserve">Therefore, the first few benchmarks </w:t>
      </w:r>
      <w:r w:rsidR="00386E98">
        <w:rPr>
          <w:sz w:val="20"/>
        </w:rPr>
        <w:t>will have more in the way of scaffolding to support your answers and then we will gradually remove that support over time. The first experience of assessment that might feel close to the real thing is Benchmark 4, which takes place in the summer of your first year. This is not a be-all-and-end-all assessment</w:t>
      </w:r>
      <w:r w:rsidR="005E1C63">
        <w:rPr>
          <w:sz w:val="20"/>
        </w:rPr>
        <w:t xml:space="preserve">. If you have shown us a high degree of skill earlier in the year we will use that to inform our judgements about your ARG and your predicted grade. </w:t>
      </w:r>
    </w:p>
    <w:p w14:paraId="7D55DC4B" w14:textId="77777777" w:rsidR="005E1C63" w:rsidRPr="000A73AA" w:rsidRDefault="005E1C63" w:rsidP="007B7D0E">
      <w:pPr>
        <w:spacing w:line="360" w:lineRule="auto"/>
        <w:rPr>
          <w:sz w:val="20"/>
        </w:rPr>
      </w:pPr>
    </w:p>
    <w:p w14:paraId="765C5C1A" w14:textId="7B23F98C" w:rsidR="0082638E" w:rsidRPr="000A73AA" w:rsidRDefault="007B6561" w:rsidP="007B7D0E">
      <w:pPr>
        <w:spacing w:line="360" w:lineRule="auto"/>
        <w:rPr>
          <w:b/>
          <w:bCs/>
          <w:sz w:val="20"/>
        </w:rPr>
      </w:pPr>
      <w:r w:rsidRPr="000A73AA">
        <w:rPr>
          <w:b/>
          <w:bCs/>
          <w:sz w:val="20"/>
        </w:rPr>
        <w:t>Grade Boundaries</w:t>
      </w:r>
    </w:p>
    <w:p w14:paraId="497A654A" w14:textId="74277EEC" w:rsidR="000A73AA" w:rsidRPr="000A73AA" w:rsidRDefault="005E1C63" w:rsidP="007B7D0E">
      <w:pPr>
        <w:spacing w:line="360" w:lineRule="auto"/>
        <w:rPr>
          <w:sz w:val="20"/>
        </w:rPr>
      </w:pPr>
      <w:r w:rsidRPr="000A73AA">
        <w:rPr>
          <w:sz w:val="20"/>
        </w:rPr>
        <w:t xml:space="preserve">We do not place stress on grades in the English department, except in the formation of the predicted grade at the end of the first year. </w:t>
      </w:r>
      <w:r w:rsidR="000A73AA" w:rsidRPr="000A73AA">
        <w:rPr>
          <w:sz w:val="20"/>
        </w:rPr>
        <w:t>We use the examination boards marking grids (see course booklet for each course)</w:t>
      </w:r>
      <w:r w:rsidR="000A73AA">
        <w:rPr>
          <w:sz w:val="20"/>
        </w:rPr>
        <w:t xml:space="preserve"> when we mark your work</w:t>
      </w:r>
      <w:r w:rsidR="000A73AA" w:rsidRPr="000A73AA">
        <w:rPr>
          <w:sz w:val="20"/>
        </w:rPr>
        <w:t xml:space="preserve"> and will place your essay or answer at a </w:t>
      </w:r>
      <w:r w:rsidR="000A73AA">
        <w:rPr>
          <w:sz w:val="20"/>
        </w:rPr>
        <w:t xml:space="preserve">band or </w:t>
      </w:r>
      <w:r w:rsidR="000A73AA" w:rsidRPr="000A73AA">
        <w:rPr>
          <w:sz w:val="20"/>
        </w:rPr>
        <w:t xml:space="preserve">level where the descriptors </w:t>
      </w:r>
      <w:r w:rsidR="000A73AA">
        <w:rPr>
          <w:sz w:val="20"/>
        </w:rPr>
        <w:t xml:space="preserve">in the band </w:t>
      </w:r>
      <w:r w:rsidR="000A73AA" w:rsidRPr="000A73AA">
        <w:rPr>
          <w:sz w:val="20"/>
        </w:rPr>
        <w:t xml:space="preserve">match the quality of the work you have produced. </w:t>
      </w:r>
      <w:r w:rsidR="000A73AA">
        <w:rPr>
          <w:sz w:val="20"/>
        </w:rPr>
        <w:t>We use</w:t>
      </w:r>
      <w:r w:rsidR="000A73AA" w:rsidRPr="000A73AA">
        <w:rPr>
          <w:sz w:val="20"/>
        </w:rPr>
        <w:t xml:space="preserve"> our knowledge of essays that have been placed at a particular level in the past to determine where to place your answer</w:t>
      </w:r>
      <w:r w:rsidR="000A73AA">
        <w:rPr>
          <w:sz w:val="20"/>
        </w:rPr>
        <w:t>.</w:t>
      </w:r>
      <w:r w:rsidR="000A73AA" w:rsidRPr="000A73AA">
        <w:rPr>
          <w:sz w:val="20"/>
        </w:rPr>
        <w:t xml:space="preserve"> No grade is put on the work. We think that this is important, because it is the skills, not the number or the grade, that determine your final level of achievement in the subject. Instead you will receive a copy of the mark grid with an indication on there of the skills you have reached and the ones you still need to aim for.</w:t>
      </w:r>
    </w:p>
    <w:p w14:paraId="66C6832A" w14:textId="77777777" w:rsidR="000A73AA" w:rsidRPr="000A73AA" w:rsidRDefault="000A73AA" w:rsidP="007B7D0E">
      <w:pPr>
        <w:spacing w:line="360" w:lineRule="auto"/>
        <w:rPr>
          <w:sz w:val="20"/>
        </w:rPr>
      </w:pPr>
    </w:p>
    <w:p w14:paraId="49A29432" w14:textId="0A9A9D76" w:rsidR="005E1C63" w:rsidRPr="000A73AA" w:rsidRDefault="000A73AA" w:rsidP="007B7D0E">
      <w:pPr>
        <w:spacing w:line="360" w:lineRule="auto"/>
        <w:rPr>
          <w:sz w:val="20"/>
        </w:rPr>
      </w:pPr>
      <w:r w:rsidRPr="000A73AA">
        <w:rPr>
          <w:sz w:val="20"/>
        </w:rPr>
        <w:t>That said, we will give an indication of</w:t>
      </w:r>
      <w:r w:rsidR="005E1C63" w:rsidRPr="000A73AA">
        <w:rPr>
          <w:sz w:val="20"/>
        </w:rPr>
        <w:t xml:space="preserve"> grade boundaries </w:t>
      </w:r>
      <w:r w:rsidRPr="000A73AA">
        <w:rPr>
          <w:sz w:val="20"/>
        </w:rPr>
        <w:t xml:space="preserve">when asked. When you do a benchmark, we enter a number that corresponds to the place on the grid that you have achieved and that will automatically generate a grade. </w:t>
      </w:r>
      <w:r>
        <w:rPr>
          <w:sz w:val="20"/>
        </w:rPr>
        <w:t xml:space="preserve">Students are never left in the dark about where they are and what they need to do to get into a different band. </w:t>
      </w:r>
    </w:p>
    <w:p w14:paraId="03D748EE" w14:textId="354C6ED1" w:rsidR="007B6561" w:rsidRPr="00620497" w:rsidRDefault="007B6561" w:rsidP="007B7D0E">
      <w:pPr>
        <w:spacing w:line="360" w:lineRule="auto"/>
        <w:rPr>
          <w:i/>
          <w:iCs/>
          <w:color w:val="4F81BD" w:themeColor="accent1"/>
          <w:sz w:val="20"/>
        </w:rPr>
      </w:pPr>
    </w:p>
    <w:sectPr w:rsidR="007B6561" w:rsidRPr="00620497" w:rsidSect="006638CD">
      <w:pgSz w:w="11906" w:h="16838"/>
      <w:pgMar w:top="426"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E75623" w:rsidRDefault="00E75623" w:rsidP="00753C99">
      <w:r>
        <w:separator/>
      </w:r>
    </w:p>
  </w:endnote>
  <w:endnote w:type="continuationSeparator" w:id="0">
    <w:p w14:paraId="6284CBEF" w14:textId="77777777" w:rsidR="00E75623" w:rsidRDefault="00E75623" w:rsidP="00753C99">
      <w:r>
        <w:continuationSeparator/>
      </w:r>
    </w:p>
  </w:endnote>
  <w:endnote w:type="continuationNotice" w:id="1">
    <w:p w14:paraId="73935CCC" w14:textId="77777777" w:rsidR="00E75623" w:rsidRDefault="00E75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E75623" w:rsidRDefault="00E75623" w:rsidP="00753C99">
      <w:r>
        <w:separator/>
      </w:r>
    </w:p>
  </w:footnote>
  <w:footnote w:type="continuationSeparator" w:id="0">
    <w:p w14:paraId="1BFD8D23" w14:textId="77777777" w:rsidR="00E75623" w:rsidRDefault="00E75623" w:rsidP="00753C99">
      <w:r>
        <w:continuationSeparator/>
      </w:r>
    </w:p>
  </w:footnote>
  <w:footnote w:type="continuationNotice" w:id="1">
    <w:p w14:paraId="1D550268" w14:textId="77777777" w:rsidR="00E75623" w:rsidRDefault="00E756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91C65"/>
    <w:multiLevelType w:val="hybridMultilevel"/>
    <w:tmpl w:val="27507C50"/>
    <w:lvl w:ilvl="0" w:tplc="08090001">
      <w:start w:val="1"/>
      <w:numFmt w:val="bullet"/>
      <w:lvlText w:val=""/>
      <w:lvlJc w:val="left"/>
      <w:pPr>
        <w:ind w:left="1108" w:hanging="360"/>
      </w:pPr>
      <w:rPr>
        <w:rFonts w:ascii="Symbol" w:hAnsi="Symbol" w:hint="default"/>
      </w:rPr>
    </w:lvl>
    <w:lvl w:ilvl="1" w:tplc="08090003" w:tentative="1">
      <w:start w:val="1"/>
      <w:numFmt w:val="bullet"/>
      <w:lvlText w:val="o"/>
      <w:lvlJc w:val="left"/>
      <w:pPr>
        <w:ind w:left="1828" w:hanging="360"/>
      </w:pPr>
      <w:rPr>
        <w:rFonts w:ascii="Courier New" w:hAnsi="Courier New" w:cs="Courier New" w:hint="default"/>
      </w:rPr>
    </w:lvl>
    <w:lvl w:ilvl="2" w:tplc="08090005" w:tentative="1">
      <w:start w:val="1"/>
      <w:numFmt w:val="bullet"/>
      <w:lvlText w:val=""/>
      <w:lvlJc w:val="left"/>
      <w:pPr>
        <w:ind w:left="2548" w:hanging="360"/>
      </w:pPr>
      <w:rPr>
        <w:rFonts w:ascii="Wingdings" w:hAnsi="Wingdings" w:hint="default"/>
      </w:rPr>
    </w:lvl>
    <w:lvl w:ilvl="3" w:tplc="08090001" w:tentative="1">
      <w:start w:val="1"/>
      <w:numFmt w:val="bullet"/>
      <w:lvlText w:val=""/>
      <w:lvlJc w:val="left"/>
      <w:pPr>
        <w:ind w:left="3268" w:hanging="360"/>
      </w:pPr>
      <w:rPr>
        <w:rFonts w:ascii="Symbol" w:hAnsi="Symbol" w:hint="default"/>
      </w:rPr>
    </w:lvl>
    <w:lvl w:ilvl="4" w:tplc="08090003" w:tentative="1">
      <w:start w:val="1"/>
      <w:numFmt w:val="bullet"/>
      <w:lvlText w:val="o"/>
      <w:lvlJc w:val="left"/>
      <w:pPr>
        <w:ind w:left="3988" w:hanging="360"/>
      </w:pPr>
      <w:rPr>
        <w:rFonts w:ascii="Courier New" w:hAnsi="Courier New" w:cs="Courier New" w:hint="default"/>
      </w:rPr>
    </w:lvl>
    <w:lvl w:ilvl="5" w:tplc="08090005" w:tentative="1">
      <w:start w:val="1"/>
      <w:numFmt w:val="bullet"/>
      <w:lvlText w:val=""/>
      <w:lvlJc w:val="left"/>
      <w:pPr>
        <w:ind w:left="4708" w:hanging="360"/>
      </w:pPr>
      <w:rPr>
        <w:rFonts w:ascii="Wingdings" w:hAnsi="Wingdings" w:hint="default"/>
      </w:rPr>
    </w:lvl>
    <w:lvl w:ilvl="6" w:tplc="08090001" w:tentative="1">
      <w:start w:val="1"/>
      <w:numFmt w:val="bullet"/>
      <w:lvlText w:val=""/>
      <w:lvlJc w:val="left"/>
      <w:pPr>
        <w:ind w:left="5428" w:hanging="360"/>
      </w:pPr>
      <w:rPr>
        <w:rFonts w:ascii="Symbol" w:hAnsi="Symbol" w:hint="default"/>
      </w:rPr>
    </w:lvl>
    <w:lvl w:ilvl="7" w:tplc="08090003" w:tentative="1">
      <w:start w:val="1"/>
      <w:numFmt w:val="bullet"/>
      <w:lvlText w:val="o"/>
      <w:lvlJc w:val="left"/>
      <w:pPr>
        <w:ind w:left="6148" w:hanging="360"/>
      </w:pPr>
      <w:rPr>
        <w:rFonts w:ascii="Courier New" w:hAnsi="Courier New" w:cs="Courier New" w:hint="default"/>
      </w:rPr>
    </w:lvl>
    <w:lvl w:ilvl="8" w:tplc="08090005" w:tentative="1">
      <w:start w:val="1"/>
      <w:numFmt w:val="bullet"/>
      <w:lvlText w:val=""/>
      <w:lvlJc w:val="left"/>
      <w:pPr>
        <w:ind w:left="6868" w:hanging="360"/>
      </w:pPr>
      <w:rPr>
        <w:rFonts w:ascii="Wingdings" w:hAnsi="Wingdings" w:hint="default"/>
      </w:rPr>
    </w:lvl>
  </w:abstractNum>
  <w:abstractNum w:abstractNumId="3"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8790C"/>
    <w:multiLevelType w:val="hybridMultilevel"/>
    <w:tmpl w:val="439C02E4"/>
    <w:lvl w:ilvl="0" w:tplc="9334A566">
      <w:start w:val="1"/>
      <w:numFmt w:val="bullet"/>
      <w:lvlText w:val=""/>
      <w:lvlJc w:val="left"/>
      <w:pPr>
        <w:tabs>
          <w:tab w:val="num" w:pos="720"/>
        </w:tabs>
        <w:ind w:left="720" w:hanging="360"/>
      </w:pPr>
      <w:rPr>
        <w:rFonts w:ascii="Symbol" w:hAnsi="Symbol" w:hint="default"/>
        <w:sz w:val="20"/>
      </w:rPr>
    </w:lvl>
    <w:lvl w:ilvl="1" w:tplc="C958CD84" w:tentative="1">
      <w:start w:val="1"/>
      <w:numFmt w:val="bullet"/>
      <w:lvlText w:val=""/>
      <w:lvlJc w:val="left"/>
      <w:pPr>
        <w:tabs>
          <w:tab w:val="num" w:pos="1440"/>
        </w:tabs>
        <w:ind w:left="1440" w:hanging="360"/>
      </w:pPr>
      <w:rPr>
        <w:rFonts w:ascii="Symbol" w:hAnsi="Symbol" w:hint="default"/>
        <w:sz w:val="20"/>
      </w:rPr>
    </w:lvl>
    <w:lvl w:ilvl="2" w:tplc="C86C6E6A" w:tentative="1">
      <w:start w:val="1"/>
      <w:numFmt w:val="bullet"/>
      <w:lvlText w:val=""/>
      <w:lvlJc w:val="left"/>
      <w:pPr>
        <w:tabs>
          <w:tab w:val="num" w:pos="2160"/>
        </w:tabs>
        <w:ind w:left="2160" w:hanging="360"/>
      </w:pPr>
      <w:rPr>
        <w:rFonts w:ascii="Symbol" w:hAnsi="Symbol" w:hint="default"/>
        <w:sz w:val="20"/>
      </w:rPr>
    </w:lvl>
    <w:lvl w:ilvl="3" w:tplc="39C82AA2" w:tentative="1">
      <w:start w:val="1"/>
      <w:numFmt w:val="bullet"/>
      <w:lvlText w:val=""/>
      <w:lvlJc w:val="left"/>
      <w:pPr>
        <w:tabs>
          <w:tab w:val="num" w:pos="2880"/>
        </w:tabs>
        <w:ind w:left="2880" w:hanging="360"/>
      </w:pPr>
      <w:rPr>
        <w:rFonts w:ascii="Symbol" w:hAnsi="Symbol" w:hint="default"/>
        <w:sz w:val="20"/>
      </w:rPr>
    </w:lvl>
    <w:lvl w:ilvl="4" w:tplc="D5744FB6" w:tentative="1">
      <w:start w:val="1"/>
      <w:numFmt w:val="bullet"/>
      <w:lvlText w:val=""/>
      <w:lvlJc w:val="left"/>
      <w:pPr>
        <w:tabs>
          <w:tab w:val="num" w:pos="3600"/>
        </w:tabs>
        <w:ind w:left="3600" w:hanging="360"/>
      </w:pPr>
      <w:rPr>
        <w:rFonts w:ascii="Symbol" w:hAnsi="Symbol" w:hint="default"/>
        <w:sz w:val="20"/>
      </w:rPr>
    </w:lvl>
    <w:lvl w:ilvl="5" w:tplc="6316CFC4" w:tentative="1">
      <w:start w:val="1"/>
      <w:numFmt w:val="bullet"/>
      <w:lvlText w:val=""/>
      <w:lvlJc w:val="left"/>
      <w:pPr>
        <w:tabs>
          <w:tab w:val="num" w:pos="4320"/>
        </w:tabs>
        <w:ind w:left="4320" w:hanging="360"/>
      </w:pPr>
      <w:rPr>
        <w:rFonts w:ascii="Symbol" w:hAnsi="Symbol" w:hint="default"/>
        <w:sz w:val="20"/>
      </w:rPr>
    </w:lvl>
    <w:lvl w:ilvl="6" w:tplc="341A38C4" w:tentative="1">
      <w:start w:val="1"/>
      <w:numFmt w:val="bullet"/>
      <w:lvlText w:val=""/>
      <w:lvlJc w:val="left"/>
      <w:pPr>
        <w:tabs>
          <w:tab w:val="num" w:pos="5040"/>
        </w:tabs>
        <w:ind w:left="5040" w:hanging="360"/>
      </w:pPr>
      <w:rPr>
        <w:rFonts w:ascii="Symbol" w:hAnsi="Symbol" w:hint="default"/>
        <w:sz w:val="20"/>
      </w:rPr>
    </w:lvl>
    <w:lvl w:ilvl="7" w:tplc="0D524874" w:tentative="1">
      <w:start w:val="1"/>
      <w:numFmt w:val="bullet"/>
      <w:lvlText w:val=""/>
      <w:lvlJc w:val="left"/>
      <w:pPr>
        <w:tabs>
          <w:tab w:val="num" w:pos="5760"/>
        </w:tabs>
        <w:ind w:left="5760" w:hanging="360"/>
      </w:pPr>
      <w:rPr>
        <w:rFonts w:ascii="Symbol" w:hAnsi="Symbol" w:hint="default"/>
        <w:sz w:val="20"/>
      </w:rPr>
    </w:lvl>
    <w:lvl w:ilvl="8" w:tplc="20D2755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E0446"/>
    <w:multiLevelType w:val="hybridMultilevel"/>
    <w:tmpl w:val="3C6A3302"/>
    <w:lvl w:ilvl="0" w:tplc="0F9AC5A2">
      <w:start w:val="2"/>
      <w:numFmt w:val="decimal"/>
      <w:lvlText w:val="%1."/>
      <w:lvlJc w:val="left"/>
      <w:pPr>
        <w:tabs>
          <w:tab w:val="num" w:pos="720"/>
        </w:tabs>
        <w:ind w:left="720" w:hanging="360"/>
      </w:pPr>
    </w:lvl>
    <w:lvl w:ilvl="1" w:tplc="574A1F2A" w:tentative="1">
      <w:start w:val="1"/>
      <w:numFmt w:val="decimal"/>
      <w:lvlText w:val="%2."/>
      <w:lvlJc w:val="left"/>
      <w:pPr>
        <w:tabs>
          <w:tab w:val="num" w:pos="1440"/>
        </w:tabs>
        <w:ind w:left="1440" w:hanging="360"/>
      </w:pPr>
    </w:lvl>
    <w:lvl w:ilvl="2" w:tplc="D3F84EAC" w:tentative="1">
      <w:start w:val="1"/>
      <w:numFmt w:val="decimal"/>
      <w:lvlText w:val="%3."/>
      <w:lvlJc w:val="left"/>
      <w:pPr>
        <w:tabs>
          <w:tab w:val="num" w:pos="2160"/>
        </w:tabs>
        <w:ind w:left="2160" w:hanging="360"/>
      </w:pPr>
    </w:lvl>
    <w:lvl w:ilvl="3" w:tplc="9CB67044" w:tentative="1">
      <w:start w:val="1"/>
      <w:numFmt w:val="decimal"/>
      <w:lvlText w:val="%4."/>
      <w:lvlJc w:val="left"/>
      <w:pPr>
        <w:tabs>
          <w:tab w:val="num" w:pos="2880"/>
        </w:tabs>
        <w:ind w:left="2880" w:hanging="360"/>
      </w:pPr>
    </w:lvl>
    <w:lvl w:ilvl="4" w:tplc="6368F3A8" w:tentative="1">
      <w:start w:val="1"/>
      <w:numFmt w:val="decimal"/>
      <w:lvlText w:val="%5."/>
      <w:lvlJc w:val="left"/>
      <w:pPr>
        <w:tabs>
          <w:tab w:val="num" w:pos="3600"/>
        </w:tabs>
        <w:ind w:left="3600" w:hanging="360"/>
      </w:pPr>
    </w:lvl>
    <w:lvl w:ilvl="5" w:tplc="00F0720C" w:tentative="1">
      <w:start w:val="1"/>
      <w:numFmt w:val="decimal"/>
      <w:lvlText w:val="%6."/>
      <w:lvlJc w:val="left"/>
      <w:pPr>
        <w:tabs>
          <w:tab w:val="num" w:pos="4320"/>
        </w:tabs>
        <w:ind w:left="4320" w:hanging="360"/>
      </w:pPr>
    </w:lvl>
    <w:lvl w:ilvl="6" w:tplc="CED67738" w:tentative="1">
      <w:start w:val="1"/>
      <w:numFmt w:val="decimal"/>
      <w:lvlText w:val="%7."/>
      <w:lvlJc w:val="left"/>
      <w:pPr>
        <w:tabs>
          <w:tab w:val="num" w:pos="5040"/>
        </w:tabs>
        <w:ind w:left="5040" w:hanging="360"/>
      </w:pPr>
    </w:lvl>
    <w:lvl w:ilvl="7" w:tplc="11FA12AC" w:tentative="1">
      <w:start w:val="1"/>
      <w:numFmt w:val="decimal"/>
      <w:lvlText w:val="%8."/>
      <w:lvlJc w:val="left"/>
      <w:pPr>
        <w:tabs>
          <w:tab w:val="num" w:pos="5760"/>
        </w:tabs>
        <w:ind w:left="5760" w:hanging="360"/>
      </w:pPr>
    </w:lvl>
    <w:lvl w:ilvl="8" w:tplc="9F7A91CE" w:tentative="1">
      <w:start w:val="1"/>
      <w:numFmt w:val="decimal"/>
      <w:lvlText w:val="%9."/>
      <w:lvlJc w:val="left"/>
      <w:pPr>
        <w:tabs>
          <w:tab w:val="num" w:pos="6480"/>
        </w:tabs>
        <w:ind w:left="6480" w:hanging="360"/>
      </w:pPr>
    </w:lvl>
  </w:abstractNum>
  <w:abstractNum w:abstractNumId="8"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35971"/>
    <w:multiLevelType w:val="hybridMultilevel"/>
    <w:tmpl w:val="38D23FC4"/>
    <w:lvl w:ilvl="0" w:tplc="A4CA81A8">
      <w:start w:val="2"/>
      <w:numFmt w:val="decimal"/>
      <w:lvlText w:val="%1."/>
      <w:lvlJc w:val="left"/>
      <w:pPr>
        <w:tabs>
          <w:tab w:val="num" w:pos="720"/>
        </w:tabs>
        <w:ind w:left="720" w:hanging="360"/>
      </w:pPr>
    </w:lvl>
    <w:lvl w:ilvl="1" w:tplc="8AFA2D8E" w:tentative="1">
      <w:start w:val="1"/>
      <w:numFmt w:val="decimal"/>
      <w:lvlText w:val="%2."/>
      <w:lvlJc w:val="left"/>
      <w:pPr>
        <w:tabs>
          <w:tab w:val="num" w:pos="1440"/>
        </w:tabs>
        <w:ind w:left="1440" w:hanging="360"/>
      </w:pPr>
    </w:lvl>
    <w:lvl w:ilvl="2" w:tplc="2912F62A" w:tentative="1">
      <w:start w:val="1"/>
      <w:numFmt w:val="decimal"/>
      <w:lvlText w:val="%3."/>
      <w:lvlJc w:val="left"/>
      <w:pPr>
        <w:tabs>
          <w:tab w:val="num" w:pos="2160"/>
        </w:tabs>
        <w:ind w:left="2160" w:hanging="360"/>
      </w:pPr>
    </w:lvl>
    <w:lvl w:ilvl="3" w:tplc="4F061180" w:tentative="1">
      <w:start w:val="1"/>
      <w:numFmt w:val="decimal"/>
      <w:lvlText w:val="%4."/>
      <w:lvlJc w:val="left"/>
      <w:pPr>
        <w:tabs>
          <w:tab w:val="num" w:pos="2880"/>
        </w:tabs>
        <w:ind w:left="2880" w:hanging="360"/>
      </w:pPr>
    </w:lvl>
    <w:lvl w:ilvl="4" w:tplc="BF744B6A" w:tentative="1">
      <w:start w:val="1"/>
      <w:numFmt w:val="decimal"/>
      <w:lvlText w:val="%5."/>
      <w:lvlJc w:val="left"/>
      <w:pPr>
        <w:tabs>
          <w:tab w:val="num" w:pos="3600"/>
        </w:tabs>
        <w:ind w:left="3600" w:hanging="360"/>
      </w:pPr>
    </w:lvl>
    <w:lvl w:ilvl="5" w:tplc="832A75E0" w:tentative="1">
      <w:start w:val="1"/>
      <w:numFmt w:val="decimal"/>
      <w:lvlText w:val="%6."/>
      <w:lvlJc w:val="left"/>
      <w:pPr>
        <w:tabs>
          <w:tab w:val="num" w:pos="4320"/>
        </w:tabs>
        <w:ind w:left="4320" w:hanging="360"/>
      </w:pPr>
    </w:lvl>
    <w:lvl w:ilvl="6" w:tplc="B87E5D80" w:tentative="1">
      <w:start w:val="1"/>
      <w:numFmt w:val="decimal"/>
      <w:lvlText w:val="%7."/>
      <w:lvlJc w:val="left"/>
      <w:pPr>
        <w:tabs>
          <w:tab w:val="num" w:pos="5040"/>
        </w:tabs>
        <w:ind w:left="5040" w:hanging="360"/>
      </w:pPr>
    </w:lvl>
    <w:lvl w:ilvl="7" w:tplc="768C5FF0" w:tentative="1">
      <w:start w:val="1"/>
      <w:numFmt w:val="decimal"/>
      <w:lvlText w:val="%8."/>
      <w:lvlJc w:val="left"/>
      <w:pPr>
        <w:tabs>
          <w:tab w:val="num" w:pos="5760"/>
        </w:tabs>
        <w:ind w:left="5760" w:hanging="360"/>
      </w:pPr>
    </w:lvl>
    <w:lvl w:ilvl="8" w:tplc="00AE8B82" w:tentative="1">
      <w:start w:val="1"/>
      <w:numFmt w:val="decimal"/>
      <w:lvlText w:val="%9."/>
      <w:lvlJc w:val="left"/>
      <w:pPr>
        <w:tabs>
          <w:tab w:val="num" w:pos="6480"/>
        </w:tabs>
        <w:ind w:left="6480" w:hanging="360"/>
      </w:pPr>
    </w:lvl>
  </w:abstractNum>
  <w:abstractNum w:abstractNumId="10"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75327D"/>
    <w:multiLevelType w:val="hybridMultilevel"/>
    <w:tmpl w:val="55D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643F9"/>
    <w:multiLevelType w:val="multilevel"/>
    <w:tmpl w:val="B3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2C653A"/>
    <w:multiLevelType w:val="hybridMultilevel"/>
    <w:tmpl w:val="7D4A04D6"/>
    <w:lvl w:ilvl="0" w:tplc="855819A0">
      <w:start w:val="1"/>
      <w:numFmt w:val="decimal"/>
      <w:lvlText w:val="%1."/>
      <w:lvlJc w:val="left"/>
      <w:pPr>
        <w:tabs>
          <w:tab w:val="num" w:pos="720"/>
        </w:tabs>
        <w:ind w:left="720" w:hanging="360"/>
      </w:pPr>
    </w:lvl>
    <w:lvl w:ilvl="1" w:tplc="779E7F68" w:tentative="1">
      <w:start w:val="1"/>
      <w:numFmt w:val="decimal"/>
      <w:lvlText w:val="%2."/>
      <w:lvlJc w:val="left"/>
      <w:pPr>
        <w:tabs>
          <w:tab w:val="num" w:pos="1440"/>
        </w:tabs>
        <w:ind w:left="1440" w:hanging="360"/>
      </w:pPr>
    </w:lvl>
    <w:lvl w:ilvl="2" w:tplc="1FD69F3A" w:tentative="1">
      <w:start w:val="1"/>
      <w:numFmt w:val="decimal"/>
      <w:lvlText w:val="%3."/>
      <w:lvlJc w:val="left"/>
      <w:pPr>
        <w:tabs>
          <w:tab w:val="num" w:pos="2160"/>
        </w:tabs>
        <w:ind w:left="2160" w:hanging="360"/>
      </w:pPr>
    </w:lvl>
    <w:lvl w:ilvl="3" w:tplc="DF4E39AA" w:tentative="1">
      <w:start w:val="1"/>
      <w:numFmt w:val="decimal"/>
      <w:lvlText w:val="%4."/>
      <w:lvlJc w:val="left"/>
      <w:pPr>
        <w:tabs>
          <w:tab w:val="num" w:pos="2880"/>
        </w:tabs>
        <w:ind w:left="2880" w:hanging="360"/>
      </w:pPr>
    </w:lvl>
    <w:lvl w:ilvl="4" w:tplc="99B64540" w:tentative="1">
      <w:start w:val="1"/>
      <w:numFmt w:val="decimal"/>
      <w:lvlText w:val="%5."/>
      <w:lvlJc w:val="left"/>
      <w:pPr>
        <w:tabs>
          <w:tab w:val="num" w:pos="3600"/>
        </w:tabs>
        <w:ind w:left="3600" w:hanging="360"/>
      </w:pPr>
    </w:lvl>
    <w:lvl w:ilvl="5" w:tplc="3184DD52" w:tentative="1">
      <w:start w:val="1"/>
      <w:numFmt w:val="decimal"/>
      <w:lvlText w:val="%6."/>
      <w:lvlJc w:val="left"/>
      <w:pPr>
        <w:tabs>
          <w:tab w:val="num" w:pos="4320"/>
        </w:tabs>
        <w:ind w:left="4320" w:hanging="360"/>
      </w:pPr>
    </w:lvl>
    <w:lvl w:ilvl="6" w:tplc="4DBED7DA" w:tentative="1">
      <w:start w:val="1"/>
      <w:numFmt w:val="decimal"/>
      <w:lvlText w:val="%7."/>
      <w:lvlJc w:val="left"/>
      <w:pPr>
        <w:tabs>
          <w:tab w:val="num" w:pos="5040"/>
        </w:tabs>
        <w:ind w:left="5040" w:hanging="360"/>
      </w:pPr>
    </w:lvl>
    <w:lvl w:ilvl="7" w:tplc="6E88D570" w:tentative="1">
      <w:start w:val="1"/>
      <w:numFmt w:val="decimal"/>
      <w:lvlText w:val="%8."/>
      <w:lvlJc w:val="left"/>
      <w:pPr>
        <w:tabs>
          <w:tab w:val="num" w:pos="5760"/>
        </w:tabs>
        <w:ind w:left="5760" w:hanging="360"/>
      </w:pPr>
    </w:lvl>
    <w:lvl w:ilvl="8" w:tplc="B576EE96" w:tentative="1">
      <w:start w:val="1"/>
      <w:numFmt w:val="decimal"/>
      <w:lvlText w:val="%9."/>
      <w:lvlJc w:val="left"/>
      <w:pPr>
        <w:tabs>
          <w:tab w:val="num" w:pos="6480"/>
        </w:tabs>
        <w:ind w:left="6480" w:hanging="360"/>
      </w:pPr>
    </w:lvl>
  </w:abstractNum>
  <w:abstractNum w:abstractNumId="24"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A03433"/>
    <w:multiLevelType w:val="hybridMultilevel"/>
    <w:tmpl w:val="A0ECF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380735"/>
    <w:multiLevelType w:val="hybridMultilevel"/>
    <w:tmpl w:val="4B126A70"/>
    <w:lvl w:ilvl="0" w:tplc="01461D94">
      <w:start w:val="1"/>
      <w:numFmt w:val="decimal"/>
      <w:lvlText w:val="%1."/>
      <w:lvlJc w:val="left"/>
      <w:pPr>
        <w:tabs>
          <w:tab w:val="num" w:pos="720"/>
        </w:tabs>
        <w:ind w:left="720" w:hanging="360"/>
      </w:pPr>
    </w:lvl>
    <w:lvl w:ilvl="1" w:tplc="33164254" w:tentative="1">
      <w:start w:val="1"/>
      <w:numFmt w:val="decimal"/>
      <w:lvlText w:val="%2."/>
      <w:lvlJc w:val="left"/>
      <w:pPr>
        <w:tabs>
          <w:tab w:val="num" w:pos="1440"/>
        </w:tabs>
        <w:ind w:left="1440" w:hanging="360"/>
      </w:pPr>
    </w:lvl>
    <w:lvl w:ilvl="2" w:tplc="E354B7AA" w:tentative="1">
      <w:start w:val="1"/>
      <w:numFmt w:val="decimal"/>
      <w:lvlText w:val="%3."/>
      <w:lvlJc w:val="left"/>
      <w:pPr>
        <w:tabs>
          <w:tab w:val="num" w:pos="2160"/>
        </w:tabs>
        <w:ind w:left="2160" w:hanging="360"/>
      </w:pPr>
    </w:lvl>
    <w:lvl w:ilvl="3" w:tplc="7A06D4B4" w:tentative="1">
      <w:start w:val="1"/>
      <w:numFmt w:val="decimal"/>
      <w:lvlText w:val="%4."/>
      <w:lvlJc w:val="left"/>
      <w:pPr>
        <w:tabs>
          <w:tab w:val="num" w:pos="2880"/>
        </w:tabs>
        <w:ind w:left="2880" w:hanging="360"/>
      </w:pPr>
    </w:lvl>
    <w:lvl w:ilvl="4" w:tplc="AA42507E" w:tentative="1">
      <w:start w:val="1"/>
      <w:numFmt w:val="decimal"/>
      <w:lvlText w:val="%5."/>
      <w:lvlJc w:val="left"/>
      <w:pPr>
        <w:tabs>
          <w:tab w:val="num" w:pos="3600"/>
        </w:tabs>
        <w:ind w:left="3600" w:hanging="360"/>
      </w:pPr>
    </w:lvl>
    <w:lvl w:ilvl="5" w:tplc="6DEECE62" w:tentative="1">
      <w:start w:val="1"/>
      <w:numFmt w:val="decimal"/>
      <w:lvlText w:val="%6."/>
      <w:lvlJc w:val="left"/>
      <w:pPr>
        <w:tabs>
          <w:tab w:val="num" w:pos="4320"/>
        </w:tabs>
        <w:ind w:left="4320" w:hanging="360"/>
      </w:pPr>
    </w:lvl>
    <w:lvl w:ilvl="6" w:tplc="04F2246A" w:tentative="1">
      <w:start w:val="1"/>
      <w:numFmt w:val="decimal"/>
      <w:lvlText w:val="%7."/>
      <w:lvlJc w:val="left"/>
      <w:pPr>
        <w:tabs>
          <w:tab w:val="num" w:pos="5040"/>
        </w:tabs>
        <w:ind w:left="5040" w:hanging="360"/>
      </w:pPr>
    </w:lvl>
    <w:lvl w:ilvl="7" w:tplc="3AA6670E" w:tentative="1">
      <w:start w:val="1"/>
      <w:numFmt w:val="decimal"/>
      <w:lvlText w:val="%8."/>
      <w:lvlJc w:val="left"/>
      <w:pPr>
        <w:tabs>
          <w:tab w:val="num" w:pos="5760"/>
        </w:tabs>
        <w:ind w:left="5760" w:hanging="360"/>
      </w:pPr>
    </w:lvl>
    <w:lvl w:ilvl="8" w:tplc="DB281926" w:tentative="1">
      <w:start w:val="1"/>
      <w:numFmt w:val="decimal"/>
      <w:lvlText w:val="%9."/>
      <w:lvlJc w:val="left"/>
      <w:pPr>
        <w:tabs>
          <w:tab w:val="num" w:pos="6480"/>
        </w:tabs>
        <w:ind w:left="6480" w:hanging="360"/>
      </w:pPr>
    </w:lvl>
  </w:abstractNum>
  <w:abstractNum w:abstractNumId="39"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F82F36"/>
    <w:multiLevelType w:val="multilevel"/>
    <w:tmpl w:val="B9CA1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1"/>
  </w:num>
  <w:num w:numId="3">
    <w:abstractNumId w:val="4"/>
  </w:num>
  <w:num w:numId="4">
    <w:abstractNumId w:val="36"/>
  </w:num>
  <w:num w:numId="5">
    <w:abstractNumId w:val="17"/>
  </w:num>
  <w:num w:numId="6">
    <w:abstractNumId w:val="31"/>
  </w:num>
  <w:num w:numId="7">
    <w:abstractNumId w:val="25"/>
  </w:num>
  <w:num w:numId="8">
    <w:abstractNumId w:val="28"/>
  </w:num>
  <w:num w:numId="9">
    <w:abstractNumId w:val="18"/>
  </w:num>
  <w:num w:numId="10">
    <w:abstractNumId w:val="10"/>
  </w:num>
  <w:num w:numId="11">
    <w:abstractNumId w:val="0"/>
  </w:num>
  <w:num w:numId="12">
    <w:abstractNumId w:val="20"/>
  </w:num>
  <w:num w:numId="13">
    <w:abstractNumId w:val="27"/>
  </w:num>
  <w:num w:numId="14">
    <w:abstractNumId w:val="5"/>
  </w:num>
  <w:num w:numId="15">
    <w:abstractNumId w:val="12"/>
  </w:num>
  <w:num w:numId="16">
    <w:abstractNumId w:val="3"/>
  </w:num>
  <w:num w:numId="17">
    <w:abstractNumId w:val="34"/>
  </w:num>
  <w:num w:numId="18">
    <w:abstractNumId w:val="8"/>
  </w:num>
  <w:num w:numId="19">
    <w:abstractNumId w:val="42"/>
  </w:num>
  <w:num w:numId="20">
    <w:abstractNumId w:val="33"/>
  </w:num>
  <w:num w:numId="21">
    <w:abstractNumId w:val="32"/>
  </w:num>
  <w:num w:numId="22">
    <w:abstractNumId w:val="19"/>
  </w:num>
  <w:num w:numId="23">
    <w:abstractNumId w:val="16"/>
  </w:num>
  <w:num w:numId="24">
    <w:abstractNumId w:val="41"/>
  </w:num>
  <w:num w:numId="25">
    <w:abstractNumId w:val="37"/>
  </w:num>
  <w:num w:numId="26">
    <w:abstractNumId w:val="14"/>
  </w:num>
  <w:num w:numId="27">
    <w:abstractNumId w:val="6"/>
  </w:num>
  <w:num w:numId="28">
    <w:abstractNumId w:val="15"/>
  </w:num>
  <w:num w:numId="29">
    <w:abstractNumId w:val="2"/>
  </w:num>
  <w:num w:numId="30">
    <w:abstractNumId w:val="6"/>
  </w:num>
  <w:num w:numId="31">
    <w:abstractNumId w:val="40"/>
  </w:num>
  <w:num w:numId="32">
    <w:abstractNumId w:val="15"/>
  </w:num>
  <w:num w:numId="33">
    <w:abstractNumId w:val="40"/>
  </w:num>
  <w:num w:numId="34">
    <w:abstractNumId w:val="43"/>
  </w:num>
  <w:num w:numId="35">
    <w:abstractNumId w:val="29"/>
  </w:num>
  <w:num w:numId="36">
    <w:abstractNumId w:val="38"/>
  </w:num>
  <w:num w:numId="37">
    <w:abstractNumId w:val="7"/>
  </w:num>
  <w:num w:numId="38">
    <w:abstractNumId w:val="26"/>
  </w:num>
  <w:num w:numId="39">
    <w:abstractNumId w:val="1"/>
  </w:num>
  <w:num w:numId="40">
    <w:abstractNumId w:val="13"/>
  </w:num>
  <w:num w:numId="41">
    <w:abstractNumId w:val="23"/>
  </w:num>
  <w:num w:numId="42">
    <w:abstractNumId w:val="22"/>
  </w:num>
  <w:num w:numId="43">
    <w:abstractNumId w:val="30"/>
  </w:num>
  <w:num w:numId="44">
    <w:abstractNumId w:val="39"/>
  </w:num>
  <w:num w:numId="45">
    <w:abstractNumId w:val="9"/>
  </w:num>
  <w:num w:numId="46">
    <w:abstractNumId w:val="3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234F"/>
    <w:rsid w:val="000043C2"/>
    <w:rsid w:val="000218A4"/>
    <w:rsid w:val="000427AC"/>
    <w:rsid w:val="00042BA0"/>
    <w:rsid w:val="00043401"/>
    <w:rsid w:val="0005236D"/>
    <w:rsid w:val="00074EED"/>
    <w:rsid w:val="00093357"/>
    <w:rsid w:val="000965EE"/>
    <w:rsid w:val="0009794F"/>
    <w:rsid w:val="000A1EB2"/>
    <w:rsid w:val="000A73AA"/>
    <w:rsid w:val="000B40C3"/>
    <w:rsid w:val="000B534A"/>
    <w:rsid w:val="000C2DE1"/>
    <w:rsid w:val="000C5FA0"/>
    <w:rsid w:val="000E09BA"/>
    <w:rsid w:val="000E50AE"/>
    <w:rsid w:val="00104DB0"/>
    <w:rsid w:val="00112AF9"/>
    <w:rsid w:val="00122F24"/>
    <w:rsid w:val="00126AF7"/>
    <w:rsid w:val="0013702B"/>
    <w:rsid w:val="00153722"/>
    <w:rsid w:val="00176871"/>
    <w:rsid w:val="00184E37"/>
    <w:rsid w:val="001860FD"/>
    <w:rsid w:val="00187D89"/>
    <w:rsid w:val="001927BC"/>
    <w:rsid w:val="001950F2"/>
    <w:rsid w:val="001969BB"/>
    <w:rsid w:val="001C3300"/>
    <w:rsid w:val="001C61C9"/>
    <w:rsid w:val="001D015B"/>
    <w:rsid w:val="001E1795"/>
    <w:rsid w:val="001E38B4"/>
    <w:rsid w:val="001F6D08"/>
    <w:rsid w:val="001F7435"/>
    <w:rsid w:val="00200373"/>
    <w:rsid w:val="00204883"/>
    <w:rsid w:val="002059DC"/>
    <w:rsid w:val="0021313F"/>
    <w:rsid w:val="00223086"/>
    <w:rsid w:val="00223CEF"/>
    <w:rsid w:val="00231574"/>
    <w:rsid w:val="002523BF"/>
    <w:rsid w:val="00266143"/>
    <w:rsid w:val="00275751"/>
    <w:rsid w:val="00286D0A"/>
    <w:rsid w:val="002A41D7"/>
    <w:rsid w:val="002A79EE"/>
    <w:rsid w:val="002F1762"/>
    <w:rsid w:val="0032133F"/>
    <w:rsid w:val="0033651F"/>
    <w:rsid w:val="00352DD8"/>
    <w:rsid w:val="00355FB7"/>
    <w:rsid w:val="0036239F"/>
    <w:rsid w:val="00366C25"/>
    <w:rsid w:val="00371510"/>
    <w:rsid w:val="00371B67"/>
    <w:rsid w:val="003721E1"/>
    <w:rsid w:val="0038043A"/>
    <w:rsid w:val="00383C40"/>
    <w:rsid w:val="00386E98"/>
    <w:rsid w:val="00396937"/>
    <w:rsid w:val="003A65A0"/>
    <w:rsid w:val="003A6E1F"/>
    <w:rsid w:val="003B2D1C"/>
    <w:rsid w:val="003B426E"/>
    <w:rsid w:val="003B4453"/>
    <w:rsid w:val="003C7077"/>
    <w:rsid w:val="003E6723"/>
    <w:rsid w:val="003F1C64"/>
    <w:rsid w:val="003F1F98"/>
    <w:rsid w:val="004001EE"/>
    <w:rsid w:val="004230E3"/>
    <w:rsid w:val="004318BA"/>
    <w:rsid w:val="004465F1"/>
    <w:rsid w:val="0044684B"/>
    <w:rsid w:val="00451A38"/>
    <w:rsid w:val="00453DE9"/>
    <w:rsid w:val="00464BA9"/>
    <w:rsid w:val="00473937"/>
    <w:rsid w:val="00473FE6"/>
    <w:rsid w:val="0049319E"/>
    <w:rsid w:val="00493431"/>
    <w:rsid w:val="00493FCD"/>
    <w:rsid w:val="004A1FE0"/>
    <w:rsid w:val="004B04AE"/>
    <w:rsid w:val="004C0B63"/>
    <w:rsid w:val="004D2C35"/>
    <w:rsid w:val="004D4817"/>
    <w:rsid w:val="004E31CE"/>
    <w:rsid w:val="004F575E"/>
    <w:rsid w:val="00511BC1"/>
    <w:rsid w:val="005417D1"/>
    <w:rsid w:val="00541C25"/>
    <w:rsid w:val="005524F5"/>
    <w:rsid w:val="00556A77"/>
    <w:rsid w:val="005660AB"/>
    <w:rsid w:val="005671A1"/>
    <w:rsid w:val="0058547A"/>
    <w:rsid w:val="005A0DBD"/>
    <w:rsid w:val="005A1ADC"/>
    <w:rsid w:val="005D09EA"/>
    <w:rsid w:val="005D39F0"/>
    <w:rsid w:val="005E1C63"/>
    <w:rsid w:val="005F5A77"/>
    <w:rsid w:val="006050AB"/>
    <w:rsid w:val="00605951"/>
    <w:rsid w:val="00620497"/>
    <w:rsid w:val="006638CD"/>
    <w:rsid w:val="006778A3"/>
    <w:rsid w:val="00677AD8"/>
    <w:rsid w:val="00680529"/>
    <w:rsid w:val="00691718"/>
    <w:rsid w:val="006C5CEA"/>
    <w:rsid w:val="006F2FBD"/>
    <w:rsid w:val="006F60DC"/>
    <w:rsid w:val="00706B20"/>
    <w:rsid w:val="00715068"/>
    <w:rsid w:val="00717C91"/>
    <w:rsid w:val="00740014"/>
    <w:rsid w:val="00753C99"/>
    <w:rsid w:val="007770EF"/>
    <w:rsid w:val="00781A41"/>
    <w:rsid w:val="00792D94"/>
    <w:rsid w:val="007B6561"/>
    <w:rsid w:val="007B751C"/>
    <w:rsid w:val="007B7D0E"/>
    <w:rsid w:val="007C3E8B"/>
    <w:rsid w:val="007F23C4"/>
    <w:rsid w:val="007F4139"/>
    <w:rsid w:val="007F47C1"/>
    <w:rsid w:val="007F4D7E"/>
    <w:rsid w:val="007F7A27"/>
    <w:rsid w:val="00802D08"/>
    <w:rsid w:val="0082466A"/>
    <w:rsid w:val="0082638E"/>
    <w:rsid w:val="008279AD"/>
    <w:rsid w:val="00835F50"/>
    <w:rsid w:val="00837D50"/>
    <w:rsid w:val="00841518"/>
    <w:rsid w:val="00854A87"/>
    <w:rsid w:val="00856111"/>
    <w:rsid w:val="00856880"/>
    <w:rsid w:val="008726A3"/>
    <w:rsid w:val="00877713"/>
    <w:rsid w:val="00881944"/>
    <w:rsid w:val="0088256D"/>
    <w:rsid w:val="00887A63"/>
    <w:rsid w:val="00890249"/>
    <w:rsid w:val="00890609"/>
    <w:rsid w:val="00892EDE"/>
    <w:rsid w:val="008A12BB"/>
    <w:rsid w:val="008B5AD3"/>
    <w:rsid w:val="008B6CEB"/>
    <w:rsid w:val="008B78F2"/>
    <w:rsid w:val="008D4A51"/>
    <w:rsid w:val="008D53C9"/>
    <w:rsid w:val="008F4C88"/>
    <w:rsid w:val="0090058F"/>
    <w:rsid w:val="0090076A"/>
    <w:rsid w:val="00931E3C"/>
    <w:rsid w:val="00935906"/>
    <w:rsid w:val="00947D76"/>
    <w:rsid w:val="00981B3E"/>
    <w:rsid w:val="009A162A"/>
    <w:rsid w:val="009B3807"/>
    <w:rsid w:val="009B6FC3"/>
    <w:rsid w:val="009B7689"/>
    <w:rsid w:val="009C04DF"/>
    <w:rsid w:val="009D3C61"/>
    <w:rsid w:val="009D6FB6"/>
    <w:rsid w:val="009E3CBF"/>
    <w:rsid w:val="009F4B63"/>
    <w:rsid w:val="009F7151"/>
    <w:rsid w:val="00A078F2"/>
    <w:rsid w:val="00A22B8D"/>
    <w:rsid w:val="00A24E2E"/>
    <w:rsid w:val="00A26477"/>
    <w:rsid w:val="00A47042"/>
    <w:rsid w:val="00A604F9"/>
    <w:rsid w:val="00A63627"/>
    <w:rsid w:val="00A6681E"/>
    <w:rsid w:val="00A673C6"/>
    <w:rsid w:val="00A77046"/>
    <w:rsid w:val="00A83395"/>
    <w:rsid w:val="00A85963"/>
    <w:rsid w:val="00A96C72"/>
    <w:rsid w:val="00AA01DA"/>
    <w:rsid w:val="00AA2E52"/>
    <w:rsid w:val="00AC6F3E"/>
    <w:rsid w:val="00AD274E"/>
    <w:rsid w:val="00AF18C9"/>
    <w:rsid w:val="00B13C3D"/>
    <w:rsid w:val="00B337A5"/>
    <w:rsid w:val="00B4380B"/>
    <w:rsid w:val="00B82421"/>
    <w:rsid w:val="00B874D0"/>
    <w:rsid w:val="00BA2FA9"/>
    <w:rsid w:val="00BA4C33"/>
    <w:rsid w:val="00BE0AC2"/>
    <w:rsid w:val="00BF6621"/>
    <w:rsid w:val="00C13707"/>
    <w:rsid w:val="00C1420F"/>
    <w:rsid w:val="00C23988"/>
    <w:rsid w:val="00C309E3"/>
    <w:rsid w:val="00C33A6D"/>
    <w:rsid w:val="00C34C4D"/>
    <w:rsid w:val="00C54322"/>
    <w:rsid w:val="00C5723A"/>
    <w:rsid w:val="00C70E45"/>
    <w:rsid w:val="00C84B2F"/>
    <w:rsid w:val="00C96DDC"/>
    <w:rsid w:val="00CA59C1"/>
    <w:rsid w:val="00CC33B6"/>
    <w:rsid w:val="00CC4A8B"/>
    <w:rsid w:val="00CC6CF9"/>
    <w:rsid w:val="00CD33E5"/>
    <w:rsid w:val="00CD6C80"/>
    <w:rsid w:val="00CF3FD4"/>
    <w:rsid w:val="00D00BBD"/>
    <w:rsid w:val="00D177E9"/>
    <w:rsid w:val="00D2511C"/>
    <w:rsid w:val="00D254BB"/>
    <w:rsid w:val="00D25577"/>
    <w:rsid w:val="00D308AC"/>
    <w:rsid w:val="00D444D4"/>
    <w:rsid w:val="00D47E1B"/>
    <w:rsid w:val="00D51F34"/>
    <w:rsid w:val="00D60B32"/>
    <w:rsid w:val="00D8472F"/>
    <w:rsid w:val="00D91515"/>
    <w:rsid w:val="00DA39CA"/>
    <w:rsid w:val="00DA3CA3"/>
    <w:rsid w:val="00DB0CA9"/>
    <w:rsid w:val="00DB18C0"/>
    <w:rsid w:val="00DC200A"/>
    <w:rsid w:val="00DD3EFF"/>
    <w:rsid w:val="00DF04C5"/>
    <w:rsid w:val="00DF1D19"/>
    <w:rsid w:val="00DF2BCE"/>
    <w:rsid w:val="00DF7F93"/>
    <w:rsid w:val="00E00609"/>
    <w:rsid w:val="00E010FF"/>
    <w:rsid w:val="00E04FFC"/>
    <w:rsid w:val="00E1349A"/>
    <w:rsid w:val="00E4064D"/>
    <w:rsid w:val="00E444CB"/>
    <w:rsid w:val="00E51B42"/>
    <w:rsid w:val="00E53121"/>
    <w:rsid w:val="00E714AB"/>
    <w:rsid w:val="00E75623"/>
    <w:rsid w:val="00E9052A"/>
    <w:rsid w:val="00EB5B4A"/>
    <w:rsid w:val="00EC7418"/>
    <w:rsid w:val="00ED75DA"/>
    <w:rsid w:val="00EE67D3"/>
    <w:rsid w:val="00F1576C"/>
    <w:rsid w:val="00F255D0"/>
    <w:rsid w:val="00F30F6E"/>
    <w:rsid w:val="00F352CA"/>
    <w:rsid w:val="00F41419"/>
    <w:rsid w:val="00F63E24"/>
    <w:rsid w:val="00F66C06"/>
    <w:rsid w:val="00F73D56"/>
    <w:rsid w:val="00F76ED8"/>
    <w:rsid w:val="00F77479"/>
    <w:rsid w:val="00FA5D8F"/>
    <w:rsid w:val="00FC4B81"/>
    <w:rsid w:val="00FD53BB"/>
    <w:rsid w:val="00FE2ED6"/>
    <w:rsid w:val="00FE33A8"/>
    <w:rsid w:val="00FF06C8"/>
    <w:rsid w:val="00FF2EA1"/>
    <w:rsid w:val="00FF42BC"/>
    <w:rsid w:val="03D21B77"/>
    <w:rsid w:val="067F3FAE"/>
    <w:rsid w:val="0A05CAF0"/>
    <w:rsid w:val="0E31C23F"/>
    <w:rsid w:val="114FAFDF"/>
    <w:rsid w:val="11C0CEBE"/>
    <w:rsid w:val="11CBB1EE"/>
    <w:rsid w:val="136D3402"/>
    <w:rsid w:val="13D61E69"/>
    <w:rsid w:val="14DDA885"/>
    <w:rsid w:val="15CEF506"/>
    <w:rsid w:val="15E677F4"/>
    <w:rsid w:val="162EEA36"/>
    <w:rsid w:val="173F6A53"/>
    <w:rsid w:val="179A395B"/>
    <w:rsid w:val="17B7A3CA"/>
    <w:rsid w:val="182EDAB4"/>
    <w:rsid w:val="1AB20ABE"/>
    <w:rsid w:val="1B37B08E"/>
    <w:rsid w:val="1D023901"/>
    <w:rsid w:val="1D88251E"/>
    <w:rsid w:val="1E99DE02"/>
    <w:rsid w:val="1F568660"/>
    <w:rsid w:val="2351D4FB"/>
    <w:rsid w:val="235FE974"/>
    <w:rsid w:val="24C901E9"/>
    <w:rsid w:val="26434FF6"/>
    <w:rsid w:val="26EDFFC4"/>
    <w:rsid w:val="27835FA3"/>
    <w:rsid w:val="290607A7"/>
    <w:rsid w:val="291CC2BD"/>
    <w:rsid w:val="2927E6D8"/>
    <w:rsid w:val="303B5FFC"/>
    <w:rsid w:val="3072968E"/>
    <w:rsid w:val="33E1CD89"/>
    <w:rsid w:val="35AEFB94"/>
    <w:rsid w:val="3644355F"/>
    <w:rsid w:val="38729A16"/>
    <w:rsid w:val="38741E03"/>
    <w:rsid w:val="3895FD34"/>
    <w:rsid w:val="39B066F1"/>
    <w:rsid w:val="3A0FEE64"/>
    <w:rsid w:val="3AF3B128"/>
    <w:rsid w:val="3C59C34F"/>
    <w:rsid w:val="3C5D7522"/>
    <w:rsid w:val="3D8DD6B8"/>
    <w:rsid w:val="4055A00F"/>
    <w:rsid w:val="406CC290"/>
    <w:rsid w:val="424A60AB"/>
    <w:rsid w:val="42D3B211"/>
    <w:rsid w:val="436ED181"/>
    <w:rsid w:val="4469C702"/>
    <w:rsid w:val="4544C49C"/>
    <w:rsid w:val="46721CBD"/>
    <w:rsid w:val="4721E1BA"/>
    <w:rsid w:val="476C354A"/>
    <w:rsid w:val="47A72334"/>
    <w:rsid w:val="48922F53"/>
    <w:rsid w:val="4B58F392"/>
    <w:rsid w:val="4C8AE089"/>
    <w:rsid w:val="4E1EE206"/>
    <w:rsid w:val="4FECFABB"/>
    <w:rsid w:val="50574125"/>
    <w:rsid w:val="5064C015"/>
    <w:rsid w:val="512896BC"/>
    <w:rsid w:val="51ED6E02"/>
    <w:rsid w:val="5324286C"/>
    <w:rsid w:val="53C6FBB0"/>
    <w:rsid w:val="53F8BDCF"/>
    <w:rsid w:val="54744628"/>
    <w:rsid w:val="57CC858B"/>
    <w:rsid w:val="5999A5B3"/>
    <w:rsid w:val="5B5052AE"/>
    <w:rsid w:val="5BC57015"/>
    <w:rsid w:val="5D11B864"/>
    <w:rsid w:val="5DEE0772"/>
    <w:rsid w:val="5E60E9EE"/>
    <w:rsid w:val="5EFE6C44"/>
    <w:rsid w:val="60F46A7A"/>
    <w:rsid w:val="631CBA8B"/>
    <w:rsid w:val="65C7DB9D"/>
    <w:rsid w:val="67A68A7A"/>
    <w:rsid w:val="681D1AB7"/>
    <w:rsid w:val="6ABD0A1A"/>
    <w:rsid w:val="6B37D1AC"/>
    <w:rsid w:val="6C0680F9"/>
    <w:rsid w:val="6E263993"/>
    <w:rsid w:val="6F752A47"/>
    <w:rsid w:val="71FE5137"/>
    <w:rsid w:val="7397E8C2"/>
    <w:rsid w:val="741F50D8"/>
    <w:rsid w:val="74412452"/>
    <w:rsid w:val="750C60E9"/>
    <w:rsid w:val="75EE03A8"/>
    <w:rsid w:val="760DD7F3"/>
    <w:rsid w:val="765E6C28"/>
    <w:rsid w:val="768D2FE0"/>
    <w:rsid w:val="76A79132"/>
    <w:rsid w:val="77D279DB"/>
    <w:rsid w:val="7D1A2C7F"/>
    <w:rsid w:val="7ECE64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 w:id="16304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06ac514-9468-4ce6-abae-8e7a4c758d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3" ma:contentTypeDescription="Create a new document." ma:contentTypeScope="" ma:versionID="80d36c5282cab4e4f9e32b033fff536b">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864a36621fe69975c7aec53786331f3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2.xml><?xml version="1.0" encoding="utf-8"?>
<ds:datastoreItem xmlns:ds="http://schemas.openxmlformats.org/officeDocument/2006/customXml" ds:itemID="{916AD7B2-0F82-4B42-B398-E1940C5A146A}">
  <ds:schemaRefs>
    <ds:schemaRef ds:uri="ae386ae0-e6d9-4801-828d-78ec5ea62023"/>
    <ds:schemaRef ds:uri="http://schemas.microsoft.com/office/infopath/2007/PartnerControls"/>
    <ds:schemaRef ds:uri="http://purl.org/dc/terms/"/>
    <ds:schemaRef ds:uri="4840d52b-47eb-4c11-8952-6113ca3f6ff4"/>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DD2B1ACD-203F-42A5-9D89-E1E4CB762799}"/>
</file>

<file path=docProps/app.xml><?xml version="1.0" encoding="utf-8"?>
<Properties xmlns="http://schemas.openxmlformats.org/officeDocument/2006/extended-properties" xmlns:vt="http://schemas.openxmlformats.org/officeDocument/2006/docPropsVTypes">
  <Template>Normal</Template>
  <TotalTime>1</TotalTime>
  <Pages>13</Pages>
  <Words>4643</Words>
  <Characters>26470</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David Kinder</cp:lastModifiedBy>
  <cp:revision>2</cp:revision>
  <dcterms:created xsi:type="dcterms:W3CDTF">2022-09-27T11:09:00Z</dcterms:created>
  <dcterms:modified xsi:type="dcterms:W3CDTF">2022-09-27T11:09:00Z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