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C" w:rsidRDefault="00A86879">
      <w:pPr>
        <w:pStyle w:val="Body"/>
        <w:shd w:val="clear" w:color="auto" w:fill="000000"/>
        <w:tabs>
          <w:tab w:val="left" w:pos="6237"/>
        </w:tabs>
        <w:rPr>
          <w:color w:val="FFFFFF"/>
          <w:sz w:val="28"/>
          <w:szCs w:val="28"/>
          <w:u w:color="FFFFFF"/>
        </w:rPr>
      </w:pPr>
      <w:r>
        <w:rPr>
          <w:rFonts w:ascii="Times New Roman" w:hAnsi="Times New Roman"/>
          <w:b/>
          <w:bCs/>
          <w:color w:val="FFFFFF"/>
          <w:sz w:val="28"/>
          <w:szCs w:val="28"/>
          <w:u w:color="FFFFFF"/>
        </w:rPr>
        <w:t>E</w:t>
      </w:r>
      <w:r w:rsidR="006B0B85">
        <w:rPr>
          <w:rFonts w:ascii="Times New Roman" w:hAnsi="Times New Roman"/>
          <w:b/>
          <w:bCs/>
          <w:color w:val="FFFFFF"/>
          <w:sz w:val="28"/>
          <w:szCs w:val="28"/>
          <w:u w:color="FFFFFF"/>
        </w:rPr>
        <w:t>nglish Romantic Verse</w:t>
      </w:r>
      <w:r w:rsidR="006B0B85">
        <w:rPr>
          <w:color w:val="FFFFFF"/>
          <w:sz w:val="28"/>
          <w:szCs w:val="28"/>
          <w:u w:color="FFFFFF"/>
        </w:rPr>
        <w:t xml:space="preserve">                                               One-Page Guides</w:t>
      </w:r>
      <w:r w:rsidR="006B0B85">
        <w:rPr>
          <w:noProof/>
          <w:color w:val="FFFFFF"/>
          <w:sz w:val="28"/>
          <w:szCs w:val="28"/>
          <w:u w:color="FFFFFF"/>
          <w:lang w:val="en-GB"/>
        </w:rPr>
        <w:drawing>
          <wp:anchor distT="0" distB="0" distL="0" distR="0" simplePos="0" relativeHeight="251659264" behindDoc="0" locked="0" layoutInCell="1" allowOverlap="1">
            <wp:simplePos x="0" y="0"/>
            <wp:positionH relativeFrom="margin">
              <wp:posOffset>5073650</wp:posOffset>
            </wp:positionH>
            <wp:positionV relativeFrom="line">
              <wp:posOffset>351661</wp:posOffset>
            </wp:positionV>
            <wp:extent cx="571500" cy="93796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571500" cy="937967"/>
                    </a:xfrm>
                    <a:prstGeom prst="rect">
                      <a:avLst/>
                    </a:prstGeom>
                    <a:ln w="12700" cap="flat">
                      <a:noFill/>
                      <a:miter lim="400000"/>
                    </a:ln>
                    <a:effectLst/>
                  </pic:spPr>
                </pic:pic>
              </a:graphicData>
            </a:graphic>
          </wp:anchor>
        </w:drawing>
      </w:r>
    </w:p>
    <w:p w:rsidR="0055193C" w:rsidRDefault="006B0B85">
      <w:pPr>
        <w:pStyle w:val="Body"/>
        <w:tabs>
          <w:tab w:val="left" w:pos="6237"/>
        </w:tabs>
      </w:pPr>
      <w:r>
        <w:rPr>
          <w:b/>
          <w:bCs/>
          <w:lang w:val="nl-NL"/>
        </w:rPr>
        <w:t>Poet</w:t>
      </w:r>
      <w:r>
        <w:rPr>
          <w:b/>
          <w:bCs/>
          <w:lang w:val="en-US"/>
        </w:rPr>
        <w:t>: William Blake</w:t>
      </w:r>
    </w:p>
    <w:p w:rsidR="0055193C" w:rsidRDefault="006B0B85">
      <w:pPr>
        <w:pStyle w:val="Body"/>
        <w:tabs>
          <w:tab w:val="left" w:pos="6237"/>
        </w:tabs>
      </w:pPr>
      <w:r>
        <w:rPr>
          <w:lang w:val="nl-NL"/>
        </w:rPr>
        <w:t>Poe</w:t>
      </w:r>
      <w:r>
        <w:rPr>
          <w:lang w:val="en-US"/>
        </w:rPr>
        <w:t>m: Songs of Experience: Holy Thursday</w:t>
      </w:r>
    </w:p>
    <w:tbl>
      <w:tblPr>
        <w:tblW w:w="97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18"/>
        <w:gridCol w:w="7644"/>
      </w:tblGrid>
      <w:tr w:rsidR="0055193C">
        <w:trPr>
          <w:trHeight w:val="2955"/>
        </w:trPr>
        <w:tc>
          <w:tcPr>
            <w:tcW w:w="211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pPr>
            <w:r>
              <w:rPr>
                <w:lang w:val="en-US"/>
              </w:rPr>
              <w:t>Context (</w:t>
            </w:r>
            <w:r>
              <w:rPr>
                <w:sz w:val="16"/>
                <w:szCs w:val="16"/>
                <w:lang w:val="en-US"/>
              </w:rPr>
              <w:t xml:space="preserve">biographical, Romantic attitudes, social/historical </w:t>
            </w:r>
            <w:proofErr w:type="spellStart"/>
            <w:r>
              <w:rPr>
                <w:sz w:val="16"/>
                <w:szCs w:val="16"/>
                <w:lang w:val="en-US"/>
              </w:rPr>
              <w:t>etc</w:t>
            </w:r>
            <w:proofErr w:type="spellEnd"/>
            <w:r>
              <w:rPr>
                <w:sz w:val="16"/>
                <w:szCs w:val="16"/>
                <w:lang w:val="en-US"/>
              </w:rPr>
              <w:t>)</w:t>
            </w:r>
            <w:r>
              <w:t xml:space="preserve"> </w:t>
            </w:r>
          </w:p>
        </w:tc>
        <w:tc>
          <w:tcPr>
            <w:tcW w:w="7644"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4E295D" w:rsidRPr="004E295D" w:rsidRDefault="004E295D" w:rsidP="004E295D">
            <w:pPr>
              <w:pStyle w:val="Body"/>
              <w:spacing w:after="0" w:line="240" w:lineRule="auto"/>
              <w:rPr>
                <w:sz w:val="20"/>
                <w:szCs w:val="20"/>
                <w:lang w:val="en-US"/>
              </w:rPr>
            </w:pPr>
            <w:r>
              <w:rPr>
                <w:sz w:val="20"/>
                <w:szCs w:val="20"/>
                <w:lang w:val="en-US"/>
              </w:rPr>
              <w:t xml:space="preserve">The poem refers to the traditional Charity School service at St Paul’s Cathedral on Ascension day which celebrates the fortieth day after the resurrection of Christ. Charity schools were publicly funded institutions established to care for and establish orphaned and abandoned children in London. </w:t>
            </w:r>
            <w:r>
              <w:rPr>
                <w:sz w:val="20"/>
                <w:szCs w:val="20"/>
                <w:lang w:val="en-US"/>
              </w:rPr>
              <w:t xml:space="preserve"> This poem moves on from the companion poem in </w:t>
            </w:r>
            <w:r>
              <w:rPr>
                <w:i/>
                <w:sz w:val="20"/>
                <w:szCs w:val="20"/>
                <w:lang w:val="en-US"/>
              </w:rPr>
              <w:t>Songs of Innocence</w:t>
            </w:r>
            <w:r>
              <w:rPr>
                <w:sz w:val="20"/>
                <w:szCs w:val="20"/>
                <w:lang w:val="en-US"/>
              </w:rPr>
              <w:t xml:space="preserve"> the children are viewed at the service but the poem then moves on to focus on their poverty.</w:t>
            </w:r>
          </w:p>
          <w:p w:rsidR="004E295D" w:rsidRDefault="004E295D" w:rsidP="004E295D">
            <w:pPr>
              <w:pStyle w:val="Body"/>
              <w:spacing w:after="0" w:line="240" w:lineRule="auto"/>
              <w:rPr>
                <w:sz w:val="20"/>
                <w:szCs w:val="20"/>
                <w:lang w:val="en-US"/>
              </w:rPr>
            </w:pPr>
            <w:r>
              <w:rPr>
                <w:sz w:val="20"/>
                <w:szCs w:val="20"/>
                <w:lang w:val="en-US"/>
              </w:rPr>
              <w:t xml:space="preserve">Blake, like Wordsworth later, rejected the idea that children were born evil, seeing them as innocent until affected by the world (experience). He was a friend of Elizabeth </w:t>
            </w:r>
            <w:proofErr w:type="spellStart"/>
            <w:r>
              <w:rPr>
                <w:sz w:val="20"/>
                <w:szCs w:val="20"/>
                <w:lang w:val="en-US"/>
              </w:rPr>
              <w:t>Wolstencraft</w:t>
            </w:r>
            <w:proofErr w:type="spellEnd"/>
            <w:r>
              <w:rPr>
                <w:sz w:val="20"/>
                <w:szCs w:val="20"/>
                <w:lang w:val="en-US"/>
              </w:rPr>
              <w:t xml:space="preserve"> (Mary Shelley’s mother, who Mary never net except in her writings) and a radical thinker. He rejected the established Church of England </w:t>
            </w:r>
            <w:r>
              <w:rPr>
                <w:sz w:val="20"/>
                <w:szCs w:val="20"/>
                <w:lang w:val="en-US"/>
              </w:rPr>
              <w:t xml:space="preserve">and was critical of the way the establishment treated the poor. </w:t>
            </w:r>
          </w:p>
          <w:p w:rsidR="009C5FE6" w:rsidRPr="009C5FE6" w:rsidRDefault="009C5FE6" w:rsidP="004E295D">
            <w:pPr>
              <w:pStyle w:val="Body"/>
              <w:spacing w:after="0" w:line="240" w:lineRule="auto"/>
              <w:rPr>
                <w:sz w:val="20"/>
                <w:szCs w:val="20"/>
                <w:lang w:val="en-US"/>
              </w:rPr>
            </w:pPr>
            <w:r>
              <w:rPr>
                <w:sz w:val="20"/>
                <w:szCs w:val="20"/>
                <w:lang w:val="en-US"/>
              </w:rPr>
              <w:t xml:space="preserve">The natural imagery in the poem has echoes throughout Blake’s </w:t>
            </w:r>
            <w:r>
              <w:rPr>
                <w:i/>
                <w:sz w:val="20"/>
                <w:szCs w:val="20"/>
                <w:lang w:val="en-US"/>
              </w:rPr>
              <w:t xml:space="preserve">Songs </w:t>
            </w:r>
            <w:r>
              <w:rPr>
                <w:sz w:val="20"/>
                <w:szCs w:val="20"/>
                <w:lang w:val="en-US"/>
              </w:rPr>
              <w:t>and in much of Romantic poetry where a return to a kind of pastoral Eden is longed for</w:t>
            </w:r>
          </w:p>
          <w:p w:rsidR="004E295D" w:rsidRPr="006320E9" w:rsidRDefault="004E295D" w:rsidP="004E295D">
            <w:pPr>
              <w:pStyle w:val="Body"/>
              <w:spacing w:after="0"/>
              <w:rPr>
                <w:i/>
                <w:sz w:val="20"/>
                <w:szCs w:val="20"/>
                <w:lang w:val="en-GB"/>
              </w:rPr>
            </w:pPr>
            <w:r>
              <w:rPr>
                <w:i/>
                <w:sz w:val="20"/>
                <w:szCs w:val="20"/>
              </w:rPr>
              <w:t>Holy Thursday (Innocenc</w:t>
            </w:r>
            <w:r>
              <w:rPr>
                <w:i/>
                <w:sz w:val="20"/>
                <w:szCs w:val="20"/>
              </w:rPr>
              <w:t>e)</w:t>
            </w:r>
          </w:p>
          <w:p w:rsidR="0055193C" w:rsidRPr="004E295D" w:rsidRDefault="0055193C">
            <w:pPr>
              <w:pStyle w:val="Body"/>
              <w:spacing w:after="0" w:line="240" w:lineRule="auto"/>
              <w:rPr>
                <w:lang w:val="en-US"/>
              </w:rPr>
            </w:pPr>
          </w:p>
        </w:tc>
      </w:tr>
      <w:tr w:rsidR="0055193C">
        <w:trPr>
          <w:trHeight w:val="185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r>
              <w:rPr>
                <w:lang w:val="en-US"/>
              </w:rPr>
              <w:t>A poem about… (</w:t>
            </w:r>
            <w:r>
              <w:rPr>
                <w:sz w:val="18"/>
                <w:szCs w:val="18"/>
                <w:lang w:val="en-US"/>
              </w:rPr>
              <w:t>Interpretations, key Romantic themes, nature, mortality)</w:t>
            </w:r>
          </w:p>
        </w:tc>
        <w:tc>
          <w:tcPr>
            <w:tcW w:w="764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5193C" w:rsidRDefault="006B0B85">
            <w:pPr>
              <w:pStyle w:val="Body"/>
              <w:spacing w:after="0" w:line="240" w:lineRule="auto"/>
              <w:rPr>
                <w:lang w:val="en-US"/>
              </w:rPr>
            </w:pPr>
            <w:r>
              <w:rPr>
                <w:sz w:val="20"/>
                <w:szCs w:val="20"/>
                <w:lang w:val="en-US"/>
              </w:rPr>
              <w:t>Childhood,</w:t>
            </w:r>
            <w:r w:rsidR="004E295D">
              <w:rPr>
                <w:sz w:val="20"/>
                <w:szCs w:val="20"/>
                <w:lang w:val="en-US"/>
              </w:rPr>
              <w:t xml:space="preserve"> poverty, corruption of society, critique of the establishment</w:t>
            </w:r>
            <w:r>
              <w:rPr>
                <w:sz w:val="20"/>
                <w:szCs w:val="20"/>
                <w:lang w:val="en-US"/>
              </w:rPr>
              <w:t>. Society is corrupt. In the poem ‘Holy Thursday’</w:t>
            </w:r>
            <w:r>
              <w:rPr>
                <w:i/>
                <w:iCs/>
                <w:sz w:val="20"/>
                <w:szCs w:val="20"/>
                <w:lang w:val="en-US"/>
              </w:rPr>
              <w:t xml:space="preserve"> </w:t>
            </w:r>
            <w:r>
              <w:rPr>
                <w:sz w:val="20"/>
                <w:szCs w:val="20"/>
                <w:lang w:val="en-US"/>
              </w:rPr>
              <w:t xml:space="preserve">from </w:t>
            </w:r>
            <w:r>
              <w:rPr>
                <w:i/>
                <w:iCs/>
                <w:sz w:val="20"/>
                <w:szCs w:val="20"/>
                <w:lang w:val="en-US"/>
              </w:rPr>
              <w:t xml:space="preserve">Songs of Innocence, </w:t>
            </w:r>
            <w:r>
              <w:rPr>
                <w:sz w:val="20"/>
                <w:szCs w:val="20"/>
                <w:lang w:val="en-US"/>
              </w:rPr>
              <w:t>Blake</w:t>
            </w:r>
            <w:r w:rsidR="00A86879">
              <w:rPr>
                <w:sz w:val="20"/>
                <w:szCs w:val="20"/>
                <w:lang w:val="en-US"/>
              </w:rPr>
              <w:t xml:space="preserve"> could be praising the charitable act (although he could also be critiquing the hollow nature of this display of apparent altruism). Here the criticism of society and its institutions is more marked</w:t>
            </w:r>
            <w:r w:rsidR="00563977">
              <w:rPr>
                <w:sz w:val="20"/>
                <w:szCs w:val="20"/>
                <w:lang w:val="en-US"/>
              </w:rPr>
              <w:t xml:space="preserve">. The speaker, looking at the singing children, sees nothing but poverty (in a ‘rich and fruitful land’) and therefore the scene is not ‘a holy thing to see’. </w:t>
            </w:r>
            <w:r>
              <w:rPr>
                <w:sz w:val="20"/>
                <w:szCs w:val="20"/>
                <w:lang w:val="en-US"/>
              </w:rPr>
              <w:t xml:space="preserve"> </w:t>
            </w:r>
            <w:r w:rsidR="00A86879">
              <w:rPr>
                <w:sz w:val="20"/>
                <w:szCs w:val="20"/>
                <w:lang w:val="en-US"/>
              </w:rPr>
              <w:t>Ends by painting a picture of a more utopian society</w:t>
            </w:r>
            <w:r w:rsidR="00E720F3">
              <w:rPr>
                <w:sz w:val="20"/>
                <w:szCs w:val="20"/>
                <w:lang w:val="en-US"/>
              </w:rPr>
              <w:t xml:space="preserve"> which, with sun and rain (and therefore growth of all kinds) children can flourish.</w:t>
            </w:r>
          </w:p>
          <w:p w:rsidR="0055193C" w:rsidRDefault="0055193C">
            <w:pPr>
              <w:pStyle w:val="Body"/>
              <w:spacing w:after="0" w:line="240" w:lineRule="auto"/>
            </w:pPr>
          </w:p>
        </w:tc>
      </w:tr>
      <w:tr w:rsidR="0055193C">
        <w:trPr>
          <w:trHeight w:val="119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r>
              <w:rPr>
                <w:lang w:val="en-US"/>
              </w:rPr>
              <w:t>Speaker (</w:t>
            </w:r>
            <w:r>
              <w:rPr>
                <w:sz w:val="16"/>
                <w:szCs w:val="16"/>
                <w:lang w:val="en-US"/>
              </w:rPr>
              <w:t xml:space="preserve">who? talking to whom? attitude to subject- ironic, reverent </w:t>
            </w:r>
            <w:proofErr w:type="spellStart"/>
            <w:r>
              <w:rPr>
                <w:sz w:val="16"/>
                <w:szCs w:val="16"/>
                <w:lang w:val="en-US"/>
              </w:rPr>
              <w:t>etc</w:t>
            </w:r>
            <w:proofErr w:type="spellEnd"/>
            <w:r>
              <w:rPr>
                <w:lang w:val="en-US"/>
              </w:rPr>
              <w:t>)</w:t>
            </w:r>
          </w:p>
        </w:tc>
        <w:tc>
          <w:tcPr>
            <w:tcW w:w="764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5193C" w:rsidRDefault="006B0B85">
            <w:pPr>
              <w:pStyle w:val="Body"/>
              <w:spacing w:after="0" w:line="240" w:lineRule="auto"/>
              <w:rPr>
                <w:sz w:val="20"/>
                <w:szCs w:val="20"/>
                <w:lang w:val="en-US"/>
              </w:rPr>
            </w:pPr>
            <w:r>
              <w:rPr>
                <w:sz w:val="20"/>
                <w:szCs w:val="20"/>
                <w:lang w:val="en-US"/>
              </w:rPr>
              <w:t xml:space="preserve">Speaker </w:t>
            </w:r>
            <w:r w:rsidR="004E295D">
              <w:rPr>
                <w:sz w:val="20"/>
                <w:szCs w:val="20"/>
                <w:lang w:val="en-US"/>
              </w:rPr>
              <w:t>is a fairly typical Blake persona who asks a series of questions which are essentially rhetorical (the implied answer to them all is ‘no’). At the end</w:t>
            </w:r>
            <w:r w:rsidR="00563977">
              <w:rPr>
                <w:sz w:val="20"/>
                <w:szCs w:val="20"/>
                <w:lang w:val="en-US"/>
              </w:rPr>
              <w:t xml:space="preserve"> of stanza two there is a cry of anguish from the speaker ‘It is a land of poverty!’ </w:t>
            </w:r>
            <w:r w:rsidR="004E295D">
              <w:rPr>
                <w:sz w:val="20"/>
                <w:szCs w:val="20"/>
                <w:lang w:val="en-US"/>
              </w:rPr>
              <w:t xml:space="preserve"> </w:t>
            </w:r>
            <w:r>
              <w:rPr>
                <w:sz w:val="20"/>
                <w:szCs w:val="20"/>
                <w:lang w:val="en-US"/>
              </w:rPr>
              <w:t xml:space="preserve"> </w:t>
            </w:r>
          </w:p>
          <w:p w:rsidR="0055193C" w:rsidRDefault="0055193C">
            <w:pPr>
              <w:pStyle w:val="Body"/>
              <w:spacing w:after="0" w:line="240" w:lineRule="auto"/>
              <w:rPr>
                <w:lang w:val="en-US"/>
              </w:rPr>
            </w:pPr>
          </w:p>
          <w:p w:rsidR="0055193C" w:rsidRDefault="0055193C">
            <w:pPr>
              <w:pStyle w:val="Body"/>
              <w:spacing w:after="0" w:line="240" w:lineRule="auto"/>
              <w:rPr>
                <w:lang w:val="en-US"/>
              </w:rPr>
            </w:pPr>
          </w:p>
          <w:p w:rsidR="0055193C" w:rsidRDefault="0055193C">
            <w:pPr>
              <w:pStyle w:val="Body"/>
              <w:spacing w:after="0" w:line="240" w:lineRule="auto"/>
            </w:pPr>
          </w:p>
        </w:tc>
      </w:tr>
      <w:tr w:rsidR="0055193C">
        <w:trPr>
          <w:trHeight w:val="141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r>
              <w:rPr>
                <w:lang w:val="en-US"/>
              </w:rPr>
              <w:t>Form (</w:t>
            </w:r>
            <w:r>
              <w:rPr>
                <w:sz w:val="16"/>
                <w:szCs w:val="16"/>
                <w:lang w:val="en-US"/>
              </w:rPr>
              <w:t>sonnet, ballad, verse form, rhyme and rhythm</w:t>
            </w:r>
            <w:r>
              <w:rPr>
                <w:lang w:val="en-US"/>
              </w:rPr>
              <w:t>)</w:t>
            </w:r>
          </w:p>
        </w:tc>
        <w:tc>
          <w:tcPr>
            <w:tcW w:w="764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5193C" w:rsidRDefault="006B0B85" w:rsidP="00563977">
            <w:pPr>
              <w:pStyle w:val="Body"/>
              <w:spacing w:after="0" w:line="240" w:lineRule="auto"/>
            </w:pPr>
            <w:r>
              <w:rPr>
                <w:sz w:val="20"/>
                <w:szCs w:val="20"/>
                <w:lang w:val="en-US"/>
              </w:rPr>
              <w:t xml:space="preserve">Four quatrains, each have four beats and rhyme ABAB. Variation on the ballad stanza. </w:t>
            </w:r>
            <w:r w:rsidR="00563977">
              <w:rPr>
                <w:sz w:val="20"/>
                <w:szCs w:val="20"/>
                <w:lang w:val="en-US"/>
              </w:rPr>
              <w:t xml:space="preserve">All lines end with a masculine ending, a stress on the final syllable, except the crucial ‘It is a land of poverty!’ and, earlier, ‘Babes </w:t>
            </w:r>
            <w:proofErr w:type="spellStart"/>
            <w:r w:rsidR="00563977">
              <w:rPr>
                <w:sz w:val="20"/>
                <w:szCs w:val="20"/>
                <w:lang w:val="en-US"/>
              </w:rPr>
              <w:t>reduc’d</w:t>
            </w:r>
            <w:proofErr w:type="spellEnd"/>
            <w:r w:rsidR="00563977">
              <w:rPr>
                <w:sz w:val="20"/>
                <w:szCs w:val="20"/>
                <w:lang w:val="en-US"/>
              </w:rPr>
              <w:t xml:space="preserve"> to misery’. These are both dactylic feet (stress, </w:t>
            </w:r>
            <w:proofErr w:type="spellStart"/>
            <w:r w:rsidR="00563977">
              <w:rPr>
                <w:sz w:val="20"/>
                <w:szCs w:val="20"/>
                <w:lang w:val="en-US"/>
              </w:rPr>
              <w:t>unstress</w:t>
            </w:r>
            <w:proofErr w:type="spellEnd"/>
            <w:r w:rsidR="00563977">
              <w:rPr>
                <w:sz w:val="20"/>
                <w:szCs w:val="20"/>
                <w:lang w:val="en-US"/>
              </w:rPr>
              <w:t xml:space="preserve">, </w:t>
            </w:r>
            <w:proofErr w:type="spellStart"/>
            <w:r w:rsidR="00563977">
              <w:rPr>
                <w:sz w:val="20"/>
                <w:szCs w:val="20"/>
                <w:lang w:val="en-US"/>
              </w:rPr>
              <w:t>unstress</w:t>
            </w:r>
            <w:proofErr w:type="spellEnd"/>
            <w:r w:rsidR="00563977">
              <w:rPr>
                <w:sz w:val="20"/>
                <w:szCs w:val="20"/>
                <w:lang w:val="en-US"/>
              </w:rPr>
              <w:t xml:space="preserve">) – perhaps to </w:t>
            </w:r>
            <w:proofErr w:type="spellStart"/>
            <w:r w:rsidR="00563977">
              <w:rPr>
                <w:sz w:val="20"/>
                <w:szCs w:val="20"/>
                <w:lang w:val="en-US"/>
              </w:rPr>
              <w:t>emphasise</w:t>
            </w:r>
            <w:proofErr w:type="spellEnd"/>
            <w:r w:rsidR="00563977">
              <w:rPr>
                <w:sz w:val="20"/>
                <w:szCs w:val="20"/>
                <w:lang w:val="en-US"/>
              </w:rPr>
              <w:t xml:space="preserve"> the key message of the poem. These dactyls have a kind of echoing quality and the two of them are strongly linked in meaning. </w:t>
            </w:r>
          </w:p>
        </w:tc>
      </w:tr>
      <w:tr w:rsidR="0055193C">
        <w:trPr>
          <w:trHeight w:val="161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r>
              <w:rPr>
                <w:lang w:val="en-US"/>
              </w:rPr>
              <w:t>Overall structure (</w:t>
            </w:r>
            <w:r>
              <w:rPr>
                <w:sz w:val="16"/>
                <w:szCs w:val="16"/>
                <w:lang w:val="en-US"/>
              </w:rPr>
              <w:t xml:space="preserve">shifts, changes, climax of narrative </w:t>
            </w:r>
            <w:proofErr w:type="spellStart"/>
            <w:r>
              <w:rPr>
                <w:sz w:val="16"/>
                <w:szCs w:val="16"/>
                <w:lang w:val="en-US"/>
              </w:rPr>
              <w:t>etc</w:t>
            </w:r>
            <w:proofErr w:type="spellEnd"/>
            <w:r>
              <w:rPr>
                <w:sz w:val="16"/>
                <w:szCs w:val="16"/>
                <w:lang w:val="en-US"/>
              </w:rPr>
              <w:t>)</w:t>
            </w:r>
          </w:p>
        </w:tc>
        <w:tc>
          <w:tcPr>
            <w:tcW w:w="764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63977" w:rsidRDefault="00563977">
            <w:pPr>
              <w:pStyle w:val="Body"/>
              <w:spacing w:after="0" w:line="240" w:lineRule="auto"/>
              <w:rPr>
                <w:sz w:val="20"/>
                <w:szCs w:val="20"/>
                <w:lang w:val="en-US"/>
              </w:rPr>
            </w:pPr>
            <w:r>
              <w:rPr>
                <w:sz w:val="20"/>
                <w:szCs w:val="20"/>
                <w:lang w:val="en-US"/>
              </w:rPr>
              <w:t xml:space="preserve">Stanzas one and two are governed by questions about the scene </w:t>
            </w:r>
            <w:r w:rsidR="005B080E">
              <w:rPr>
                <w:sz w:val="20"/>
                <w:szCs w:val="20"/>
                <w:lang w:val="en-US"/>
              </w:rPr>
              <w:t xml:space="preserve">of poverty that </w:t>
            </w:r>
            <w:r>
              <w:rPr>
                <w:sz w:val="20"/>
                <w:szCs w:val="20"/>
                <w:lang w:val="en-US"/>
              </w:rPr>
              <w:t>the speaker sees, which have the underlying answer ‘no’ and come a conclusion at the end of stanza two with the exclamation ‘It is a land of poverty!’</w:t>
            </w:r>
            <w:r w:rsidR="009C5FE6">
              <w:rPr>
                <w:sz w:val="20"/>
                <w:szCs w:val="20"/>
                <w:lang w:val="en-US"/>
              </w:rPr>
              <w:t xml:space="preserve"> He is describing unnecessary poverty given the wealth of the nation. </w:t>
            </w:r>
          </w:p>
          <w:p w:rsidR="005B080E" w:rsidRDefault="006B0B85">
            <w:pPr>
              <w:pStyle w:val="Body"/>
              <w:spacing w:after="0" w:line="240" w:lineRule="auto"/>
              <w:rPr>
                <w:sz w:val="20"/>
                <w:szCs w:val="20"/>
                <w:lang w:val="en-US"/>
              </w:rPr>
            </w:pPr>
            <w:r>
              <w:rPr>
                <w:sz w:val="20"/>
                <w:szCs w:val="20"/>
                <w:lang w:val="en-US"/>
              </w:rPr>
              <w:t xml:space="preserve">For example, the quotation “Babes </w:t>
            </w:r>
            <w:proofErr w:type="spellStart"/>
            <w:r>
              <w:rPr>
                <w:sz w:val="20"/>
                <w:szCs w:val="20"/>
                <w:lang w:val="en-US"/>
              </w:rPr>
              <w:t>reduc’d</w:t>
            </w:r>
            <w:proofErr w:type="spellEnd"/>
            <w:r>
              <w:rPr>
                <w:sz w:val="20"/>
                <w:szCs w:val="20"/>
                <w:lang w:val="en-US"/>
              </w:rPr>
              <w:t xml:space="preserve"> to misery, </w:t>
            </w:r>
            <w:proofErr w:type="gramStart"/>
            <w:r>
              <w:rPr>
                <w:sz w:val="20"/>
                <w:szCs w:val="20"/>
                <w:lang w:val="en-US"/>
              </w:rPr>
              <w:t>Fed</w:t>
            </w:r>
            <w:proofErr w:type="gramEnd"/>
            <w:r>
              <w:rPr>
                <w:sz w:val="20"/>
                <w:szCs w:val="20"/>
                <w:lang w:val="en-US"/>
              </w:rPr>
              <w:t xml:space="preserve"> with cold and </w:t>
            </w:r>
            <w:proofErr w:type="spellStart"/>
            <w:r>
              <w:rPr>
                <w:sz w:val="20"/>
                <w:szCs w:val="20"/>
                <w:lang w:val="en-US"/>
              </w:rPr>
              <w:t>usurous</w:t>
            </w:r>
            <w:proofErr w:type="spellEnd"/>
            <w:r>
              <w:rPr>
                <w:sz w:val="20"/>
                <w:szCs w:val="20"/>
                <w:lang w:val="en-US"/>
              </w:rPr>
              <w:t xml:space="preserve"> hand?” suggests the orphans </w:t>
            </w:r>
            <w:r w:rsidR="005B080E">
              <w:rPr>
                <w:sz w:val="20"/>
                <w:szCs w:val="20"/>
                <w:lang w:val="en-US"/>
              </w:rPr>
              <w:t>have been ruined because of neglect – the adjective ‘</w:t>
            </w:r>
            <w:proofErr w:type="spellStart"/>
            <w:r w:rsidR="005B080E">
              <w:rPr>
                <w:sz w:val="20"/>
                <w:szCs w:val="20"/>
                <w:lang w:val="en-US"/>
              </w:rPr>
              <w:t>usurous</w:t>
            </w:r>
            <w:proofErr w:type="spellEnd"/>
            <w:r w:rsidR="005B080E">
              <w:rPr>
                <w:sz w:val="20"/>
                <w:szCs w:val="20"/>
                <w:lang w:val="en-US"/>
              </w:rPr>
              <w:t xml:space="preserve">’ suggests that any charity that is given to them is only lent, not freely given. </w:t>
            </w:r>
          </w:p>
          <w:p w:rsidR="0055193C" w:rsidRDefault="005B080E" w:rsidP="009C5FE6">
            <w:pPr>
              <w:pStyle w:val="Body"/>
              <w:spacing w:after="0" w:line="240" w:lineRule="auto"/>
            </w:pPr>
            <w:r>
              <w:rPr>
                <w:sz w:val="20"/>
                <w:szCs w:val="20"/>
                <w:lang w:val="en-US"/>
              </w:rPr>
              <w:t xml:space="preserve">The third stanza, with the anaphora ‘And the…’ lists, in a metaphorical or allegorical way, how their world is ‘bleak &amp; bare’ (compare with the use of the ampersand - &amp; - in </w:t>
            </w:r>
            <w:r>
              <w:rPr>
                <w:i/>
                <w:sz w:val="20"/>
                <w:szCs w:val="20"/>
                <w:lang w:val="en-US"/>
              </w:rPr>
              <w:t>Holy Thursday (Innocence</w:t>
            </w:r>
            <w:proofErr w:type="gramStart"/>
            <w:r>
              <w:rPr>
                <w:i/>
                <w:sz w:val="20"/>
                <w:szCs w:val="20"/>
                <w:lang w:val="en-US"/>
              </w:rPr>
              <w:t xml:space="preserve">) </w:t>
            </w:r>
            <w:r>
              <w:rPr>
                <w:sz w:val="20"/>
                <w:szCs w:val="20"/>
                <w:lang w:val="en-US"/>
              </w:rPr>
              <w:t>)</w:t>
            </w:r>
            <w:proofErr w:type="gramEnd"/>
            <w:r>
              <w:rPr>
                <w:sz w:val="20"/>
                <w:szCs w:val="20"/>
                <w:lang w:val="en-US"/>
              </w:rPr>
              <w:t xml:space="preserve">. </w:t>
            </w:r>
            <w:r w:rsidR="006B0B85">
              <w:rPr>
                <w:sz w:val="20"/>
                <w:szCs w:val="20"/>
                <w:lang w:val="en-US"/>
              </w:rPr>
              <w:t>In the final stanza, Blake explores</w:t>
            </w:r>
            <w:r>
              <w:rPr>
                <w:sz w:val="20"/>
                <w:szCs w:val="20"/>
                <w:lang w:val="en-US"/>
              </w:rPr>
              <w:t xml:space="preserve"> </w:t>
            </w:r>
            <w:r w:rsidR="009C5FE6">
              <w:rPr>
                <w:sz w:val="20"/>
                <w:szCs w:val="20"/>
                <w:lang w:val="en-US"/>
              </w:rPr>
              <w:t>a better world for them – a utopian society? Or just a better society? -</w:t>
            </w:r>
            <w:r>
              <w:rPr>
                <w:sz w:val="20"/>
                <w:szCs w:val="20"/>
                <w:lang w:val="en-US"/>
              </w:rPr>
              <w:t xml:space="preserve"> where the land is genuinely fruitful (returning to the opening line, perhaps?) and how this kind of hunger would not exist. </w:t>
            </w:r>
          </w:p>
        </w:tc>
      </w:tr>
      <w:tr w:rsidR="0055193C" w:rsidTr="009C5FE6">
        <w:trPr>
          <w:trHeight w:val="2052"/>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proofErr w:type="gramStart"/>
            <w:r>
              <w:rPr>
                <w:lang w:val="en-US"/>
              </w:rPr>
              <w:lastRenderedPageBreak/>
              <w:t>Language  (</w:t>
            </w:r>
            <w:proofErr w:type="gramEnd"/>
            <w:r>
              <w:rPr>
                <w:sz w:val="16"/>
                <w:szCs w:val="16"/>
                <w:lang w:val="en-US"/>
              </w:rPr>
              <w:t xml:space="preserve">vocabulary - heightened or demotic; rhetorical features </w:t>
            </w:r>
            <w:proofErr w:type="spellStart"/>
            <w:r>
              <w:rPr>
                <w:sz w:val="16"/>
                <w:szCs w:val="16"/>
                <w:lang w:val="en-US"/>
              </w:rPr>
              <w:t>etc</w:t>
            </w:r>
            <w:proofErr w:type="spellEnd"/>
            <w:r>
              <w:rPr>
                <w:lang w:val="en-US"/>
              </w:rPr>
              <w:t>)</w:t>
            </w:r>
          </w:p>
        </w:tc>
        <w:tc>
          <w:tcPr>
            <w:tcW w:w="764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DE2990" w:rsidRDefault="00DE2990">
            <w:pPr>
              <w:pStyle w:val="Body"/>
              <w:spacing w:after="0" w:line="240" w:lineRule="auto"/>
              <w:rPr>
                <w:sz w:val="20"/>
                <w:szCs w:val="20"/>
                <w:lang w:val="en-US"/>
              </w:rPr>
            </w:pPr>
            <w:r>
              <w:rPr>
                <w:sz w:val="20"/>
                <w:szCs w:val="20"/>
                <w:lang w:val="en-US"/>
              </w:rPr>
              <w:t xml:space="preserve"> “rich and fruitful land” suggests literal and figurative fruit and fertility, as well as wealth, contrasting with the reality of England at the time: ‘</w:t>
            </w:r>
            <w:r w:rsidR="006B0B85">
              <w:rPr>
                <w:sz w:val="20"/>
                <w:szCs w:val="20"/>
                <w:lang w:val="en-US"/>
              </w:rPr>
              <w:t xml:space="preserve">Babes </w:t>
            </w:r>
            <w:proofErr w:type="spellStart"/>
            <w:r w:rsidR="006B0B85">
              <w:rPr>
                <w:sz w:val="20"/>
                <w:szCs w:val="20"/>
                <w:lang w:val="en-US"/>
              </w:rPr>
              <w:t>reduc’d</w:t>
            </w:r>
            <w:proofErr w:type="spellEnd"/>
            <w:r w:rsidR="006B0B85">
              <w:rPr>
                <w:sz w:val="20"/>
                <w:szCs w:val="20"/>
                <w:lang w:val="en-US"/>
              </w:rPr>
              <w:t xml:space="preserve"> to misery</w:t>
            </w:r>
            <w:r>
              <w:rPr>
                <w:sz w:val="20"/>
                <w:szCs w:val="20"/>
                <w:lang w:val="en-US"/>
              </w:rPr>
              <w:t>’.</w:t>
            </w:r>
          </w:p>
          <w:p w:rsidR="0055193C" w:rsidRPr="009C5FE6" w:rsidRDefault="006B0B85">
            <w:pPr>
              <w:pStyle w:val="Body"/>
              <w:spacing w:after="0" w:line="240" w:lineRule="auto"/>
              <w:rPr>
                <w:sz w:val="20"/>
                <w:szCs w:val="20"/>
                <w:lang w:val="en-US"/>
              </w:rPr>
            </w:pPr>
            <w:r>
              <w:rPr>
                <w:sz w:val="20"/>
                <w:szCs w:val="20"/>
                <w:lang w:val="en-US"/>
              </w:rPr>
              <w:t xml:space="preserve"> “cold and </w:t>
            </w:r>
            <w:proofErr w:type="spellStart"/>
            <w:r>
              <w:rPr>
                <w:sz w:val="20"/>
                <w:szCs w:val="20"/>
                <w:lang w:val="en-US"/>
              </w:rPr>
              <w:t>usurous</w:t>
            </w:r>
            <w:proofErr w:type="spellEnd"/>
            <w:r>
              <w:rPr>
                <w:sz w:val="20"/>
                <w:szCs w:val="20"/>
                <w:lang w:val="en-US"/>
              </w:rPr>
              <w:t xml:space="preserve"> hand” refers to the corruption within this society - lending money</w:t>
            </w:r>
            <w:r w:rsidR="00A86879">
              <w:rPr>
                <w:sz w:val="20"/>
                <w:szCs w:val="20"/>
                <w:lang w:val="en-US"/>
              </w:rPr>
              <w:t xml:space="preserve"> (called, pejoratively, ‘usury’) and gaining from the process (perhaps in praise from others?)</w:t>
            </w:r>
            <w:r>
              <w:rPr>
                <w:sz w:val="20"/>
                <w:szCs w:val="20"/>
                <w:lang w:val="en-US"/>
              </w:rPr>
              <w:t xml:space="preserve">. </w:t>
            </w:r>
            <w:r w:rsidR="00DE2990">
              <w:rPr>
                <w:sz w:val="20"/>
                <w:szCs w:val="20"/>
                <w:lang w:val="en-US"/>
              </w:rPr>
              <w:t xml:space="preserve">As with much of Blake the language is </w:t>
            </w:r>
            <w:r w:rsidR="009C5FE6">
              <w:rPr>
                <w:sz w:val="20"/>
                <w:szCs w:val="20"/>
                <w:lang w:val="en-US"/>
              </w:rPr>
              <w:t>otherwise quite simple and the poem relies instead on allegory/metaphor/symbolism, using the allegory and language of nature. Blake contrasts the ‘land of poverty’ (‘bleak… bare… thorns… winter’ with a utopian alternative in the last stanza (‘sun… shine… rain… babe…)</w:t>
            </w:r>
          </w:p>
        </w:tc>
      </w:tr>
      <w:tr w:rsidR="0055193C">
        <w:trPr>
          <w:trHeight w:val="229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r>
              <w:rPr>
                <w:lang w:val="en-US"/>
              </w:rPr>
              <w:t>Imagery (</w:t>
            </w:r>
            <w:r>
              <w:rPr>
                <w:sz w:val="16"/>
                <w:szCs w:val="16"/>
                <w:lang w:val="en-US"/>
              </w:rPr>
              <w:t xml:space="preserve">metaphor, simile, images </w:t>
            </w:r>
            <w:proofErr w:type="spellStart"/>
            <w:r>
              <w:rPr>
                <w:sz w:val="16"/>
                <w:szCs w:val="16"/>
                <w:lang w:val="en-US"/>
              </w:rPr>
              <w:t>etc</w:t>
            </w:r>
            <w:proofErr w:type="spellEnd"/>
            <w:r>
              <w:rPr>
                <w:sz w:val="16"/>
                <w:szCs w:val="16"/>
                <w:lang w:val="en-US"/>
              </w:rPr>
              <w:t>)</w:t>
            </w:r>
          </w:p>
        </w:tc>
        <w:tc>
          <w:tcPr>
            <w:tcW w:w="764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5193C" w:rsidRDefault="009C5FE6">
            <w:pPr>
              <w:pStyle w:val="Body"/>
              <w:spacing w:after="0" w:line="240" w:lineRule="auto"/>
              <w:rPr>
                <w:sz w:val="20"/>
                <w:szCs w:val="20"/>
              </w:rPr>
            </w:pPr>
            <w:r>
              <w:rPr>
                <w:sz w:val="20"/>
                <w:szCs w:val="20"/>
                <w:lang w:val="en-US"/>
              </w:rPr>
              <w:t xml:space="preserve">Last two stanzas are metaphorical/allegorical, where the weather describes their state and experience. </w:t>
            </w:r>
            <w:r w:rsidR="006B0B85">
              <w:rPr>
                <w:sz w:val="20"/>
                <w:szCs w:val="20"/>
                <w:lang w:val="en-US"/>
              </w:rPr>
              <w:t xml:space="preserve">Natural imagery: “rich and fruitful land”, “sun does never shine”, “fields are bleak &amp; bare”, “ways are </w:t>
            </w:r>
            <w:proofErr w:type="spellStart"/>
            <w:r w:rsidR="006B0B85">
              <w:rPr>
                <w:sz w:val="20"/>
                <w:szCs w:val="20"/>
                <w:lang w:val="en-US"/>
              </w:rPr>
              <w:t>fill’d</w:t>
            </w:r>
            <w:proofErr w:type="spellEnd"/>
            <w:r w:rsidR="006B0B85">
              <w:rPr>
                <w:sz w:val="20"/>
                <w:szCs w:val="20"/>
                <w:lang w:val="en-US"/>
              </w:rPr>
              <w:t xml:space="preserve"> with thorns” - odd as i</w:t>
            </w:r>
            <w:r w:rsidR="00E720F3">
              <w:rPr>
                <w:sz w:val="20"/>
                <w:szCs w:val="20"/>
                <w:lang w:val="en-US"/>
              </w:rPr>
              <w:t xml:space="preserve">t is done in the city of London – thus must all be metaphorical. </w:t>
            </w:r>
            <w:r w:rsidR="006B0B85">
              <w:rPr>
                <w:sz w:val="20"/>
                <w:szCs w:val="20"/>
                <w:lang w:val="en-US"/>
              </w:rPr>
              <w:t xml:space="preserve"> Nature is unfulfilled and barren, contrasts with “flowers” (</w:t>
            </w:r>
            <w:r w:rsidR="006B0B85">
              <w:rPr>
                <w:i/>
                <w:iCs/>
                <w:sz w:val="20"/>
                <w:szCs w:val="20"/>
                <w:lang w:val="en-US"/>
              </w:rPr>
              <w:t xml:space="preserve">Songs of Innocence) </w:t>
            </w:r>
            <w:r w:rsidR="006B0B85">
              <w:rPr>
                <w:sz w:val="20"/>
                <w:szCs w:val="20"/>
                <w:lang w:val="en-US"/>
              </w:rPr>
              <w:t xml:space="preserve">as these children are unable to grow. </w:t>
            </w:r>
          </w:p>
          <w:p w:rsidR="0055193C" w:rsidRDefault="006B0B85">
            <w:pPr>
              <w:pStyle w:val="Body"/>
              <w:spacing w:after="0" w:line="240" w:lineRule="auto"/>
              <w:rPr>
                <w:sz w:val="20"/>
                <w:szCs w:val="20"/>
                <w:lang w:val="en-US"/>
              </w:rPr>
            </w:pPr>
            <w:r>
              <w:rPr>
                <w:sz w:val="20"/>
                <w:szCs w:val="20"/>
                <w:lang w:val="en-US"/>
              </w:rPr>
              <w:t xml:space="preserve">“sun does shine”, “rain does fall” - creates an equal balance. </w:t>
            </w:r>
            <w:proofErr w:type="spellStart"/>
            <w:r>
              <w:rPr>
                <w:sz w:val="20"/>
                <w:szCs w:val="20"/>
                <w:lang w:val="en-US"/>
              </w:rPr>
              <w:t>Eden</w:t>
            </w:r>
            <w:r w:rsidR="009C5FE6">
              <w:rPr>
                <w:sz w:val="20"/>
                <w:szCs w:val="20"/>
                <w:lang w:val="en-US"/>
              </w:rPr>
              <w:t>ic</w:t>
            </w:r>
            <w:proofErr w:type="spellEnd"/>
            <w:r>
              <w:rPr>
                <w:sz w:val="20"/>
                <w:szCs w:val="20"/>
                <w:lang w:val="en-US"/>
              </w:rPr>
              <w:t xml:space="preserve">, </w:t>
            </w:r>
            <w:r w:rsidR="009C5FE6">
              <w:rPr>
                <w:sz w:val="20"/>
                <w:szCs w:val="20"/>
                <w:lang w:val="en-US"/>
              </w:rPr>
              <w:t xml:space="preserve">more of the </w:t>
            </w:r>
            <w:r>
              <w:rPr>
                <w:sz w:val="20"/>
                <w:szCs w:val="20"/>
                <w:lang w:val="en-US"/>
              </w:rPr>
              <w:t>pastoral ideal. Pathetic fallacy.</w:t>
            </w:r>
          </w:p>
          <w:p w:rsidR="0055193C" w:rsidRDefault="0055193C">
            <w:pPr>
              <w:pStyle w:val="Body"/>
              <w:spacing w:after="0" w:line="240" w:lineRule="auto"/>
              <w:rPr>
                <w:lang w:val="en-US"/>
              </w:rPr>
            </w:pPr>
          </w:p>
          <w:p w:rsidR="0055193C" w:rsidRDefault="0055193C">
            <w:pPr>
              <w:pStyle w:val="Body"/>
              <w:spacing w:after="0" w:line="240" w:lineRule="auto"/>
              <w:rPr>
                <w:lang w:val="en-US"/>
              </w:rPr>
            </w:pPr>
          </w:p>
          <w:p w:rsidR="0055193C" w:rsidRDefault="0055193C">
            <w:pPr>
              <w:pStyle w:val="Body"/>
              <w:spacing w:after="0" w:line="240" w:lineRule="auto"/>
            </w:pPr>
          </w:p>
        </w:tc>
      </w:tr>
      <w:tr w:rsidR="0055193C">
        <w:trPr>
          <w:trHeight w:val="1490"/>
        </w:trPr>
        <w:tc>
          <w:tcPr>
            <w:tcW w:w="211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r>
              <w:rPr>
                <w:lang w:val="en-US"/>
              </w:rPr>
              <w:t>Punctuation and grammar (</w:t>
            </w:r>
            <w:r>
              <w:rPr>
                <w:sz w:val="16"/>
                <w:szCs w:val="16"/>
                <w:lang w:val="en-US"/>
              </w:rPr>
              <w:t>sentence length, end-stopping, caesura, verb mood - imperative, declarative, interrogative, exclamatory)</w:t>
            </w:r>
          </w:p>
        </w:tc>
        <w:tc>
          <w:tcPr>
            <w:tcW w:w="764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5193C" w:rsidRDefault="006B0B85">
            <w:pPr>
              <w:pStyle w:val="Body"/>
              <w:spacing w:after="0" w:line="240" w:lineRule="auto"/>
              <w:rPr>
                <w:sz w:val="20"/>
                <w:szCs w:val="20"/>
              </w:rPr>
            </w:pPr>
            <w:r>
              <w:rPr>
                <w:sz w:val="20"/>
                <w:szCs w:val="20"/>
              </w:rPr>
              <w:t xml:space="preserve">“their ways are fill’d with thorns: It is eternal winter there” - colon </w:t>
            </w:r>
            <w:r w:rsidR="00DF1EE2">
              <w:rPr>
                <w:sz w:val="20"/>
                <w:szCs w:val="20"/>
              </w:rPr>
              <w:t xml:space="preserve">perhaps </w:t>
            </w:r>
            <w:r>
              <w:rPr>
                <w:sz w:val="20"/>
                <w:szCs w:val="20"/>
              </w:rPr>
              <w:t xml:space="preserve">highlights their paths being blocked, they will never get where they want. </w:t>
            </w:r>
          </w:p>
          <w:p w:rsidR="00E720F3" w:rsidRDefault="00E720F3">
            <w:pPr>
              <w:pStyle w:val="Body"/>
              <w:spacing w:after="0" w:line="240" w:lineRule="auto"/>
            </w:pPr>
            <w:r>
              <w:rPr>
                <w:sz w:val="20"/>
                <w:szCs w:val="20"/>
              </w:rPr>
              <w:t>Anaphora ‘and their... and their...’ gives a sense of urgency, of building the grim picture of their world</w:t>
            </w:r>
          </w:p>
        </w:tc>
      </w:tr>
      <w:tr w:rsidR="0055193C">
        <w:trPr>
          <w:trHeight w:val="1555"/>
        </w:trPr>
        <w:tc>
          <w:tcPr>
            <w:tcW w:w="211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55193C" w:rsidRDefault="006B0B85">
            <w:pPr>
              <w:pStyle w:val="Body"/>
              <w:spacing w:after="0" w:line="240" w:lineRule="auto"/>
            </w:pPr>
            <w:r>
              <w:rPr>
                <w:lang w:val="en-US"/>
              </w:rPr>
              <w:t>Links to other poems</w:t>
            </w:r>
          </w:p>
        </w:tc>
        <w:tc>
          <w:tcPr>
            <w:tcW w:w="7644"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55193C" w:rsidRPr="00DF1EE2" w:rsidRDefault="006B0B85" w:rsidP="00DF1EE2">
            <w:pPr>
              <w:pStyle w:val="Body"/>
              <w:spacing w:after="0" w:line="240" w:lineRule="auto"/>
              <w:rPr>
                <w:sz w:val="20"/>
                <w:szCs w:val="20"/>
                <w:lang w:val="en-US"/>
              </w:rPr>
            </w:pPr>
            <w:r>
              <w:rPr>
                <w:i/>
                <w:iCs/>
                <w:sz w:val="20"/>
                <w:szCs w:val="20"/>
                <w:lang w:val="en-US"/>
              </w:rPr>
              <w:t xml:space="preserve">Songs of Innocence: Holy Thursday, </w:t>
            </w:r>
            <w:proofErr w:type="spellStart"/>
            <w:r>
              <w:rPr>
                <w:i/>
                <w:iCs/>
                <w:sz w:val="20"/>
                <w:szCs w:val="20"/>
                <w:lang w:val="en-US"/>
              </w:rPr>
              <w:t>Tintern</w:t>
            </w:r>
            <w:proofErr w:type="spellEnd"/>
            <w:r>
              <w:rPr>
                <w:i/>
                <w:iCs/>
                <w:sz w:val="20"/>
                <w:szCs w:val="20"/>
                <w:lang w:val="en-US"/>
              </w:rPr>
              <w:t xml:space="preserve"> Abbey</w:t>
            </w:r>
            <w:r w:rsidR="00DF1EE2">
              <w:rPr>
                <w:i/>
                <w:iCs/>
                <w:sz w:val="20"/>
                <w:szCs w:val="20"/>
                <w:lang w:val="en-US"/>
              </w:rPr>
              <w:t>, Intimations of Immortality</w:t>
            </w:r>
            <w:r>
              <w:rPr>
                <w:sz w:val="20"/>
                <w:szCs w:val="20"/>
                <w:lang w:val="en-US"/>
              </w:rPr>
              <w:t xml:space="preserve"> -</w:t>
            </w:r>
            <w:r w:rsidR="00DF1EE2">
              <w:rPr>
                <w:sz w:val="20"/>
                <w:szCs w:val="20"/>
                <w:lang w:val="en-US"/>
              </w:rPr>
              <w:t xml:space="preserve"> </w:t>
            </w:r>
            <w:r>
              <w:rPr>
                <w:sz w:val="20"/>
                <w:szCs w:val="20"/>
                <w:lang w:val="en-US"/>
              </w:rPr>
              <w:t xml:space="preserve"> explore the theme of childhood (innocence, </w:t>
            </w:r>
            <w:proofErr w:type="spellStart"/>
            <w:r>
              <w:rPr>
                <w:sz w:val="20"/>
                <w:szCs w:val="20"/>
                <w:lang w:val="en-US"/>
              </w:rPr>
              <w:t>prelapsarian</w:t>
            </w:r>
            <w:proofErr w:type="spellEnd"/>
            <w:r>
              <w:rPr>
                <w:sz w:val="20"/>
                <w:szCs w:val="20"/>
                <w:lang w:val="en-US"/>
              </w:rPr>
              <w:t xml:space="preserve"> state, an immort</w:t>
            </w:r>
            <w:r w:rsidR="00E720F3">
              <w:rPr>
                <w:sz w:val="20"/>
                <w:szCs w:val="20"/>
                <w:lang w:val="en-US"/>
              </w:rPr>
              <w:t>al state, we are not born evil)</w:t>
            </w:r>
            <w:r w:rsidR="00E720F3">
              <w:rPr>
                <w:i/>
                <w:iCs/>
                <w:sz w:val="20"/>
                <w:szCs w:val="20"/>
                <w:lang w:val="en-US"/>
              </w:rPr>
              <w:t xml:space="preserve">. </w:t>
            </w:r>
            <w:r w:rsidR="00E720F3">
              <w:rPr>
                <w:iCs/>
                <w:sz w:val="20"/>
                <w:szCs w:val="20"/>
                <w:lang w:val="en-US"/>
              </w:rPr>
              <w:t>The forms of literal and metaphorical entrapment in Bronte’s ‘To a Wreath of Snow’ and ‘Julian M and A G Rochelle’ (sometimes called ‘The Prisoner’ as much of it was in an earlier draft with that name)</w:t>
            </w:r>
            <w:r w:rsidR="00DF1EE2">
              <w:rPr>
                <w:iCs/>
                <w:sz w:val="20"/>
                <w:szCs w:val="20"/>
                <w:lang w:val="en-US"/>
              </w:rPr>
              <w:t xml:space="preserve">. Religious expression is in </w:t>
            </w:r>
            <w:r w:rsidR="00DF1EE2">
              <w:rPr>
                <w:i/>
                <w:iCs/>
                <w:sz w:val="20"/>
                <w:szCs w:val="20"/>
                <w:lang w:val="en-US"/>
              </w:rPr>
              <w:t xml:space="preserve">Songs of Experience: Holy Thursday, </w:t>
            </w:r>
            <w:proofErr w:type="spellStart"/>
            <w:r w:rsidR="00DF1EE2">
              <w:rPr>
                <w:i/>
                <w:iCs/>
                <w:sz w:val="20"/>
                <w:szCs w:val="20"/>
                <w:lang w:val="en-US"/>
              </w:rPr>
              <w:t>Tintern</w:t>
            </w:r>
            <w:proofErr w:type="spellEnd"/>
            <w:r w:rsidR="00DF1EE2">
              <w:rPr>
                <w:i/>
                <w:iCs/>
                <w:sz w:val="20"/>
                <w:szCs w:val="20"/>
                <w:lang w:val="en-US"/>
              </w:rPr>
              <w:t xml:space="preserve"> Abbey, Rhyme of the Ancient Mariner, </w:t>
            </w:r>
            <w:r w:rsidR="00DF1EE2">
              <w:rPr>
                <w:i/>
                <w:sz w:val="20"/>
                <w:szCs w:val="20"/>
                <w:lang w:val="en-US"/>
              </w:rPr>
              <w:t>Intimations of Immortality</w:t>
            </w:r>
            <w:r w:rsidR="00DF1EE2">
              <w:rPr>
                <w:i/>
                <w:iCs/>
                <w:sz w:val="20"/>
                <w:szCs w:val="20"/>
                <w:lang w:val="en-US"/>
              </w:rPr>
              <w:t xml:space="preserve"> </w:t>
            </w:r>
            <w:r w:rsidR="00DF1EE2">
              <w:rPr>
                <w:iCs/>
                <w:sz w:val="20"/>
                <w:szCs w:val="20"/>
                <w:lang w:val="en-US"/>
              </w:rPr>
              <w:t xml:space="preserve">and many more </w:t>
            </w:r>
            <w:r w:rsidR="00DF1EE2">
              <w:rPr>
                <w:iCs/>
                <w:sz w:val="20"/>
                <w:szCs w:val="20"/>
                <w:lang w:val="en-US"/>
              </w:rPr>
              <w:t>poems</w:t>
            </w:r>
            <w:bookmarkStart w:id="0" w:name="_GoBack"/>
            <w:bookmarkEnd w:id="0"/>
          </w:p>
        </w:tc>
      </w:tr>
    </w:tbl>
    <w:p w:rsidR="0055193C" w:rsidRDefault="0055193C">
      <w:pPr>
        <w:pStyle w:val="Body"/>
        <w:widowControl w:val="0"/>
        <w:tabs>
          <w:tab w:val="left" w:pos="6237"/>
        </w:tabs>
        <w:spacing w:line="240" w:lineRule="auto"/>
      </w:pPr>
    </w:p>
    <w:sectPr w:rsidR="0055193C">
      <w:headerReference w:type="default" r:id="rId7"/>
      <w:footerReference w:type="default" r:id="rId8"/>
      <w:pgSz w:w="11900" w:h="16840"/>
      <w:pgMar w:top="426" w:right="1440" w:bottom="142"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EF" w:rsidRDefault="005837EF">
      <w:r>
        <w:separator/>
      </w:r>
    </w:p>
  </w:endnote>
  <w:endnote w:type="continuationSeparator" w:id="0">
    <w:p w:rsidR="005837EF" w:rsidRDefault="0058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3C" w:rsidRDefault="005519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EF" w:rsidRDefault="005837EF">
      <w:r>
        <w:separator/>
      </w:r>
    </w:p>
  </w:footnote>
  <w:footnote w:type="continuationSeparator" w:id="0">
    <w:p w:rsidR="005837EF" w:rsidRDefault="0058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3C" w:rsidRDefault="0055193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3C"/>
    <w:rsid w:val="004E295D"/>
    <w:rsid w:val="0055193C"/>
    <w:rsid w:val="00563977"/>
    <w:rsid w:val="005837EF"/>
    <w:rsid w:val="005B080E"/>
    <w:rsid w:val="006B0B85"/>
    <w:rsid w:val="009C5FE6"/>
    <w:rsid w:val="00A86879"/>
    <w:rsid w:val="00DE2990"/>
    <w:rsid w:val="00DF1EE2"/>
    <w:rsid w:val="00E72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B518"/>
  <w15:docId w15:val="{791D2FA4-1DDF-472E-87C6-72F7FB14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D9D207-BC44-4BFD-8762-3D5B8160DD7C}"/>
</file>

<file path=customXml/itemProps2.xml><?xml version="1.0" encoding="utf-8"?>
<ds:datastoreItem xmlns:ds="http://schemas.openxmlformats.org/officeDocument/2006/customXml" ds:itemID="{0B3C1E84-4E68-443F-BB4F-E24A1E9EB445}"/>
</file>

<file path=customXml/itemProps3.xml><?xml version="1.0" encoding="utf-8"?>
<ds:datastoreItem xmlns:ds="http://schemas.openxmlformats.org/officeDocument/2006/customXml" ds:itemID="{8DC3773B-706E-48AB-B438-15A528E6ACB9}"/>
</file>

<file path=docProps/app.xml><?xml version="1.0" encoding="utf-8"?>
<Properties xmlns="http://schemas.openxmlformats.org/officeDocument/2006/extended-properties" xmlns:vt="http://schemas.openxmlformats.org/officeDocument/2006/docPropsVTypes">
  <Template>Normal.dotm</Template>
  <TotalTime>44</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4</cp:revision>
  <dcterms:created xsi:type="dcterms:W3CDTF">2017-06-05T20:50:00Z</dcterms:created>
  <dcterms:modified xsi:type="dcterms:W3CDTF">2018-06-01T16:45:00Z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