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F" w:rsidRDefault="00716003">
      <w:pPr>
        <w:pStyle w:val="Body"/>
        <w:shd w:val="clear" w:color="auto" w:fill="000000"/>
        <w:tabs>
          <w:tab w:val="left" w:pos="6237"/>
        </w:tabs>
        <w:rPr>
          <w:color w:val="FFFFFF"/>
          <w:sz w:val="28"/>
          <w:szCs w:val="28"/>
          <w:u w:color="FFFFFF"/>
        </w:rPr>
      </w:pPr>
      <w:r>
        <w:rPr>
          <w:noProof/>
          <w:color w:val="FFFFFF"/>
          <w:sz w:val="28"/>
          <w:szCs w:val="28"/>
          <w:u w:color="FFFFFF"/>
          <w:lang w:val="en-GB"/>
        </w:rPr>
        <w:drawing>
          <wp:anchor distT="0" distB="0" distL="0" distR="0" simplePos="0" relativeHeight="251659264" behindDoc="0" locked="0" layoutInCell="1" allowOverlap="1" wp14:anchorId="5342F13C" wp14:editId="4A2D68D5">
            <wp:simplePos x="0" y="0"/>
            <wp:positionH relativeFrom="margin">
              <wp:posOffset>5737529</wp:posOffset>
            </wp:positionH>
            <wp:positionV relativeFrom="line">
              <wp:posOffset>-195719</wp:posOffset>
            </wp:positionV>
            <wp:extent cx="571500" cy="93796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571500" cy="937967"/>
                    </a:xfrm>
                    <a:prstGeom prst="rect">
                      <a:avLst/>
                    </a:prstGeom>
                    <a:ln w="12700" cap="flat">
                      <a:noFill/>
                      <a:miter lim="400000"/>
                    </a:ln>
                    <a:effectLst/>
                  </pic:spPr>
                </pic:pic>
              </a:graphicData>
            </a:graphic>
          </wp:anchor>
        </w:drawing>
      </w:r>
      <w:r w:rsidR="00A356E2">
        <w:rPr>
          <w:rFonts w:ascii="Times New Roman" w:hAnsi="Times New Roman"/>
          <w:b/>
          <w:bCs/>
          <w:color w:val="FFFFFF"/>
          <w:sz w:val="28"/>
          <w:szCs w:val="28"/>
          <w:u w:color="FFFFFF"/>
        </w:rPr>
        <w:t>English Romantic Verse</w:t>
      </w:r>
      <w:r w:rsidR="00A356E2">
        <w:rPr>
          <w:color w:val="FFFFFF"/>
          <w:sz w:val="28"/>
          <w:szCs w:val="28"/>
          <w:u w:color="FFFFFF"/>
        </w:rPr>
        <w:t xml:space="preserve">                                               One-Page Guides</w:t>
      </w:r>
    </w:p>
    <w:p w:rsidR="007919FF" w:rsidRDefault="00A356E2">
      <w:pPr>
        <w:pStyle w:val="Body"/>
        <w:tabs>
          <w:tab w:val="left" w:pos="6237"/>
        </w:tabs>
        <w:rPr>
          <w:sz w:val="20"/>
          <w:szCs w:val="20"/>
        </w:rPr>
      </w:pPr>
      <w:r>
        <w:rPr>
          <w:b/>
          <w:bCs/>
          <w:sz w:val="20"/>
          <w:szCs w:val="20"/>
          <w:lang w:val="nl-NL"/>
        </w:rPr>
        <w:t>Poe</w:t>
      </w:r>
      <w:r>
        <w:rPr>
          <w:b/>
          <w:bCs/>
          <w:sz w:val="20"/>
          <w:szCs w:val="20"/>
          <w:lang w:val="en-US"/>
        </w:rPr>
        <w:t>t: William Blake</w:t>
      </w:r>
    </w:p>
    <w:p w:rsidR="007919FF" w:rsidRDefault="00A356E2">
      <w:pPr>
        <w:pStyle w:val="Body"/>
        <w:tabs>
          <w:tab w:val="left" w:pos="6237"/>
        </w:tabs>
        <w:rPr>
          <w:sz w:val="20"/>
          <w:szCs w:val="20"/>
        </w:rPr>
      </w:pPr>
      <w:r>
        <w:rPr>
          <w:sz w:val="20"/>
          <w:szCs w:val="20"/>
          <w:lang w:val="nl-NL"/>
        </w:rPr>
        <w:t>Poe</w:t>
      </w:r>
      <w:r>
        <w:rPr>
          <w:sz w:val="20"/>
          <w:szCs w:val="20"/>
          <w:lang w:val="en-US"/>
        </w:rPr>
        <w:t>m: Songs of Innocence: Holy Thursday</w:t>
      </w:r>
    </w:p>
    <w:tbl>
      <w:tblPr>
        <w:tblW w:w="9498"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18"/>
        <w:gridCol w:w="7380"/>
      </w:tblGrid>
      <w:tr w:rsidR="007919FF" w:rsidTr="00253E57">
        <w:trPr>
          <w:trHeight w:val="2295"/>
        </w:trPr>
        <w:tc>
          <w:tcPr>
            <w:tcW w:w="211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pPr>
            <w:r>
              <w:rPr>
                <w:lang w:val="en-US"/>
              </w:rPr>
              <w:t>Context (</w:t>
            </w:r>
            <w:r>
              <w:rPr>
                <w:sz w:val="16"/>
                <w:szCs w:val="16"/>
                <w:lang w:val="en-US"/>
              </w:rPr>
              <w:t xml:space="preserve">biographical, Romantic attitudes, social/historical </w:t>
            </w:r>
            <w:proofErr w:type="spellStart"/>
            <w:r>
              <w:rPr>
                <w:sz w:val="16"/>
                <w:szCs w:val="16"/>
                <w:lang w:val="en-US"/>
              </w:rPr>
              <w:t>etc</w:t>
            </w:r>
            <w:proofErr w:type="spellEnd"/>
            <w:r>
              <w:rPr>
                <w:sz w:val="16"/>
                <w:szCs w:val="16"/>
                <w:lang w:val="en-US"/>
              </w:rPr>
              <w:t>)</w:t>
            </w:r>
            <w:r>
              <w:t xml:space="preserve"> </w:t>
            </w:r>
          </w:p>
        </w:tc>
        <w:tc>
          <w:tcPr>
            <w:tcW w:w="738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1702A9" w:rsidRDefault="00716003">
            <w:pPr>
              <w:pStyle w:val="Body"/>
              <w:spacing w:after="0" w:line="240" w:lineRule="auto"/>
              <w:rPr>
                <w:sz w:val="20"/>
                <w:szCs w:val="20"/>
                <w:lang w:val="en-US"/>
              </w:rPr>
            </w:pPr>
            <w:r>
              <w:rPr>
                <w:sz w:val="20"/>
                <w:szCs w:val="20"/>
                <w:lang w:val="en-US"/>
              </w:rPr>
              <w:t xml:space="preserve">The poem refers to the traditional Charity School service at St Paul’s Cathedral on Ascension day which celebrates the fortieth day after the resurrection of Christ. Charity schools were publicly funded institutions established to care for and establish orphaned and abandoned children in London. </w:t>
            </w:r>
          </w:p>
          <w:p w:rsidR="0011427D" w:rsidRDefault="0011427D" w:rsidP="0011427D">
            <w:pPr>
              <w:pStyle w:val="Body"/>
              <w:spacing w:after="0" w:line="240" w:lineRule="auto"/>
              <w:rPr>
                <w:sz w:val="20"/>
                <w:szCs w:val="20"/>
                <w:lang w:val="en-US"/>
              </w:rPr>
            </w:pPr>
            <w:r>
              <w:rPr>
                <w:sz w:val="20"/>
                <w:szCs w:val="20"/>
                <w:lang w:val="en-US"/>
              </w:rPr>
              <w:t>Blake, like Wordsworth later, rejected the idea that children were born evil, seeing them as innocent until affected by the world (experience)</w:t>
            </w:r>
            <w:r w:rsidR="00A356E2">
              <w:rPr>
                <w:sz w:val="20"/>
                <w:szCs w:val="20"/>
                <w:lang w:val="en-US"/>
              </w:rPr>
              <w:t>.</w:t>
            </w:r>
            <w:r>
              <w:rPr>
                <w:sz w:val="20"/>
                <w:szCs w:val="20"/>
                <w:lang w:val="en-US"/>
              </w:rPr>
              <w:t xml:space="preserve"> He was a friend of Elizabeth </w:t>
            </w:r>
            <w:proofErr w:type="spellStart"/>
            <w:r>
              <w:rPr>
                <w:sz w:val="20"/>
                <w:szCs w:val="20"/>
                <w:lang w:val="en-US"/>
              </w:rPr>
              <w:t>Wolstencraft</w:t>
            </w:r>
            <w:proofErr w:type="spellEnd"/>
            <w:r>
              <w:rPr>
                <w:sz w:val="20"/>
                <w:szCs w:val="20"/>
                <w:lang w:val="en-US"/>
              </w:rPr>
              <w:t xml:space="preserve"> (Mary Shelley’s mother, who Mary never net except in her writings) and a radical thinker. He rejected the established Church of England (of which St Paul’s is an icon).</w:t>
            </w:r>
          </w:p>
          <w:p w:rsidR="007919FF" w:rsidRDefault="00A356E2">
            <w:pPr>
              <w:pStyle w:val="Body"/>
              <w:spacing w:after="0" w:line="240" w:lineRule="auto"/>
              <w:rPr>
                <w:sz w:val="20"/>
                <w:szCs w:val="20"/>
                <w:lang w:val="en-US"/>
              </w:rPr>
            </w:pPr>
            <w:r>
              <w:rPr>
                <w:sz w:val="20"/>
                <w:szCs w:val="20"/>
                <w:lang w:val="en-US"/>
              </w:rPr>
              <w:t xml:space="preserve">Children </w:t>
            </w:r>
            <w:r w:rsidR="00435024">
              <w:rPr>
                <w:sz w:val="20"/>
                <w:szCs w:val="20"/>
                <w:lang w:val="en-US"/>
              </w:rPr>
              <w:t xml:space="preserve">are </w:t>
            </w:r>
            <w:r>
              <w:rPr>
                <w:sz w:val="20"/>
                <w:szCs w:val="20"/>
                <w:lang w:val="en-US"/>
              </w:rPr>
              <w:t xml:space="preserve">described </w:t>
            </w:r>
            <w:r w:rsidR="00435024">
              <w:rPr>
                <w:sz w:val="20"/>
                <w:szCs w:val="20"/>
                <w:lang w:val="en-US"/>
              </w:rPr>
              <w:t xml:space="preserve">in the poem </w:t>
            </w:r>
            <w:r>
              <w:rPr>
                <w:sz w:val="20"/>
                <w:szCs w:val="20"/>
                <w:lang w:val="en-US"/>
              </w:rPr>
              <w:t xml:space="preserve">as “flowers” - the Romantics believed children were </w:t>
            </w:r>
            <w:r w:rsidR="0011427D">
              <w:rPr>
                <w:sz w:val="20"/>
                <w:szCs w:val="20"/>
                <w:lang w:val="en-US"/>
              </w:rPr>
              <w:t xml:space="preserve">attuned </w:t>
            </w:r>
            <w:r w:rsidR="00435024">
              <w:rPr>
                <w:sz w:val="20"/>
                <w:szCs w:val="20"/>
                <w:lang w:val="en-US"/>
              </w:rPr>
              <w:t>to nature (see Wordsworth’s ‘Intimations of Immortality’)</w:t>
            </w:r>
          </w:p>
          <w:p w:rsidR="008A6BAC" w:rsidRDefault="00C90E0B" w:rsidP="00435024">
            <w:pPr>
              <w:pStyle w:val="Body"/>
              <w:spacing w:after="0"/>
              <w:rPr>
                <w:sz w:val="20"/>
                <w:szCs w:val="20"/>
              </w:rPr>
            </w:pPr>
            <w:r w:rsidRPr="00435024">
              <w:rPr>
                <w:sz w:val="20"/>
                <w:szCs w:val="20"/>
              </w:rPr>
              <w:t xml:space="preserve">The final phrase </w:t>
            </w:r>
            <w:r w:rsidR="00435024">
              <w:rPr>
                <w:sz w:val="20"/>
                <w:szCs w:val="20"/>
              </w:rPr>
              <w:t xml:space="preserve">may refer </w:t>
            </w:r>
            <w:r w:rsidRPr="00435024">
              <w:rPr>
                <w:sz w:val="20"/>
                <w:szCs w:val="20"/>
              </w:rPr>
              <w:t xml:space="preserve">to the story of Lot in the bible. He lived in the city of Sodom and when angels arrived, disguised as travellers, he offers them hospitality. As a result his own family are saved from the city’s destruction. What message might Blake be presenting? </w:t>
            </w:r>
          </w:p>
          <w:p w:rsidR="006320E9" w:rsidRPr="006320E9" w:rsidRDefault="006320E9" w:rsidP="00435024">
            <w:pPr>
              <w:pStyle w:val="Body"/>
              <w:spacing w:after="0"/>
              <w:rPr>
                <w:i/>
                <w:sz w:val="20"/>
                <w:szCs w:val="20"/>
                <w:lang w:val="en-GB"/>
              </w:rPr>
            </w:pPr>
            <w:r>
              <w:rPr>
                <w:sz w:val="20"/>
                <w:szCs w:val="20"/>
              </w:rPr>
              <w:t xml:space="preserve">The poem is a companion poem to </w:t>
            </w:r>
            <w:r>
              <w:rPr>
                <w:i/>
                <w:sz w:val="20"/>
                <w:szCs w:val="20"/>
              </w:rPr>
              <w:t>Holy Thursday (Experience)</w:t>
            </w:r>
          </w:p>
          <w:p w:rsidR="00435024" w:rsidRPr="0011427D" w:rsidRDefault="00435024">
            <w:pPr>
              <w:pStyle w:val="Body"/>
              <w:spacing w:after="0" w:line="240" w:lineRule="auto"/>
              <w:rPr>
                <w:sz w:val="20"/>
                <w:szCs w:val="20"/>
                <w:lang w:val="en-US"/>
              </w:rPr>
            </w:pPr>
          </w:p>
        </w:tc>
      </w:tr>
      <w:tr w:rsidR="007919FF" w:rsidTr="00253E57">
        <w:trPr>
          <w:trHeight w:val="207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D8214F" w:rsidP="00D8214F">
            <w:pPr>
              <w:pStyle w:val="Body"/>
              <w:spacing w:after="0" w:line="240" w:lineRule="auto"/>
            </w:pPr>
            <w:r>
              <w:rPr>
                <w:lang w:val="en-US"/>
              </w:rPr>
              <w:t>A poem about… (</w:t>
            </w:r>
            <w:r>
              <w:rPr>
                <w:sz w:val="18"/>
                <w:szCs w:val="18"/>
                <w:lang w:val="en-US"/>
              </w:rPr>
              <w:t>The main premise, different i</w:t>
            </w:r>
            <w:r w:rsidR="00A356E2">
              <w:rPr>
                <w:sz w:val="18"/>
                <w:szCs w:val="18"/>
                <w:lang w:val="en-US"/>
              </w:rPr>
              <w:t>nterpretations</w:t>
            </w:r>
            <w:r>
              <w:rPr>
                <w:sz w:val="18"/>
                <w:szCs w:val="18"/>
                <w:lang w:val="en-US"/>
              </w:rPr>
              <w:t xml:space="preserve"> related to context</w:t>
            </w:r>
            <w:r w:rsidR="00A356E2">
              <w:rPr>
                <w:sz w:val="18"/>
                <w:szCs w:val="18"/>
                <w:lang w:val="en-US"/>
              </w:rPr>
              <w:t>,</w:t>
            </w:r>
            <w:r>
              <w:rPr>
                <w:sz w:val="18"/>
                <w:szCs w:val="18"/>
                <w:lang w:val="en-US"/>
              </w:rPr>
              <w:t xml:space="preserve"> key Romantic themes</w:t>
            </w:r>
            <w:r w:rsidR="00A356E2">
              <w:rPr>
                <w:sz w:val="18"/>
                <w:szCs w:val="18"/>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11427D" w:rsidP="00D8214F">
            <w:pPr>
              <w:pStyle w:val="Body"/>
              <w:spacing w:after="0" w:line="240" w:lineRule="auto"/>
            </w:pPr>
            <w:r>
              <w:rPr>
                <w:sz w:val="20"/>
                <w:szCs w:val="20"/>
                <w:lang w:val="en-US"/>
              </w:rPr>
              <w:t xml:space="preserve">Childhood, </w:t>
            </w:r>
            <w:r w:rsidR="00716003">
              <w:rPr>
                <w:sz w:val="20"/>
                <w:szCs w:val="20"/>
                <w:lang w:val="en-US"/>
              </w:rPr>
              <w:t>religious expression</w:t>
            </w:r>
            <w:r>
              <w:rPr>
                <w:sz w:val="20"/>
                <w:szCs w:val="20"/>
                <w:lang w:val="en-US"/>
              </w:rPr>
              <w:t xml:space="preserve">, anti-establishment expression. </w:t>
            </w:r>
            <w:r w:rsidR="00A356E2">
              <w:rPr>
                <w:sz w:val="20"/>
                <w:szCs w:val="20"/>
                <w:lang w:val="en-US"/>
              </w:rPr>
              <w:t xml:space="preserve"> </w:t>
            </w:r>
            <w:r>
              <w:rPr>
                <w:sz w:val="20"/>
                <w:szCs w:val="20"/>
                <w:lang w:val="en-US"/>
              </w:rPr>
              <w:t>One reading suggests that the ‘grey headed beadles’ and ‘wise guardians of the poor’</w:t>
            </w:r>
            <w:r w:rsidR="00D8214F">
              <w:rPr>
                <w:sz w:val="20"/>
                <w:szCs w:val="20"/>
                <w:lang w:val="en-US"/>
              </w:rPr>
              <w:t xml:space="preserve"> – who are </w:t>
            </w:r>
            <w:r>
              <w:rPr>
                <w:sz w:val="20"/>
                <w:szCs w:val="20"/>
                <w:lang w:val="en-US"/>
              </w:rPr>
              <w:t>the agents of Christian charity</w:t>
            </w:r>
            <w:r w:rsidR="00D8214F">
              <w:rPr>
                <w:sz w:val="20"/>
                <w:szCs w:val="20"/>
                <w:lang w:val="en-US"/>
              </w:rPr>
              <w:t xml:space="preserve"> -</w:t>
            </w:r>
            <w:r>
              <w:rPr>
                <w:sz w:val="20"/>
                <w:szCs w:val="20"/>
                <w:lang w:val="en-US"/>
              </w:rPr>
              <w:t xml:space="preserve"> are kind and that if, like them, you pity the poor, angels will keep by you. </w:t>
            </w:r>
            <w:r w:rsidR="00D8214F">
              <w:rPr>
                <w:sz w:val="20"/>
                <w:szCs w:val="20"/>
                <w:lang w:val="en-US"/>
              </w:rPr>
              <w:t>However, if we take this poem as part of Blake’s general attitudes towards the established church, a</w:t>
            </w:r>
            <w:r>
              <w:rPr>
                <w:sz w:val="20"/>
                <w:szCs w:val="20"/>
                <w:lang w:val="en-US"/>
              </w:rPr>
              <w:t>nother reading would suggest that the last line is ironic/sarcastic. The church is ‘cherishing pity’</w:t>
            </w:r>
            <w:r w:rsidR="00D8214F">
              <w:rPr>
                <w:sz w:val="20"/>
                <w:szCs w:val="20"/>
                <w:lang w:val="en-US"/>
              </w:rPr>
              <w:t xml:space="preserve"> but achieving little except a dramatic and noisy (‘harmonious </w:t>
            </w:r>
            <w:proofErr w:type="spellStart"/>
            <w:r w:rsidR="00D8214F">
              <w:rPr>
                <w:sz w:val="20"/>
                <w:szCs w:val="20"/>
                <w:lang w:val="en-US"/>
              </w:rPr>
              <w:t>thunderings</w:t>
            </w:r>
            <w:proofErr w:type="spellEnd"/>
            <w:r w:rsidR="00D8214F">
              <w:rPr>
                <w:sz w:val="20"/>
                <w:szCs w:val="20"/>
                <w:lang w:val="en-US"/>
              </w:rPr>
              <w:t xml:space="preserve">’) show of how charitable they are. </w:t>
            </w:r>
            <w:r w:rsidR="00A356E2">
              <w:rPr>
                <w:sz w:val="20"/>
                <w:szCs w:val="20"/>
                <w:lang w:val="en-US"/>
              </w:rPr>
              <w:t xml:space="preserve"> </w:t>
            </w:r>
            <w:r w:rsidR="00D8214F">
              <w:rPr>
                <w:sz w:val="20"/>
                <w:szCs w:val="20"/>
                <w:lang w:val="en-US"/>
              </w:rPr>
              <w:t>Either way, the children come out of the poem well, as ‘flowers of London town’ and as ‘lambs’ (a traditional symbol of innocence, often related to Christ). They also seem to have an awesome, sublime power (‘mighty wind’, ‘</w:t>
            </w:r>
            <w:proofErr w:type="spellStart"/>
            <w:r w:rsidR="00D8214F">
              <w:rPr>
                <w:sz w:val="20"/>
                <w:szCs w:val="20"/>
                <w:lang w:val="en-US"/>
              </w:rPr>
              <w:t>thunderings</w:t>
            </w:r>
            <w:proofErr w:type="spellEnd"/>
            <w:r w:rsidR="00D8214F">
              <w:rPr>
                <w:sz w:val="20"/>
                <w:szCs w:val="20"/>
                <w:lang w:val="en-US"/>
              </w:rPr>
              <w:t>’)</w:t>
            </w:r>
          </w:p>
        </w:tc>
      </w:tr>
      <w:tr w:rsidR="007919FF" w:rsidTr="00253E57">
        <w:trPr>
          <w:trHeight w:val="119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Speaker (</w:t>
            </w:r>
            <w:r>
              <w:rPr>
                <w:sz w:val="16"/>
                <w:szCs w:val="16"/>
                <w:lang w:val="en-US"/>
              </w:rPr>
              <w:t xml:space="preserve">who? talking to whom? attitude to subject- ironic, reverent </w:t>
            </w:r>
            <w:proofErr w:type="spellStart"/>
            <w:r>
              <w:rPr>
                <w:sz w:val="16"/>
                <w:szCs w:val="16"/>
                <w:lang w:val="en-US"/>
              </w:rPr>
              <w:t>etc</w:t>
            </w:r>
            <w:proofErr w:type="spellEnd"/>
            <w:r>
              <w:rPr>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D8214F">
            <w:pPr>
              <w:pStyle w:val="Body"/>
              <w:spacing w:after="0" w:line="240" w:lineRule="auto"/>
              <w:rPr>
                <w:sz w:val="20"/>
                <w:szCs w:val="20"/>
                <w:lang w:val="en-US"/>
              </w:rPr>
            </w:pPr>
            <w:r>
              <w:rPr>
                <w:sz w:val="20"/>
                <w:szCs w:val="20"/>
                <w:lang w:val="en-US"/>
              </w:rPr>
              <w:t xml:space="preserve">Speaker is a typical </w:t>
            </w:r>
            <w:r w:rsidR="00A356E2">
              <w:rPr>
                <w:sz w:val="20"/>
                <w:szCs w:val="20"/>
                <w:lang w:val="en-US"/>
              </w:rPr>
              <w:t>B</w:t>
            </w:r>
            <w:r>
              <w:rPr>
                <w:sz w:val="20"/>
                <w:szCs w:val="20"/>
                <w:lang w:val="en-US"/>
              </w:rPr>
              <w:t>lake</w:t>
            </w:r>
            <w:r w:rsidR="00D14664">
              <w:rPr>
                <w:sz w:val="20"/>
                <w:szCs w:val="20"/>
                <w:lang w:val="en-US"/>
              </w:rPr>
              <w:t xml:space="preserve"> persona. </w:t>
            </w:r>
            <w:r>
              <w:rPr>
                <w:sz w:val="20"/>
                <w:szCs w:val="20"/>
                <w:lang w:val="en-US"/>
              </w:rPr>
              <w:t>Whilst in awe of the children, the line ‘cherish pity’ and the phrase ‘wise guardians of the poor’ could be seen as having a somewhat ironic/sarcastic</w:t>
            </w:r>
            <w:r w:rsidR="00D14664">
              <w:rPr>
                <w:sz w:val="20"/>
                <w:szCs w:val="20"/>
                <w:lang w:val="en-US"/>
              </w:rPr>
              <w:t xml:space="preserve"> </w:t>
            </w:r>
            <w:r>
              <w:rPr>
                <w:sz w:val="20"/>
                <w:szCs w:val="20"/>
                <w:lang w:val="en-US"/>
              </w:rPr>
              <w:t>tone. Does cherishing pity sound like a good thing?</w:t>
            </w:r>
          </w:p>
          <w:p w:rsidR="007919FF" w:rsidRDefault="007919FF">
            <w:pPr>
              <w:pStyle w:val="Body"/>
              <w:spacing w:after="0" w:line="240" w:lineRule="auto"/>
            </w:pPr>
          </w:p>
        </w:tc>
      </w:tr>
      <w:tr w:rsidR="007919FF" w:rsidTr="00253E57">
        <w:trPr>
          <w:trHeight w:val="185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Form (</w:t>
            </w:r>
            <w:r>
              <w:rPr>
                <w:sz w:val="16"/>
                <w:szCs w:val="16"/>
                <w:lang w:val="en-US"/>
              </w:rPr>
              <w:t>sonnet, ballad, verse form, rhyme and rhythm</w:t>
            </w:r>
            <w:r>
              <w:rPr>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lang w:val="en-US"/>
              </w:rPr>
            </w:pPr>
            <w:r>
              <w:rPr>
                <w:sz w:val="20"/>
                <w:szCs w:val="20"/>
                <w:lang w:val="en-US"/>
              </w:rPr>
              <w:t>Three stanzas, each contain two rhymed couplets (“clean”</w:t>
            </w:r>
            <w:proofErr w:type="gramStart"/>
            <w:r>
              <w:rPr>
                <w:sz w:val="20"/>
                <w:szCs w:val="20"/>
                <w:lang w:val="en-US"/>
              </w:rPr>
              <w:t>/“</w:t>
            </w:r>
            <w:proofErr w:type="gramEnd"/>
            <w:r>
              <w:rPr>
                <w:sz w:val="20"/>
                <w:szCs w:val="20"/>
                <w:lang w:val="en-US"/>
              </w:rPr>
              <w:t xml:space="preserve">green”, “snow”/“flow” </w:t>
            </w:r>
            <w:proofErr w:type="spellStart"/>
            <w:r>
              <w:rPr>
                <w:sz w:val="20"/>
                <w:szCs w:val="20"/>
                <w:lang w:val="en-US"/>
              </w:rPr>
              <w:t>etc</w:t>
            </w:r>
            <w:proofErr w:type="spellEnd"/>
            <w:r w:rsidR="00D8214F">
              <w:rPr>
                <w:sz w:val="20"/>
                <w:szCs w:val="20"/>
                <w:lang w:val="en-US"/>
              </w:rPr>
              <w:t xml:space="preserve">) Lines are longer than is </w:t>
            </w:r>
            <w:r>
              <w:rPr>
                <w:sz w:val="20"/>
                <w:szCs w:val="20"/>
                <w:lang w:val="en-US"/>
              </w:rPr>
              <w:t xml:space="preserve">considered typical for Blake’s </w:t>
            </w:r>
            <w:r>
              <w:rPr>
                <w:i/>
                <w:iCs/>
                <w:sz w:val="20"/>
                <w:szCs w:val="20"/>
                <w:lang w:val="en-US"/>
              </w:rPr>
              <w:t>Songs</w:t>
            </w:r>
            <w:r w:rsidR="00C21FCD">
              <w:rPr>
                <w:iCs/>
                <w:sz w:val="20"/>
                <w:szCs w:val="20"/>
                <w:lang w:val="en-US"/>
              </w:rPr>
              <w:t xml:space="preserve">. In stanza 1 this is appropriate, fitting the images of the long </w:t>
            </w:r>
            <w:r w:rsidR="00D14664">
              <w:rPr>
                <w:sz w:val="20"/>
                <w:szCs w:val="20"/>
                <w:lang w:val="en-US"/>
              </w:rPr>
              <w:t>line</w:t>
            </w:r>
            <w:r w:rsidR="00C21FCD">
              <w:rPr>
                <w:sz w:val="20"/>
                <w:szCs w:val="20"/>
                <w:lang w:val="en-US"/>
              </w:rPr>
              <w:t>s</w:t>
            </w:r>
            <w:r w:rsidR="00D14664">
              <w:rPr>
                <w:sz w:val="20"/>
                <w:szCs w:val="20"/>
                <w:lang w:val="en-US"/>
              </w:rPr>
              <w:t xml:space="preserve"> of </w:t>
            </w:r>
            <w:r>
              <w:rPr>
                <w:sz w:val="20"/>
                <w:szCs w:val="20"/>
                <w:lang w:val="en-US"/>
              </w:rPr>
              <w:t xml:space="preserve">children travelling towards the </w:t>
            </w:r>
            <w:r w:rsidR="00C21FCD">
              <w:rPr>
                <w:sz w:val="20"/>
                <w:szCs w:val="20"/>
                <w:lang w:val="en-US"/>
              </w:rPr>
              <w:t xml:space="preserve">cathedral. Arguably he uses it to reflect both the organized quality of the way the children are shepherded (with repetition of ‘two &amp; two’ </w:t>
            </w:r>
            <w:proofErr w:type="spellStart"/>
            <w:r w:rsidR="00C21FCD">
              <w:rPr>
                <w:sz w:val="20"/>
                <w:szCs w:val="20"/>
                <w:lang w:val="en-US"/>
              </w:rPr>
              <w:t>etc</w:t>
            </w:r>
            <w:proofErr w:type="spellEnd"/>
            <w:r w:rsidR="00C21FCD">
              <w:rPr>
                <w:sz w:val="20"/>
                <w:szCs w:val="20"/>
                <w:lang w:val="en-US"/>
              </w:rPr>
              <w:t>, but also to allow their natural ‘</w:t>
            </w:r>
            <w:proofErr w:type="spellStart"/>
            <w:r w:rsidR="00C21FCD">
              <w:rPr>
                <w:sz w:val="20"/>
                <w:szCs w:val="20"/>
                <w:lang w:val="en-US"/>
              </w:rPr>
              <w:t>free’quality</w:t>
            </w:r>
            <w:proofErr w:type="spellEnd"/>
            <w:r w:rsidR="00C21FCD">
              <w:rPr>
                <w:sz w:val="20"/>
                <w:szCs w:val="20"/>
                <w:lang w:val="en-US"/>
              </w:rPr>
              <w:t>, with the last line of stanza 1 ending with the comparison between their natural movement and the flow of the river (London’s river, of course, The Thames)</w:t>
            </w:r>
            <w:r>
              <w:rPr>
                <w:sz w:val="20"/>
                <w:szCs w:val="20"/>
                <w:lang w:val="en-US"/>
              </w:rPr>
              <w:t xml:space="preserve"> </w:t>
            </w:r>
          </w:p>
          <w:p w:rsidR="007919FF" w:rsidRDefault="007919FF">
            <w:pPr>
              <w:pStyle w:val="Body"/>
              <w:spacing w:after="0" w:line="240" w:lineRule="auto"/>
            </w:pPr>
          </w:p>
        </w:tc>
      </w:tr>
      <w:tr w:rsidR="007919FF" w:rsidTr="00253E57">
        <w:trPr>
          <w:trHeight w:val="1756"/>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proofErr w:type="gramStart"/>
            <w:r>
              <w:rPr>
                <w:lang w:val="en-US"/>
              </w:rPr>
              <w:t>Language  (</w:t>
            </w:r>
            <w:proofErr w:type="gramEnd"/>
            <w:r>
              <w:rPr>
                <w:sz w:val="16"/>
                <w:szCs w:val="16"/>
                <w:lang w:val="en-US"/>
              </w:rPr>
              <w:t xml:space="preserve">vocabulary - heightened or demotic; rhetorical features </w:t>
            </w:r>
            <w:proofErr w:type="spellStart"/>
            <w:r>
              <w:rPr>
                <w:sz w:val="16"/>
                <w:szCs w:val="16"/>
                <w:lang w:val="en-US"/>
              </w:rPr>
              <w:t>etc</w:t>
            </w:r>
            <w:proofErr w:type="spellEnd"/>
            <w:r>
              <w:rPr>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lang w:val="en-US"/>
              </w:rPr>
            </w:pPr>
            <w:r>
              <w:rPr>
                <w:sz w:val="20"/>
                <w:szCs w:val="20"/>
                <w:lang w:val="en-US"/>
              </w:rPr>
              <w:t xml:space="preserve">“wands” - staffs/sticks used to ‘herd’ them. “flowers” - links to nature, children allowed to flourish. “Till into the high dome of Paul’s they like Thames’ waters flow” - suggests they are free but St Paul’s dome constricts them and makes them feel small. “multitude” - unflattering as their individuality is not acknowledged. “multitudes of lambs” - vulnerability. “cherish pity” - ironic, look after it/value it/precious. Oxymoron - “harmonious </w:t>
            </w:r>
            <w:proofErr w:type="spellStart"/>
            <w:r>
              <w:rPr>
                <w:sz w:val="20"/>
                <w:szCs w:val="20"/>
                <w:lang w:val="en-US"/>
              </w:rPr>
              <w:t>thunderings</w:t>
            </w:r>
            <w:proofErr w:type="spellEnd"/>
            <w:r>
              <w:rPr>
                <w:sz w:val="20"/>
                <w:szCs w:val="20"/>
                <w:lang w:val="en-US"/>
              </w:rPr>
              <w:t>”</w:t>
            </w:r>
          </w:p>
          <w:p w:rsidR="007919FF" w:rsidRDefault="007919FF">
            <w:pPr>
              <w:pStyle w:val="Body"/>
              <w:spacing w:after="0" w:line="240" w:lineRule="auto"/>
            </w:pPr>
          </w:p>
        </w:tc>
      </w:tr>
      <w:tr w:rsidR="007919FF" w:rsidTr="00253E57">
        <w:trPr>
          <w:trHeight w:val="632"/>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Sound effects (</w:t>
            </w:r>
            <w:r>
              <w:rPr>
                <w:sz w:val="16"/>
                <w:szCs w:val="16"/>
                <w:lang w:val="en-US"/>
              </w:rPr>
              <w:t xml:space="preserve">harsh and soft, onomatopoeia </w:t>
            </w:r>
            <w:proofErr w:type="spellStart"/>
            <w:r>
              <w:rPr>
                <w:sz w:val="16"/>
                <w:szCs w:val="16"/>
                <w:lang w:val="en-US"/>
              </w:rPr>
              <w:t>etc</w:t>
            </w:r>
            <w:proofErr w:type="spellEnd"/>
            <w:r>
              <w:rPr>
                <w:sz w:val="16"/>
                <w:szCs w:val="16"/>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lang w:val="en-US"/>
              </w:rPr>
            </w:pPr>
            <w:r>
              <w:rPr>
                <w:sz w:val="20"/>
                <w:szCs w:val="20"/>
                <w:lang w:val="en-US"/>
              </w:rPr>
              <w:t>Onomatopoeia - “hum”, “</w:t>
            </w:r>
            <w:proofErr w:type="spellStart"/>
            <w:r>
              <w:rPr>
                <w:sz w:val="20"/>
                <w:szCs w:val="20"/>
                <w:lang w:val="en-US"/>
              </w:rPr>
              <w:t>thunderings</w:t>
            </w:r>
            <w:proofErr w:type="spellEnd"/>
            <w:r>
              <w:rPr>
                <w:sz w:val="20"/>
                <w:szCs w:val="20"/>
                <w:lang w:val="en-US"/>
              </w:rPr>
              <w:t>”</w:t>
            </w:r>
            <w:r w:rsidR="00D14664">
              <w:rPr>
                <w:sz w:val="20"/>
                <w:szCs w:val="20"/>
                <w:lang w:val="en-US"/>
              </w:rPr>
              <w:t xml:space="preserve"> – perhaps to suggest the enormously impressive and holy sound of their song, ultimately only a yearly gesture?</w:t>
            </w:r>
          </w:p>
          <w:p w:rsidR="007919FF" w:rsidRDefault="007919FF">
            <w:pPr>
              <w:pStyle w:val="Body"/>
              <w:spacing w:after="0" w:line="240" w:lineRule="auto"/>
            </w:pPr>
          </w:p>
        </w:tc>
      </w:tr>
      <w:tr w:rsidR="007919FF" w:rsidTr="00253E57">
        <w:trPr>
          <w:trHeight w:val="1553"/>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lastRenderedPageBreak/>
              <w:t>Imagery (</w:t>
            </w:r>
            <w:r>
              <w:rPr>
                <w:sz w:val="16"/>
                <w:szCs w:val="16"/>
                <w:lang w:val="en-US"/>
              </w:rPr>
              <w:t xml:space="preserve">metaphor, simile, images </w:t>
            </w:r>
            <w:proofErr w:type="spellStart"/>
            <w:r>
              <w:rPr>
                <w:sz w:val="16"/>
                <w:szCs w:val="16"/>
                <w:lang w:val="en-US"/>
              </w:rPr>
              <w:t>etc</w:t>
            </w:r>
            <w:proofErr w:type="spellEnd"/>
            <w:r>
              <w:rPr>
                <w:sz w:val="16"/>
                <w:szCs w:val="16"/>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rPr>
            </w:pPr>
            <w:r>
              <w:rPr>
                <w:sz w:val="20"/>
                <w:szCs w:val="20"/>
                <w:lang w:val="en-US"/>
              </w:rPr>
              <w:t xml:space="preserve">Similes - “they like Thames’ waters flow”, “like a mighty wind”, “like harmonious </w:t>
            </w:r>
            <w:proofErr w:type="spellStart"/>
            <w:r>
              <w:rPr>
                <w:sz w:val="20"/>
                <w:szCs w:val="20"/>
                <w:lang w:val="en-US"/>
              </w:rPr>
              <w:t>thunderings</w:t>
            </w:r>
            <w:proofErr w:type="spellEnd"/>
            <w:r>
              <w:rPr>
                <w:sz w:val="20"/>
                <w:szCs w:val="20"/>
                <w:lang w:val="en-US"/>
              </w:rPr>
              <w:t>”, “wands as white as snow”</w:t>
            </w:r>
          </w:p>
          <w:p w:rsidR="007919FF" w:rsidRDefault="00A356E2">
            <w:pPr>
              <w:pStyle w:val="Body"/>
              <w:spacing w:after="0" w:line="240" w:lineRule="auto"/>
              <w:rPr>
                <w:sz w:val="20"/>
                <w:szCs w:val="20"/>
              </w:rPr>
            </w:pPr>
            <w:r>
              <w:rPr>
                <w:sz w:val="20"/>
                <w:szCs w:val="20"/>
                <w:lang w:val="en-US"/>
              </w:rPr>
              <w:t>Metaphors - “these flowers of London town!”, “multitudes of lambs”</w:t>
            </w:r>
          </w:p>
          <w:p w:rsidR="007919FF" w:rsidRDefault="00A356E2">
            <w:pPr>
              <w:pStyle w:val="Body"/>
              <w:spacing w:after="0" w:line="240" w:lineRule="auto"/>
              <w:rPr>
                <w:sz w:val="20"/>
                <w:szCs w:val="20"/>
                <w:lang w:val="en-US"/>
              </w:rPr>
            </w:pPr>
            <w:r>
              <w:rPr>
                <w:sz w:val="20"/>
                <w:szCs w:val="20"/>
                <w:lang w:val="en-US"/>
              </w:rPr>
              <w:t xml:space="preserve">Religious imagery - “innocent faces clean”, “wands as white as snow” - the </w:t>
            </w:r>
            <w:proofErr w:type="spellStart"/>
            <w:r>
              <w:rPr>
                <w:sz w:val="20"/>
                <w:szCs w:val="20"/>
                <w:lang w:val="en-US"/>
              </w:rPr>
              <w:t>colour</w:t>
            </w:r>
            <w:proofErr w:type="spellEnd"/>
            <w:r>
              <w:rPr>
                <w:sz w:val="20"/>
                <w:szCs w:val="20"/>
                <w:lang w:val="en-US"/>
              </w:rPr>
              <w:t xml:space="preserve"> white connotes purity. “multitudes of lambs”, “raise to heaven”, “the seats of heaven among”, “lest you drive an angel from your door”. </w:t>
            </w:r>
          </w:p>
          <w:p w:rsidR="007919FF" w:rsidRDefault="007919FF" w:rsidP="00253E57">
            <w:pPr>
              <w:pStyle w:val="Body"/>
              <w:spacing w:after="0" w:line="240" w:lineRule="auto"/>
            </w:pPr>
          </w:p>
        </w:tc>
      </w:tr>
      <w:tr w:rsidR="007919FF" w:rsidTr="00253E57">
        <w:trPr>
          <w:trHeight w:val="927"/>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Patterns of language (</w:t>
            </w:r>
            <w:r>
              <w:rPr>
                <w:sz w:val="16"/>
                <w:szCs w:val="16"/>
                <w:lang w:val="en-US"/>
              </w:rPr>
              <w:t>semantic fields, repetitions, oppositions</w:t>
            </w:r>
            <w:r>
              <w:rPr>
                <w:lang w:val="en-US"/>
              </w:rPr>
              <w:t>)</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lang w:val="en-US"/>
              </w:rPr>
            </w:pPr>
            <w:r>
              <w:rPr>
                <w:sz w:val="20"/>
                <w:szCs w:val="20"/>
                <w:lang w:val="en-US"/>
              </w:rPr>
              <w:t xml:space="preserve">Repetitions of “multitudes” - highlights the sheer number of children in this situation. </w:t>
            </w:r>
          </w:p>
          <w:p w:rsidR="007919FF" w:rsidRDefault="007919FF">
            <w:pPr>
              <w:pStyle w:val="Body"/>
              <w:spacing w:after="0" w:line="240" w:lineRule="auto"/>
              <w:rPr>
                <w:lang w:val="en-US"/>
              </w:rPr>
            </w:pPr>
          </w:p>
          <w:p w:rsidR="007919FF" w:rsidRDefault="007919FF">
            <w:pPr>
              <w:pStyle w:val="Body"/>
              <w:spacing w:after="0" w:line="240" w:lineRule="auto"/>
            </w:pPr>
          </w:p>
        </w:tc>
      </w:tr>
      <w:tr w:rsidR="007919FF" w:rsidTr="00253E57">
        <w:trPr>
          <w:trHeight w:val="205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Punctuation and grammar (</w:t>
            </w:r>
            <w:r>
              <w:rPr>
                <w:sz w:val="16"/>
                <w:szCs w:val="16"/>
                <w:lang w:val="en-US"/>
              </w:rPr>
              <w:t>sentence length, end-stopping, caesura, verb mood - imperative, declarative, interrogative, exclamatory)</w:t>
            </w:r>
          </w:p>
        </w:tc>
        <w:tc>
          <w:tcPr>
            <w:tcW w:w="73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919FF" w:rsidRDefault="00A356E2">
            <w:pPr>
              <w:pStyle w:val="Body"/>
              <w:spacing w:after="0" w:line="240" w:lineRule="auto"/>
              <w:rPr>
                <w:sz w:val="20"/>
                <w:szCs w:val="20"/>
                <w:lang w:val="en-US"/>
              </w:rPr>
            </w:pPr>
            <w:r>
              <w:rPr>
                <w:sz w:val="20"/>
                <w:szCs w:val="20"/>
                <w:lang w:val="en-US"/>
              </w:rPr>
              <w:t xml:space="preserve">“wise guardians of the poor; Then cherish pity” - semi colon is used to create a division between the rich and the poor. </w:t>
            </w:r>
            <w:r w:rsidR="00D14664">
              <w:rPr>
                <w:sz w:val="20"/>
                <w:szCs w:val="20"/>
                <w:lang w:val="en-US"/>
              </w:rPr>
              <w:t xml:space="preserve">The use of adjective ‘wise’ may be mildly sarcastic (although no doubt it was the way they were seen at the time by many). </w:t>
            </w:r>
            <w:r>
              <w:rPr>
                <w:sz w:val="20"/>
                <w:szCs w:val="20"/>
                <w:lang w:val="en-US"/>
              </w:rPr>
              <w:t xml:space="preserve">Use of caesuras - reflects the restriction of the child. No enjambment - further </w:t>
            </w:r>
            <w:proofErr w:type="spellStart"/>
            <w:r>
              <w:rPr>
                <w:sz w:val="20"/>
                <w:szCs w:val="20"/>
                <w:lang w:val="en-US"/>
              </w:rPr>
              <w:t>emphasises</w:t>
            </w:r>
            <w:proofErr w:type="spellEnd"/>
            <w:r>
              <w:rPr>
                <w:sz w:val="20"/>
                <w:szCs w:val="20"/>
                <w:lang w:val="en-US"/>
              </w:rPr>
              <w:t xml:space="preserve"> this and juxtaposes the description of the children “they like Thames’ waters flow.” Statements throughout, final line “Then cherish pity, lest you drive an angel from your door” - declarative. </w:t>
            </w:r>
          </w:p>
          <w:p w:rsidR="007919FF" w:rsidRDefault="007919FF">
            <w:pPr>
              <w:pStyle w:val="Body"/>
              <w:spacing w:after="0" w:line="240" w:lineRule="auto"/>
              <w:rPr>
                <w:lang w:val="en-US"/>
              </w:rPr>
            </w:pPr>
          </w:p>
          <w:p w:rsidR="007919FF" w:rsidRDefault="007919FF">
            <w:pPr>
              <w:pStyle w:val="Body"/>
              <w:spacing w:after="0" w:line="240" w:lineRule="auto"/>
            </w:pPr>
          </w:p>
        </w:tc>
      </w:tr>
      <w:tr w:rsidR="007919FF" w:rsidTr="00253E57">
        <w:trPr>
          <w:trHeight w:val="1575"/>
        </w:trPr>
        <w:tc>
          <w:tcPr>
            <w:tcW w:w="211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7919FF" w:rsidRDefault="00A356E2">
            <w:pPr>
              <w:pStyle w:val="Body"/>
              <w:spacing w:after="0" w:line="240" w:lineRule="auto"/>
            </w:pPr>
            <w:r>
              <w:rPr>
                <w:lang w:val="en-US"/>
              </w:rPr>
              <w:t>Links to other poems</w:t>
            </w:r>
          </w:p>
        </w:tc>
        <w:tc>
          <w:tcPr>
            <w:tcW w:w="73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7919FF" w:rsidRPr="00C2086C" w:rsidRDefault="00A356E2">
            <w:pPr>
              <w:pStyle w:val="Body"/>
              <w:spacing w:after="0" w:line="240" w:lineRule="auto"/>
              <w:rPr>
                <w:iCs/>
                <w:sz w:val="20"/>
                <w:szCs w:val="20"/>
                <w:lang w:val="en-US"/>
              </w:rPr>
            </w:pPr>
            <w:r>
              <w:rPr>
                <w:i/>
                <w:iCs/>
                <w:sz w:val="20"/>
                <w:szCs w:val="20"/>
                <w:lang w:val="en-US"/>
              </w:rPr>
              <w:t xml:space="preserve">Songs of Experience: Holy Thursday, </w:t>
            </w:r>
            <w:proofErr w:type="spellStart"/>
            <w:r>
              <w:rPr>
                <w:i/>
                <w:iCs/>
                <w:sz w:val="20"/>
                <w:szCs w:val="20"/>
                <w:lang w:val="en-US"/>
              </w:rPr>
              <w:t>Tintern</w:t>
            </w:r>
            <w:proofErr w:type="spellEnd"/>
            <w:r>
              <w:rPr>
                <w:i/>
                <w:iCs/>
                <w:sz w:val="20"/>
                <w:szCs w:val="20"/>
                <w:lang w:val="en-US"/>
              </w:rPr>
              <w:t xml:space="preserve"> Abbey</w:t>
            </w:r>
            <w:r w:rsidR="00253E57">
              <w:rPr>
                <w:i/>
                <w:iCs/>
                <w:sz w:val="20"/>
                <w:szCs w:val="20"/>
                <w:lang w:val="en-US"/>
              </w:rPr>
              <w:t>,</w:t>
            </w:r>
            <w:r>
              <w:rPr>
                <w:sz w:val="20"/>
                <w:szCs w:val="20"/>
                <w:lang w:val="en-US"/>
              </w:rPr>
              <w:t xml:space="preserve"> </w:t>
            </w:r>
            <w:r w:rsidR="00253E57">
              <w:rPr>
                <w:i/>
                <w:sz w:val="20"/>
                <w:szCs w:val="20"/>
                <w:lang w:val="en-US"/>
              </w:rPr>
              <w:t xml:space="preserve">Intimations of Immortality </w:t>
            </w:r>
            <w:r>
              <w:rPr>
                <w:sz w:val="20"/>
                <w:szCs w:val="20"/>
                <w:lang w:val="en-US"/>
              </w:rPr>
              <w:t xml:space="preserve">- both explore the theme of childhood (innocence, </w:t>
            </w:r>
            <w:proofErr w:type="spellStart"/>
            <w:r>
              <w:rPr>
                <w:sz w:val="20"/>
                <w:szCs w:val="20"/>
                <w:lang w:val="en-US"/>
              </w:rPr>
              <w:t>prelapsarian</w:t>
            </w:r>
            <w:proofErr w:type="spellEnd"/>
            <w:r>
              <w:rPr>
                <w:sz w:val="20"/>
                <w:szCs w:val="20"/>
                <w:lang w:val="en-US"/>
              </w:rPr>
              <w:t xml:space="preserve"> state, an immortal state, we are not born evil)</w:t>
            </w:r>
            <w:r w:rsidR="00C2086C">
              <w:rPr>
                <w:sz w:val="20"/>
                <w:szCs w:val="20"/>
                <w:lang w:val="en-US"/>
              </w:rPr>
              <w:t xml:space="preserve">. Wordsworth’s is perfect with this poem – suggests how the weight of experience weighs down the innocent child as it emerges into adulthood. </w:t>
            </w:r>
          </w:p>
          <w:p w:rsidR="007919FF" w:rsidRDefault="007919FF">
            <w:pPr>
              <w:pStyle w:val="Body"/>
              <w:spacing w:after="0" w:line="240" w:lineRule="auto"/>
              <w:rPr>
                <w:lang w:val="en-US"/>
              </w:rPr>
            </w:pPr>
          </w:p>
          <w:p w:rsidR="007919FF" w:rsidRPr="00253E57" w:rsidRDefault="00A356E2" w:rsidP="00253E57">
            <w:pPr>
              <w:pStyle w:val="Body"/>
              <w:spacing w:after="0" w:line="240" w:lineRule="auto"/>
            </w:pPr>
            <w:bookmarkStart w:id="0" w:name="_GoBack"/>
            <w:r>
              <w:rPr>
                <w:i/>
                <w:iCs/>
                <w:sz w:val="20"/>
                <w:szCs w:val="20"/>
                <w:lang w:val="en-US"/>
              </w:rPr>
              <w:t xml:space="preserve">Songs of Experience: Holy Thursday, </w:t>
            </w:r>
            <w:proofErr w:type="spellStart"/>
            <w:r>
              <w:rPr>
                <w:i/>
                <w:iCs/>
                <w:sz w:val="20"/>
                <w:szCs w:val="20"/>
                <w:lang w:val="en-US"/>
              </w:rPr>
              <w:t>Tin</w:t>
            </w:r>
            <w:r w:rsidR="00253E57">
              <w:rPr>
                <w:i/>
                <w:iCs/>
                <w:sz w:val="20"/>
                <w:szCs w:val="20"/>
                <w:lang w:val="en-US"/>
              </w:rPr>
              <w:t>tern</w:t>
            </w:r>
            <w:proofErr w:type="spellEnd"/>
            <w:r w:rsidR="00253E57">
              <w:rPr>
                <w:i/>
                <w:iCs/>
                <w:sz w:val="20"/>
                <w:szCs w:val="20"/>
                <w:lang w:val="en-US"/>
              </w:rPr>
              <w:t xml:space="preserve"> Abbey, Rhyme of the Ancient Mariner, </w:t>
            </w:r>
            <w:r w:rsidR="00253E57">
              <w:rPr>
                <w:i/>
                <w:sz w:val="20"/>
                <w:szCs w:val="20"/>
                <w:lang w:val="en-US"/>
              </w:rPr>
              <w:t>Intimations of Immortality</w:t>
            </w:r>
            <w:r w:rsidR="00253E57">
              <w:rPr>
                <w:i/>
                <w:iCs/>
                <w:sz w:val="20"/>
                <w:szCs w:val="20"/>
                <w:lang w:val="en-US"/>
              </w:rPr>
              <w:t xml:space="preserve"> </w:t>
            </w:r>
            <w:r w:rsidR="00253E57">
              <w:rPr>
                <w:iCs/>
                <w:sz w:val="20"/>
                <w:szCs w:val="20"/>
                <w:lang w:val="en-US"/>
              </w:rPr>
              <w:t>and many more poems explore religious experience.</w:t>
            </w:r>
            <w:bookmarkEnd w:id="0"/>
          </w:p>
        </w:tc>
      </w:tr>
    </w:tbl>
    <w:p w:rsidR="007919FF" w:rsidRDefault="007919FF">
      <w:pPr>
        <w:pStyle w:val="Body"/>
        <w:widowControl w:val="0"/>
        <w:tabs>
          <w:tab w:val="left" w:pos="6237"/>
        </w:tabs>
        <w:spacing w:line="240" w:lineRule="auto"/>
      </w:pPr>
    </w:p>
    <w:sectPr w:rsidR="007919FF">
      <w:headerReference w:type="default" r:id="rId8"/>
      <w:footerReference w:type="default" r:id="rId9"/>
      <w:pgSz w:w="11900" w:h="16840"/>
      <w:pgMar w:top="426" w:right="1440" w:bottom="142"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83" w:rsidRDefault="00483783">
      <w:r>
        <w:separator/>
      </w:r>
    </w:p>
  </w:endnote>
  <w:endnote w:type="continuationSeparator" w:id="0">
    <w:p w:rsidR="00483783" w:rsidRDefault="0048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FF" w:rsidRDefault="007919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83" w:rsidRDefault="00483783">
      <w:r>
        <w:separator/>
      </w:r>
    </w:p>
  </w:footnote>
  <w:footnote w:type="continuationSeparator" w:id="0">
    <w:p w:rsidR="00483783" w:rsidRDefault="0048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FF" w:rsidRDefault="007919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1330A"/>
    <w:multiLevelType w:val="hybridMultilevel"/>
    <w:tmpl w:val="AAF05C26"/>
    <w:lvl w:ilvl="0" w:tplc="ABAC54B8">
      <w:start w:val="1"/>
      <w:numFmt w:val="bullet"/>
      <w:lvlText w:val="•"/>
      <w:lvlJc w:val="left"/>
      <w:pPr>
        <w:tabs>
          <w:tab w:val="num" w:pos="720"/>
        </w:tabs>
        <w:ind w:left="720" w:hanging="360"/>
      </w:pPr>
      <w:rPr>
        <w:rFonts w:ascii="Arial" w:hAnsi="Arial" w:hint="default"/>
      </w:rPr>
    </w:lvl>
    <w:lvl w:ilvl="1" w:tplc="863061FA" w:tentative="1">
      <w:start w:val="1"/>
      <w:numFmt w:val="bullet"/>
      <w:lvlText w:val="•"/>
      <w:lvlJc w:val="left"/>
      <w:pPr>
        <w:tabs>
          <w:tab w:val="num" w:pos="1440"/>
        </w:tabs>
        <w:ind w:left="1440" w:hanging="360"/>
      </w:pPr>
      <w:rPr>
        <w:rFonts w:ascii="Arial" w:hAnsi="Arial" w:hint="default"/>
      </w:rPr>
    </w:lvl>
    <w:lvl w:ilvl="2" w:tplc="1240661E" w:tentative="1">
      <w:start w:val="1"/>
      <w:numFmt w:val="bullet"/>
      <w:lvlText w:val="•"/>
      <w:lvlJc w:val="left"/>
      <w:pPr>
        <w:tabs>
          <w:tab w:val="num" w:pos="2160"/>
        </w:tabs>
        <w:ind w:left="2160" w:hanging="360"/>
      </w:pPr>
      <w:rPr>
        <w:rFonts w:ascii="Arial" w:hAnsi="Arial" w:hint="default"/>
      </w:rPr>
    </w:lvl>
    <w:lvl w:ilvl="3" w:tplc="E4F88802" w:tentative="1">
      <w:start w:val="1"/>
      <w:numFmt w:val="bullet"/>
      <w:lvlText w:val="•"/>
      <w:lvlJc w:val="left"/>
      <w:pPr>
        <w:tabs>
          <w:tab w:val="num" w:pos="2880"/>
        </w:tabs>
        <w:ind w:left="2880" w:hanging="360"/>
      </w:pPr>
      <w:rPr>
        <w:rFonts w:ascii="Arial" w:hAnsi="Arial" w:hint="default"/>
      </w:rPr>
    </w:lvl>
    <w:lvl w:ilvl="4" w:tplc="18D85DDE" w:tentative="1">
      <w:start w:val="1"/>
      <w:numFmt w:val="bullet"/>
      <w:lvlText w:val="•"/>
      <w:lvlJc w:val="left"/>
      <w:pPr>
        <w:tabs>
          <w:tab w:val="num" w:pos="3600"/>
        </w:tabs>
        <w:ind w:left="3600" w:hanging="360"/>
      </w:pPr>
      <w:rPr>
        <w:rFonts w:ascii="Arial" w:hAnsi="Arial" w:hint="default"/>
      </w:rPr>
    </w:lvl>
    <w:lvl w:ilvl="5" w:tplc="9900153E" w:tentative="1">
      <w:start w:val="1"/>
      <w:numFmt w:val="bullet"/>
      <w:lvlText w:val="•"/>
      <w:lvlJc w:val="left"/>
      <w:pPr>
        <w:tabs>
          <w:tab w:val="num" w:pos="4320"/>
        </w:tabs>
        <w:ind w:left="4320" w:hanging="360"/>
      </w:pPr>
      <w:rPr>
        <w:rFonts w:ascii="Arial" w:hAnsi="Arial" w:hint="default"/>
      </w:rPr>
    </w:lvl>
    <w:lvl w:ilvl="6" w:tplc="52448CB6" w:tentative="1">
      <w:start w:val="1"/>
      <w:numFmt w:val="bullet"/>
      <w:lvlText w:val="•"/>
      <w:lvlJc w:val="left"/>
      <w:pPr>
        <w:tabs>
          <w:tab w:val="num" w:pos="5040"/>
        </w:tabs>
        <w:ind w:left="5040" w:hanging="360"/>
      </w:pPr>
      <w:rPr>
        <w:rFonts w:ascii="Arial" w:hAnsi="Arial" w:hint="default"/>
      </w:rPr>
    </w:lvl>
    <w:lvl w:ilvl="7" w:tplc="A4D06184" w:tentative="1">
      <w:start w:val="1"/>
      <w:numFmt w:val="bullet"/>
      <w:lvlText w:val="•"/>
      <w:lvlJc w:val="left"/>
      <w:pPr>
        <w:tabs>
          <w:tab w:val="num" w:pos="5760"/>
        </w:tabs>
        <w:ind w:left="5760" w:hanging="360"/>
      </w:pPr>
      <w:rPr>
        <w:rFonts w:ascii="Arial" w:hAnsi="Arial" w:hint="default"/>
      </w:rPr>
    </w:lvl>
    <w:lvl w:ilvl="8" w:tplc="76C848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F"/>
    <w:rsid w:val="0011427D"/>
    <w:rsid w:val="001702A9"/>
    <w:rsid w:val="00253E57"/>
    <w:rsid w:val="00435024"/>
    <w:rsid w:val="00483783"/>
    <w:rsid w:val="00485F20"/>
    <w:rsid w:val="006320E9"/>
    <w:rsid w:val="00716003"/>
    <w:rsid w:val="007919FF"/>
    <w:rsid w:val="008A6BAC"/>
    <w:rsid w:val="00A356E2"/>
    <w:rsid w:val="00B4637E"/>
    <w:rsid w:val="00C2086C"/>
    <w:rsid w:val="00C21FCD"/>
    <w:rsid w:val="00C90E0B"/>
    <w:rsid w:val="00D14664"/>
    <w:rsid w:val="00D8214F"/>
    <w:rsid w:val="00FA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DFAF"/>
  <w15:docId w15:val="{4620AFB7-14B9-4E55-AA8A-0ABDC58C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91634">
      <w:bodyDiv w:val="1"/>
      <w:marLeft w:val="0"/>
      <w:marRight w:val="0"/>
      <w:marTop w:val="0"/>
      <w:marBottom w:val="0"/>
      <w:divBdr>
        <w:top w:val="none" w:sz="0" w:space="0" w:color="auto"/>
        <w:left w:val="none" w:sz="0" w:space="0" w:color="auto"/>
        <w:bottom w:val="none" w:sz="0" w:space="0" w:color="auto"/>
        <w:right w:val="none" w:sz="0" w:space="0" w:color="auto"/>
      </w:divBdr>
      <w:divsChild>
        <w:div w:id="777456472">
          <w:marLeft w:val="547"/>
          <w:marRight w:val="0"/>
          <w:marTop w:val="82"/>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F7BD99-B70E-4670-86CB-E4F83698B1EF}"/>
</file>

<file path=customXml/itemProps2.xml><?xml version="1.0" encoding="utf-8"?>
<ds:datastoreItem xmlns:ds="http://schemas.openxmlformats.org/officeDocument/2006/customXml" ds:itemID="{48BA9C5E-7408-4584-8216-2E5DFD92884C}"/>
</file>

<file path=customXml/itemProps3.xml><?xml version="1.0" encoding="utf-8"?>
<ds:datastoreItem xmlns:ds="http://schemas.openxmlformats.org/officeDocument/2006/customXml" ds:itemID="{B8BE1427-4067-4F2B-ABFA-16620CD0921F}"/>
</file>

<file path=docProps/app.xml><?xml version="1.0" encoding="utf-8"?>
<Properties xmlns="http://schemas.openxmlformats.org/officeDocument/2006/extended-properties" xmlns:vt="http://schemas.openxmlformats.org/officeDocument/2006/docPropsVTypes">
  <Template>Normal.dotm</Template>
  <TotalTime>59</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8</cp:revision>
  <dcterms:created xsi:type="dcterms:W3CDTF">2017-06-05T20:41:00Z</dcterms:created>
  <dcterms:modified xsi:type="dcterms:W3CDTF">2018-06-01T17:36:00Z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