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E2" w:rsidRDefault="00800106" w:rsidP="004515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Comparative Independent </w:t>
      </w:r>
      <w:r w:rsidR="004515CD">
        <w:rPr>
          <w:rFonts w:ascii="Times New Roman" w:hAnsi="Times New Roman" w:cs="Times New Roman"/>
          <w:b/>
          <w:sz w:val="24"/>
          <w:szCs w:val="24"/>
        </w:rPr>
        <w:t>Coursework – A2 Literature</w:t>
      </w:r>
    </w:p>
    <w:p w:rsidR="004515CD" w:rsidRDefault="004515CD" w:rsidP="004515CD">
      <w:pPr>
        <w:rPr>
          <w:rFonts w:ascii="Times New Roman" w:hAnsi="Times New Roman" w:cs="Times New Roman"/>
          <w:b/>
          <w:sz w:val="24"/>
          <w:szCs w:val="24"/>
        </w:rPr>
      </w:pPr>
    </w:p>
    <w:p w:rsidR="004515CD" w:rsidRDefault="004515CD" w:rsidP="00451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Advisory word count: 2500-3000 words</w:t>
      </w:r>
    </w:p>
    <w:p w:rsidR="004515CD" w:rsidRDefault="004515CD" w:rsidP="00451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(Assumption that at least one text will be </w:t>
      </w:r>
      <w:r>
        <w:rPr>
          <w:rFonts w:ascii="Times New Roman" w:hAnsi="Times New Roman" w:cs="Times New Roman"/>
          <w:i/>
          <w:sz w:val="24"/>
          <w:szCs w:val="24"/>
        </w:rPr>
        <w:t xml:space="preserve">A Handful of Dust </w:t>
      </w:r>
      <w:r>
        <w:rPr>
          <w:rFonts w:ascii="Times New Roman" w:hAnsi="Times New Roman" w:cs="Times New Roman"/>
          <w:sz w:val="24"/>
          <w:szCs w:val="24"/>
        </w:rPr>
        <w:t xml:space="preserve">by Evelyn Waugh with </w:t>
      </w:r>
      <w:r w:rsidRPr="004515CD">
        <w:rPr>
          <w:rFonts w:ascii="Times New Roman" w:hAnsi="Times New Roman" w:cs="Times New Roman"/>
          <w:i/>
          <w:sz w:val="24"/>
          <w:szCs w:val="24"/>
        </w:rPr>
        <w:t>The Great Gatsby</w:t>
      </w:r>
      <w:r>
        <w:rPr>
          <w:rFonts w:ascii="Times New Roman" w:hAnsi="Times New Roman" w:cs="Times New Roman"/>
          <w:sz w:val="24"/>
          <w:szCs w:val="24"/>
        </w:rPr>
        <w:t xml:space="preserve"> by F. Scott Fitzgerald as a possible comparative text.)</w:t>
      </w:r>
    </w:p>
    <w:p w:rsidR="004515CD" w:rsidRDefault="00A5247F" w:rsidP="00451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catholic convert Waugh said of </w:t>
      </w:r>
      <w:r w:rsidRPr="00A5247F">
        <w:rPr>
          <w:rFonts w:ascii="Times New Roman" w:hAnsi="Times New Roman" w:cs="Times New Roman"/>
          <w:i/>
          <w:sz w:val="24"/>
          <w:szCs w:val="24"/>
        </w:rPr>
        <w:t>A Handful of Dust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“it dealt entirely in behaviour. It was humanist and said all I had to say about humanism”. Compare the presentation of human behaviour in Waugh’s novel with another modernist novel.</w:t>
      </w:r>
    </w:p>
    <w:p w:rsidR="00A5247F" w:rsidRDefault="00A5247F" w:rsidP="00451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ways in which two modernist novels present types of disintegration.</w:t>
      </w:r>
    </w:p>
    <w:p w:rsidR="00665987" w:rsidRDefault="00A5247F" w:rsidP="00451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your two novels from the point of view that, in modernism, language is less a means of communication, more a means of evasion or pretence.</w:t>
      </w:r>
    </w:p>
    <w:p w:rsidR="00A5247F" w:rsidRDefault="00665987" w:rsidP="00451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ways in which your modernist texts use structural patterns like repetition, echoes, contrasts and cycles.</w:t>
      </w:r>
    </w:p>
    <w:p w:rsidR="00035BF7" w:rsidRDefault="00035BF7" w:rsidP="00451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ways that women are presented in two modernist novels.</w:t>
      </w:r>
    </w:p>
    <w:p w:rsidR="00035BF7" w:rsidRDefault="00035BF7" w:rsidP="00451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ways that journeys are presented in two modernist novels.</w:t>
      </w:r>
    </w:p>
    <w:p w:rsidR="00035BF7" w:rsidRPr="004515CD" w:rsidRDefault="00035BF7" w:rsidP="00451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ways that the city is presented in two modernist novels.</w:t>
      </w:r>
      <w:bookmarkStart w:id="0" w:name="_GoBack"/>
      <w:bookmarkEnd w:id="0"/>
    </w:p>
    <w:p w:rsidR="00665987" w:rsidRDefault="005537CC" w:rsidP="004515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Some brief notes on m</w:t>
      </w:r>
      <w:r w:rsidR="00800106" w:rsidRPr="00800106">
        <w:rPr>
          <w:rFonts w:ascii="Times New Roman" w:hAnsi="Times New Roman" w:cs="Times New Roman"/>
          <w:sz w:val="24"/>
          <w:szCs w:val="24"/>
          <w:u w:val="single"/>
        </w:rPr>
        <w:t>odernism</w:t>
      </w:r>
    </w:p>
    <w:p w:rsidR="00800106" w:rsidRDefault="00800106" w:rsidP="004515CD">
      <w:pPr>
        <w:rPr>
          <w:rFonts w:ascii="Times New Roman" w:hAnsi="Times New Roman" w:cs="Times New Roman"/>
          <w:sz w:val="24"/>
          <w:szCs w:val="24"/>
        </w:rPr>
      </w:pPr>
      <w:r w:rsidRPr="00800106">
        <w:rPr>
          <w:rFonts w:ascii="Times New Roman" w:hAnsi="Times New Roman" w:cs="Times New Roman"/>
          <w:sz w:val="24"/>
          <w:szCs w:val="24"/>
        </w:rPr>
        <w:t xml:space="preserve">Modernism as a </w:t>
      </w:r>
      <w:r>
        <w:rPr>
          <w:rFonts w:ascii="Times New Roman" w:hAnsi="Times New Roman" w:cs="Times New Roman"/>
          <w:sz w:val="24"/>
          <w:szCs w:val="24"/>
        </w:rPr>
        <w:t xml:space="preserve">movement has its main period of influence in art, literature and other cultural forms at the end of the nineteenth and start of the twentieth centuries.  Both </w:t>
      </w:r>
      <w:r w:rsidRPr="00800106">
        <w:rPr>
          <w:rFonts w:ascii="Times New Roman" w:hAnsi="Times New Roman" w:cs="Times New Roman"/>
          <w:i/>
          <w:sz w:val="24"/>
          <w:szCs w:val="24"/>
        </w:rPr>
        <w:t>A Handful of Dust</w:t>
      </w:r>
      <w:r>
        <w:rPr>
          <w:rFonts w:ascii="Times New Roman" w:hAnsi="Times New Roman" w:cs="Times New Roman"/>
          <w:sz w:val="24"/>
          <w:szCs w:val="24"/>
        </w:rPr>
        <w:t xml:space="preserve"> (1934) and </w:t>
      </w:r>
      <w:r w:rsidRPr="00800106">
        <w:rPr>
          <w:rFonts w:ascii="Times New Roman" w:hAnsi="Times New Roman" w:cs="Times New Roman"/>
          <w:i/>
          <w:sz w:val="24"/>
          <w:szCs w:val="24"/>
        </w:rPr>
        <w:t>The Great Gatsby</w:t>
      </w:r>
      <w:r>
        <w:rPr>
          <w:rFonts w:ascii="Times New Roman" w:hAnsi="Times New Roman" w:cs="Times New Roman"/>
          <w:sz w:val="24"/>
          <w:szCs w:val="24"/>
        </w:rPr>
        <w:t xml:space="preserve"> (1925) are influenced by modernism without being part of its initial, highly experimental phase. </w:t>
      </w:r>
      <w:r w:rsidR="00237E99">
        <w:rPr>
          <w:rFonts w:ascii="Times New Roman" w:hAnsi="Times New Roman" w:cs="Times New Roman"/>
          <w:sz w:val="24"/>
          <w:szCs w:val="24"/>
        </w:rPr>
        <w:t>Waugh, in particular, would go on to mock much modernist experimentation. Aspects of modernism that</w:t>
      </w:r>
      <w:r>
        <w:rPr>
          <w:rFonts w:ascii="Times New Roman" w:hAnsi="Times New Roman" w:cs="Times New Roman"/>
          <w:sz w:val="24"/>
          <w:szCs w:val="24"/>
        </w:rPr>
        <w:t xml:space="preserve"> both </w:t>
      </w:r>
      <w:r w:rsidR="00237E99">
        <w:rPr>
          <w:rFonts w:ascii="Times New Roman" w:hAnsi="Times New Roman" w:cs="Times New Roman"/>
          <w:sz w:val="24"/>
          <w:szCs w:val="24"/>
        </w:rPr>
        <w:t xml:space="preserve">novels </w:t>
      </w:r>
      <w:r>
        <w:rPr>
          <w:rFonts w:ascii="Times New Roman" w:hAnsi="Times New Roman" w:cs="Times New Roman"/>
          <w:sz w:val="24"/>
          <w:szCs w:val="24"/>
        </w:rPr>
        <w:t>reflect, however, are:</w:t>
      </w:r>
    </w:p>
    <w:p w:rsidR="00800106" w:rsidRDefault="00800106" w:rsidP="00800106">
      <w:pPr>
        <w:rPr>
          <w:rFonts w:ascii="Times New Roman" w:hAnsi="Times New Roman" w:cs="Times New Roman"/>
          <w:sz w:val="24"/>
          <w:szCs w:val="24"/>
        </w:rPr>
      </w:pPr>
      <w:r w:rsidRPr="008001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800106">
        <w:rPr>
          <w:rFonts w:ascii="Times New Roman" w:hAnsi="Times New Roman" w:cs="Times New Roman"/>
          <w:sz w:val="24"/>
          <w:szCs w:val="24"/>
        </w:rPr>
        <w:t>hat a</w:t>
      </w:r>
      <w:r>
        <w:rPr>
          <w:rFonts w:ascii="Times New Roman" w:hAnsi="Times New Roman" w:cs="Times New Roman"/>
          <w:sz w:val="24"/>
          <w:szCs w:val="24"/>
        </w:rPr>
        <w:t xml:space="preserve"> world of objective, moral certainty and shared values has been shattered, especially in the aftermath of World War 1</w:t>
      </w:r>
      <w:r w:rsidR="00087F89">
        <w:rPr>
          <w:rFonts w:ascii="Times New Roman" w:hAnsi="Times New Roman" w:cs="Times New Roman"/>
          <w:sz w:val="24"/>
          <w:szCs w:val="24"/>
        </w:rPr>
        <w:t xml:space="preserve">. Things tend towards fragmentation and in modernist novels this contrasts with the </w:t>
      </w:r>
      <w:r w:rsidR="00237E99">
        <w:rPr>
          <w:rFonts w:ascii="Times New Roman" w:hAnsi="Times New Roman" w:cs="Times New Roman"/>
          <w:sz w:val="24"/>
          <w:szCs w:val="24"/>
        </w:rPr>
        <w:t xml:space="preserve">nicely rounded off plots of the nineteenth-century novels with their romantic dénouements and </w:t>
      </w:r>
      <w:r w:rsidR="005537CC">
        <w:rPr>
          <w:rFonts w:ascii="Times New Roman" w:hAnsi="Times New Roman" w:cs="Times New Roman"/>
          <w:sz w:val="24"/>
          <w:szCs w:val="24"/>
        </w:rPr>
        <w:t xml:space="preserve">sense of </w:t>
      </w:r>
      <w:r w:rsidR="00237E99">
        <w:rPr>
          <w:rFonts w:ascii="Times New Roman" w:hAnsi="Times New Roman" w:cs="Times New Roman"/>
          <w:sz w:val="24"/>
          <w:szCs w:val="24"/>
        </w:rPr>
        <w:t xml:space="preserve">moral justice. The title </w:t>
      </w:r>
      <w:r w:rsidR="00237E99" w:rsidRPr="00237E99">
        <w:rPr>
          <w:rFonts w:ascii="Times New Roman" w:hAnsi="Times New Roman" w:cs="Times New Roman"/>
          <w:i/>
          <w:sz w:val="24"/>
          <w:szCs w:val="24"/>
        </w:rPr>
        <w:t>A Handful of Dust</w:t>
      </w:r>
      <w:r w:rsidR="00237E99">
        <w:rPr>
          <w:rFonts w:ascii="Times New Roman" w:hAnsi="Times New Roman" w:cs="Times New Roman"/>
          <w:sz w:val="24"/>
          <w:szCs w:val="24"/>
        </w:rPr>
        <w:t xml:space="preserve"> is a direct quotation from the most famous modernist poem, </w:t>
      </w:r>
      <w:r w:rsidR="00237E99" w:rsidRPr="00237E99">
        <w:rPr>
          <w:rFonts w:ascii="Times New Roman" w:hAnsi="Times New Roman" w:cs="Times New Roman"/>
          <w:i/>
          <w:sz w:val="24"/>
          <w:szCs w:val="24"/>
        </w:rPr>
        <w:t>The Waste Land</w:t>
      </w:r>
      <w:r w:rsidR="00237E99">
        <w:rPr>
          <w:rFonts w:ascii="Times New Roman" w:hAnsi="Times New Roman" w:cs="Times New Roman"/>
          <w:sz w:val="24"/>
          <w:szCs w:val="24"/>
        </w:rPr>
        <w:t xml:space="preserve"> (1922) by T.S. Eliot.</w:t>
      </w:r>
    </w:p>
    <w:p w:rsidR="00237E99" w:rsidRDefault="00237E99" w:rsidP="00800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that we can no longer trust in a shared, objective truth and that subjective truth becomes more important. Thus, Waugh presents a range of characters who are presented as overwhelmingly selfish and committed to self-gratification, unable or unwilling to communicate honestly communicate with each other or to show real empathy; Fitzgerald reflects this turn to subjectivity </w:t>
      </w:r>
      <w:r w:rsidR="005537CC">
        <w:rPr>
          <w:rFonts w:ascii="Times New Roman" w:hAnsi="Times New Roman" w:cs="Times New Roman"/>
          <w:sz w:val="24"/>
          <w:szCs w:val="24"/>
        </w:rPr>
        <w:t>by employing a single, highly manipulative and unreliable first-person narrator through whom the whole action of the novel is conveyed.</w:t>
      </w:r>
    </w:p>
    <w:p w:rsidR="005537CC" w:rsidRPr="0076122E" w:rsidRDefault="005537CC" w:rsidP="00800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that in modernist novels the form and structure of the work is as important as the subject matter in conveying a sense of fragmentation and disintegration. Both Waugh and Fitzgerald deploy a technique of ‘cutting’ from one scene to anoth</w:t>
      </w:r>
      <w:r w:rsidR="0076122E">
        <w:rPr>
          <w:rFonts w:ascii="Times New Roman" w:hAnsi="Times New Roman" w:cs="Times New Roman"/>
          <w:sz w:val="24"/>
          <w:szCs w:val="24"/>
        </w:rPr>
        <w:t>er, borrowing from cinema. Both</w:t>
      </w:r>
      <w:r>
        <w:rPr>
          <w:rFonts w:ascii="Times New Roman" w:hAnsi="Times New Roman" w:cs="Times New Roman"/>
          <w:sz w:val="24"/>
          <w:szCs w:val="24"/>
        </w:rPr>
        <w:t xml:space="preserve"> will often present dialogue without any narrative intervention at all, as if to suggest that the characters are cast adrift in their own self-absorbed worlds without any communal anchoring. Instead of bringing together a plot in a sati</w:t>
      </w:r>
      <w:r w:rsidR="0011333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fying, unifying way </w:t>
      </w:r>
      <w:r w:rsidR="00113334">
        <w:rPr>
          <w:rFonts w:ascii="Times New Roman" w:hAnsi="Times New Roman" w:cs="Times New Roman"/>
          <w:sz w:val="24"/>
          <w:szCs w:val="24"/>
        </w:rPr>
        <w:t>like in the nineteenth-century novel (</w:t>
      </w:r>
      <w:proofErr w:type="spellStart"/>
      <w:r w:rsidR="00113334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113334">
        <w:rPr>
          <w:rFonts w:ascii="Times New Roman" w:hAnsi="Times New Roman" w:cs="Times New Roman"/>
          <w:sz w:val="24"/>
          <w:szCs w:val="24"/>
        </w:rPr>
        <w:t xml:space="preserve">. The good, decent Elizabeth Bennett ends up marrying rich Mr Darcy at the end of </w:t>
      </w:r>
      <w:r w:rsidR="00113334" w:rsidRPr="00113334">
        <w:rPr>
          <w:rFonts w:ascii="Times New Roman" w:hAnsi="Times New Roman" w:cs="Times New Roman"/>
          <w:i/>
          <w:sz w:val="24"/>
          <w:szCs w:val="24"/>
        </w:rPr>
        <w:t>Pride and Prejudice</w:t>
      </w:r>
      <w:r w:rsidR="0076122E">
        <w:rPr>
          <w:rFonts w:ascii="Times New Roman" w:hAnsi="Times New Roman" w:cs="Times New Roman"/>
          <w:sz w:val="24"/>
          <w:szCs w:val="24"/>
        </w:rPr>
        <w:t xml:space="preserve">), modernist writers often impose other structural devices such as </w:t>
      </w:r>
      <w:r w:rsidR="0076122E">
        <w:rPr>
          <w:rFonts w:ascii="Times New Roman" w:hAnsi="Times New Roman" w:cs="Times New Roman"/>
          <w:sz w:val="24"/>
          <w:szCs w:val="24"/>
        </w:rPr>
        <w:lastRenderedPageBreak/>
        <w:t xml:space="preserve">different types of repetition or other types of deep patterning as if to suggest that characters are subject to forces outside of their own control. </w:t>
      </w:r>
    </w:p>
    <w:sectPr w:rsidR="005537CC" w:rsidRPr="00761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A4BB6"/>
    <w:multiLevelType w:val="hybridMultilevel"/>
    <w:tmpl w:val="4A647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6FB2"/>
    <w:multiLevelType w:val="hybridMultilevel"/>
    <w:tmpl w:val="F9446E18"/>
    <w:lvl w:ilvl="0" w:tplc="F4F4DF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CD"/>
    <w:rsid w:val="00035BF7"/>
    <w:rsid w:val="00087F89"/>
    <w:rsid w:val="00113334"/>
    <w:rsid w:val="00237E99"/>
    <w:rsid w:val="002873E2"/>
    <w:rsid w:val="004515CD"/>
    <w:rsid w:val="005537CC"/>
    <w:rsid w:val="00665987"/>
    <w:rsid w:val="0076122E"/>
    <w:rsid w:val="00800106"/>
    <w:rsid w:val="00A5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52185-0B58-42E3-A31A-596D0003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B281DBF8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2016-11-18T14:15:00Z</dcterms:created>
  <dcterms:modified xsi:type="dcterms:W3CDTF">2016-11-18T14:15:00Z</dcterms:modified>
</cp:coreProperties>
</file>