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C9" w:rsidRDefault="001163E5" w:rsidP="00885351">
      <w:pPr>
        <w:pStyle w:val="Title"/>
        <w:rPr>
          <w:rStyle w:val="Strong"/>
        </w:rPr>
      </w:pPr>
      <w:r w:rsidRPr="00885351">
        <w:rPr>
          <w:rStyle w:val="Strong"/>
        </w:rPr>
        <w:t>Christina Rossetti: Painting in words</w:t>
      </w:r>
    </w:p>
    <w:p w:rsidR="00885351" w:rsidRPr="00885351" w:rsidRDefault="00885351" w:rsidP="00885351"/>
    <w:p w:rsidR="001163E5" w:rsidRDefault="001163E5">
      <w:r>
        <w:t>By</w:t>
      </w:r>
      <w:r w:rsidR="00C96381">
        <w:t xml:space="preserve"> Sarah Phillips</w:t>
      </w:r>
    </w:p>
    <w:p w:rsidR="001163E5" w:rsidRDefault="005B5593">
      <w:pPr>
        <w:rPr>
          <w:i/>
        </w:rPr>
      </w:pPr>
      <w:r>
        <w:t xml:space="preserve">A discussion based on the following poems: </w:t>
      </w:r>
      <w:r w:rsidR="001163E5" w:rsidRPr="005B5593">
        <w:rPr>
          <w:i/>
        </w:rPr>
        <w:t>Goblin Market</w:t>
      </w:r>
      <w:r w:rsidRPr="005B5593">
        <w:rPr>
          <w:i/>
        </w:rPr>
        <w:t xml:space="preserve">; </w:t>
      </w:r>
      <w:r w:rsidR="001163E5" w:rsidRPr="005B5593">
        <w:rPr>
          <w:i/>
        </w:rPr>
        <w:t>Jessie Cameron</w:t>
      </w:r>
      <w:r w:rsidRPr="005B5593">
        <w:rPr>
          <w:i/>
        </w:rPr>
        <w:t xml:space="preserve">; A Royal Princess; Maude Clare </w:t>
      </w:r>
      <w:r w:rsidRPr="005B5593">
        <w:t>and</w:t>
      </w:r>
      <w:r w:rsidRPr="005B5593">
        <w:rPr>
          <w:i/>
        </w:rPr>
        <w:t xml:space="preserve"> </w:t>
      </w:r>
      <w:r w:rsidR="0099683F" w:rsidRPr="005B5593">
        <w:rPr>
          <w:i/>
        </w:rPr>
        <w:t>Cousin Kate</w:t>
      </w:r>
    </w:p>
    <w:p w:rsidR="00C96381" w:rsidRDefault="00C96381"/>
    <w:p w:rsidR="005B5593" w:rsidRDefault="001163E5">
      <w:pPr>
        <w:rPr>
          <w:i/>
        </w:rPr>
      </w:pPr>
      <w:r w:rsidRPr="00EC23FC">
        <w:rPr>
          <w:i/>
        </w:rPr>
        <w:t xml:space="preserve">Christina Rossetti’s artistic circle </w:t>
      </w:r>
      <w:r w:rsidR="0099683F" w:rsidRPr="00EC23FC">
        <w:rPr>
          <w:i/>
        </w:rPr>
        <w:t>discussed new ideas and experimental methods</w:t>
      </w:r>
      <w:r w:rsidRPr="00EC23FC">
        <w:rPr>
          <w:i/>
        </w:rPr>
        <w:t xml:space="preserve"> that are often overlooked in the literary analysis of her work. As the new A levels seek to boost assessment of the contextual readings of texts, Sarah Phillips looks at Rossetti’s interactio</w:t>
      </w:r>
      <w:r w:rsidR="0099683F" w:rsidRPr="00EC23FC">
        <w:rPr>
          <w:i/>
        </w:rPr>
        <w:t>n with the Pre-Raphaelite Brotherhood</w:t>
      </w:r>
      <w:r w:rsidRPr="00EC23FC">
        <w:rPr>
          <w:i/>
        </w:rPr>
        <w:t xml:space="preserve"> in </w:t>
      </w:r>
      <w:r w:rsidR="0099683F" w:rsidRPr="00EC23FC">
        <w:rPr>
          <w:i/>
        </w:rPr>
        <w:t xml:space="preserve">Victorian </w:t>
      </w:r>
      <w:r w:rsidRPr="00EC23FC">
        <w:rPr>
          <w:i/>
        </w:rPr>
        <w:t xml:space="preserve">London. </w:t>
      </w:r>
    </w:p>
    <w:p w:rsidR="00C204F7" w:rsidRPr="00EC23FC" w:rsidRDefault="00C204F7">
      <w:pPr>
        <w:rPr>
          <w:i/>
        </w:rPr>
      </w:pPr>
    </w:p>
    <w:p w:rsidR="0099683F" w:rsidRDefault="0099683F">
      <w:r>
        <w:t xml:space="preserve">The Pre-Raphaelite Brotherhood </w:t>
      </w:r>
      <w:r w:rsidR="00C204F7">
        <w:t xml:space="preserve">(formed 1848) </w:t>
      </w:r>
      <w:r>
        <w:t>aimed to provoke artistic renewal and moral reform</w:t>
      </w:r>
      <w:r w:rsidR="00400D1C">
        <w:t xml:space="preserve"> </w:t>
      </w:r>
      <w:r w:rsidR="005B5593">
        <w:t>through</w:t>
      </w:r>
      <w:r>
        <w:t xml:space="preserve"> works which explored a keen observation of the natural world with minute detail and a luminous palette of strong colours. Emerging </w:t>
      </w:r>
      <w:r w:rsidR="006A232E">
        <w:t>in a time</w:t>
      </w:r>
      <w:r>
        <w:t xml:space="preserve"> of </w:t>
      </w:r>
      <w:r w:rsidR="00750004">
        <w:t>huge social change</w:t>
      </w:r>
      <w:r>
        <w:t>, the artists (Christina’s b</w:t>
      </w:r>
      <w:r w:rsidR="007413CF">
        <w:t>r</w:t>
      </w:r>
      <w:r w:rsidR="00C204F7">
        <w:t xml:space="preserve">other: </w:t>
      </w:r>
      <w:r w:rsidR="007413CF">
        <w:t>Dante Gabriel Rossetti; William Holman Hunt; John Millais; James Collinson; Frederick George Stephens</w:t>
      </w:r>
      <w:r w:rsidR="005B5593">
        <w:t xml:space="preserve"> and later </w:t>
      </w:r>
      <w:r w:rsidR="007413CF">
        <w:t xml:space="preserve">joined by </w:t>
      </w:r>
      <w:r w:rsidR="00C204F7">
        <w:t xml:space="preserve">Edward </w:t>
      </w:r>
      <w:r w:rsidR="005B5593">
        <w:t>Burne-Jones</w:t>
      </w:r>
      <w:r w:rsidR="007413CF">
        <w:t xml:space="preserve"> and William Morris</w:t>
      </w:r>
      <w:r>
        <w:t xml:space="preserve">) sought to challenge the </w:t>
      </w:r>
      <w:r w:rsidR="00750004">
        <w:t xml:space="preserve">concept of industrial ‘progress’ and </w:t>
      </w:r>
      <w:r w:rsidR="00885351">
        <w:t xml:space="preserve">the </w:t>
      </w:r>
      <w:r>
        <w:t xml:space="preserve">comfortable </w:t>
      </w:r>
      <w:r w:rsidR="00885351">
        <w:t xml:space="preserve">conventions of academic practice. </w:t>
      </w:r>
    </w:p>
    <w:p w:rsidR="00885351" w:rsidRDefault="0099683F">
      <w:r>
        <w:t xml:space="preserve">Like the group, Christina Rossetti’s </w:t>
      </w:r>
      <w:r w:rsidR="005B5593">
        <w:t>subject matter</w:t>
      </w:r>
      <w:r>
        <w:t xml:space="preserve"> demonstrates a f</w:t>
      </w:r>
      <w:r w:rsidR="00DF2CB7">
        <w:t xml:space="preserve">ascination with a past world of </w:t>
      </w:r>
      <w:r>
        <w:t>myth</w:t>
      </w:r>
      <w:r w:rsidR="00EC23FC">
        <w:t xml:space="preserve"> </w:t>
      </w:r>
      <w:r>
        <w:t>and mystery</w:t>
      </w:r>
      <w:r w:rsidR="00750004">
        <w:t>. In an era of huge population growth (at her birth in 1830, the population of Britain was 12 million, but by her death in 1894</w:t>
      </w:r>
      <w:r w:rsidR="007413CF">
        <w:t>,</w:t>
      </w:r>
      <w:r w:rsidR="00750004">
        <w:t xml:space="preserve"> it had passed 30</w:t>
      </w:r>
      <w:r w:rsidR="00A41E2E">
        <w:t xml:space="preserve"> </w:t>
      </w:r>
      <w:r w:rsidR="00750004">
        <w:t xml:space="preserve">million), her poems are lonely and uncrowded. In an era of industrial change and technological invention, her </w:t>
      </w:r>
      <w:r w:rsidR="00C01A1B">
        <w:t>motifs</w:t>
      </w:r>
      <w:r w:rsidR="007413CF">
        <w:t xml:space="preserve"> derive from </w:t>
      </w:r>
      <w:r w:rsidR="00C01A1B">
        <w:t xml:space="preserve">rural and </w:t>
      </w:r>
      <w:r w:rsidR="007413CF">
        <w:t>biblical s</w:t>
      </w:r>
      <w:r w:rsidR="00C01A1B">
        <w:t>ymbols</w:t>
      </w:r>
      <w:r w:rsidR="00100BDE">
        <w:t>,</w:t>
      </w:r>
      <w:r w:rsidR="007413CF">
        <w:t xml:space="preserve"> </w:t>
      </w:r>
      <w:r w:rsidR="00750004">
        <w:t xml:space="preserve">and in the modern world of the city – and she lived in the biggest – her </w:t>
      </w:r>
      <w:r w:rsidR="00885351">
        <w:t>characters</w:t>
      </w:r>
      <w:r w:rsidR="00750004">
        <w:t xml:space="preserve"> </w:t>
      </w:r>
      <w:r w:rsidR="00100BDE">
        <w:t xml:space="preserve">occupy </w:t>
      </w:r>
      <w:r w:rsidR="00750004">
        <w:t xml:space="preserve">fantastical </w:t>
      </w:r>
      <w:r w:rsidR="005B5593">
        <w:t>realm</w:t>
      </w:r>
      <w:r w:rsidR="00100BDE">
        <w:t>s</w:t>
      </w:r>
      <w:r w:rsidR="005B5593">
        <w:t xml:space="preserve"> of “brookside rushes” and “mossy glen” (</w:t>
      </w:r>
      <w:r w:rsidR="005B5593" w:rsidRPr="005B5593">
        <w:rPr>
          <w:i/>
        </w:rPr>
        <w:t>Goblin Market</w:t>
      </w:r>
      <w:r w:rsidR="005B5593">
        <w:t>)</w:t>
      </w:r>
      <w:r w:rsidR="00750004">
        <w:t xml:space="preserve"> </w:t>
      </w:r>
      <w:r w:rsidR="00C01A1B">
        <w:t xml:space="preserve">far </w:t>
      </w:r>
      <w:r w:rsidR="00750004">
        <w:t xml:space="preserve">from </w:t>
      </w:r>
      <w:r w:rsidR="00C204F7">
        <w:t>busy</w:t>
      </w:r>
      <w:r w:rsidR="00885351">
        <w:t xml:space="preserve"> </w:t>
      </w:r>
      <w:r w:rsidR="00750004">
        <w:t xml:space="preserve">streets and pavements. Yet these choices focus our attention on the modern, moral questions of </w:t>
      </w:r>
      <w:r w:rsidR="005B5593">
        <w:t xml:space="preserve">her day, just as in Holman Hunt’s </w:t>
      </w:r>
      <w:r w:rsidR="005B5593" w:rsidRPr="007413CF">
        <w:rPr>
          <w:i/>
        </w:rPr>
        <w:t>Mariana</w:t>
      </w:r>
      <w:r w:rsidR="007413CF">
        <w:t xml:space="preserve">. In </w:t>
      </w:r>
      <w:r w:rsidR="00400D1C">
        <w:t>these</w:t>
      </w:r>
      <w:r w:rsidR="007413CF">
        <w:t xml:space="preserve"> works </w:t>
      </w:r>
      <w:r w:rsidR="00400D1C">
        <w:t xml:space="preserve">(whether in painting or poetry) </w:t>
      </w:r>
      <w:r w:rsidR="007413CF">
        <w:t xml:space="preserve">we find a creative </w:t>
      </w:r>
      <w:r w:rsidR="005B5593">
        <w:t xml:space="preserve">exploration of </w:t>
      </w:r>
      <w:r w:rsidR="007413CF">
        <w:t xml:space="preserve">sincere </w:t>
      </w:r>
      <w:r w:rsidR="00A41E2E">
        <w:t xml:space="preserve">contemporary </w:t>
      </w:r>
      <w:r w:rsidR="003A66AB">
        <w:t>dilemmas</w:t>
      </w:r>
      <w:r w:rsidR="007413CF">
        <w:t xml:space="preserve">: </w:t>
      </w:r>
      <w:r w:rsidR="00F2132C">
        <w:t>religion, science and morals in the Victorian</w:t>
      </w:r>
      <w:r>
        <w:t xml:space="preserve"> era. </w:t>
      </w:r>
      <w:r w:rsidR="00400D1C">
        <w:t xml:space="preserve">In fact, it is interesting to see that unlike her male painting peers, she arguably goes further in resiting the woman’s experience outside the domestic environment. In </w:t>
      </w:r>
      <w:r w:rsidR="00400D1C" w:rsidRPr="00400D1C">
        <w:rPr>
          <w:i/>
        </w:rPr>
        <w:t xml:space="preserve">Goblin Market, Maude Clare, Cousin Kate </w:t>
      </w:r>
      <w:r w:rsidR="00400D1C" w:rsidRPr="00400D1C">
        <w:t>and</w:t>
      </w:r>
      <w:r w:rsidR="00400D1C" w:rsidRPr="00400D1C">
        <w:rPr>
          <w:i/>
        </w:rPr>
        <w:t xml:space="preserve"> Jessie Cameron</w:t>
      </w:r>
      <w:r w:rsidR="00400D1C">
        <w:t xml:space="preserve">, the setting is outside in the natural world. This allows </w:t>
      </w:r>
      <w:r w:rsidR="00DF2CB7">
        <w:t>her</w:t>
      </w:r>
      <w:r w:rsidR="00400D1C">
        <w:t xml:space="preserve"> female protagonist</w:t>
      </w:r>
      <w:r w:rsidR="00DF2CB7">
        <w:t>s</w:t>
      </w:r>
      <w:r w:rsidR="00400D1C">
        <w:t xml:space="preserve"> to think the unthinkable: to share their honest ideas free from patriarchal restrictions and to articulate a voice which often run</w:t>
      </w:r>
      <w:r w:rsidR="00EE1AA5">
        <w:t>s</w:t>
      </w:r>
      <w:r w:rsidR="00DF2CB7">
        <w:t xml:space="preserve"> </w:t>
      </w:r>
      <w:r w:rsidR="00400D1C">
        <w:t xml:space="preserve">contrary to the norms of her contemporary society. Thus she takes up the Pre-Raphaelite challenge of fresh innovation but perhaps pushes it further than the ‘Brothers’ themselves. </w:t>
      </w:r>
    </w:p>
    <w:p w:rsidR="0099683F" w:rsidRDefault="005B5593">
      <w:r>
        <w:t xml:space="preserve">Christina </w:t>
      </w:r>
      <w:r w:rsidR="0099683F">
        <w:t>Rossetti</w:t>
      </w:r>
      <w:r>
        <w:t>’s female voice gives a different viewpoint from that of the Brotherhood</w:t>
      </w:r>
      <w:r w:rsidR="003A66AB">
        <w:t>. H</w:t>
      </w:r>
      <w:r>
        <w:t>er sensitivity to those who must endure “music of a lulling sort”</w:t>
      </w:r>
      <w:r w:rsidR="0099683F">
        <w:t xml:space="preserve"> urges us to look again </w:t>
      </w:r>
      <w:r w:rsidR="00EC23FC">
        <w:t xml:space="preserve">at </w:t>
      </w:r>
      <w:r>
        <w:t>“the pause between” (</w:t>
      </w:r>
      <w:r w:rsidRPr="005B5593">
        <w:rPr>
          <w:i/>
        </w:rPr>
        <w:t>The Royal Princess</w:t>
      </w:r>
      <w:r>
        <w:t>)</w:t>
      </w:r>
      <w:r w:rsidR="00885351">
        <w:t xml:space="preserve">. In this way, </w:t>
      </w:r>
      <w:r w:rsidR="00100BDE">
        <w:t>gaps</w:t>
      </w:r>
      <w:r w:rsidR="00885351">
        <w:t xml:space="preserve"> in her poetry are used to reveal </w:t>
      </w:r>
      <w:r w:rsidR="00EC23FC">
        <w:t xml:space="preserve">the </w:t>
      </w:r>
      <w:r>
        <w:t xml:space="preserve">impossible </w:t>
      </w:r>
      <w:r w:rsidR="00EC23FC">
        <w:t xml:space="preserve">struggle of </w:t>
      </w:r>
      <w:r w:rsidR="007413CF">
        <w:t xml:space="preserve">female </w:t>
      </w:r>
      <w:r w:rsidR="00EC23FC">
        <w:t>piety against corruption</w:t>
      </w:r>
      <w:r w:rsidR="00885351">
        <w:t xml:space="preserve"> in a Victorian</w:t>
      </w:r>
      <w:r w:rsidR="00EC23FC">
        <w:t xml:space="preserve"> </w:t>
      </w:r>
      <w:r>
        <w:t xml:space="preserve">patriarchal </w:t>
      </w:r>
      <w:r w:rsidR="00885351">
        <w:t>world</w:t>
      </w:r>
      <w:r w:rsidR="00EC23FC">
        <w:t xml:space="preserve"> in a voice which is brilliantly detailed yet never </w:t>
      </w:r>
      <w:r w:rsidR="00E669BD">
        <w:t>obvious</w:t>
      </w:r>
      <w:r w:rsidR="00EC23FC">
        <w:t xml:space="preserve">. </w:t>
      </w:r>
      <w:r w:rsidR="007413CF">
        <w:t xml:space="preserve">Rossetti’s female protagonists are freed from </w:t>
      </w:r>
      <w:r w:rsidR="00EC23FC">
        <w:t xml:space="preserve">the daily grind of </w:t>
      </w:r>
      <w:r w:rsidR="007413CF">
        <w:t xml:space="preserve">Realism (the rituals of </w:t>
      </w:r>
      <w:r w:rsidR="00EC23FC">
        <w:t>Victorian sewing and visiting</w:t>
      </w:r>
      <w:r w:rsidR="007413CF">
        <w:t xml:space="preserve"> or hard labour and workhouses) by the vision of her Pre-Raphaelite brothers. They </w:t>
      </w:r>
      <w:r w:rsidR="004F0641">
        <w:t>(</w:t>
      </w:r>
      <w:r w:rsidR="007413CF">
        <w:t>and we</w:t>
      </w:r>
      <w:r w:rsidR="004F0641">
        <w:t>)</w:t>
      </w:r>
      <w:r w:rsidR="007413CF">
        <w:t xml:space="preserve"> are transported to the “darkening beach” where the “sea-waves swell”</w:t>
      </w:r>
      <w:r w:rsidR="004F0641">
        <w:t xml:space="preserve"> (</w:t>
      </w:r>
      <w:r w:rsidR="004F0641" w:rsidRPr="00C01A1B">
        <w:rPr>
          <w:i/>
        </w:rPr>
        <w:t>Jessie Cameron</w:t>
      </w:r>
      <w:r w:rsidR="004F0641">
        <w:t xml:space="preserve">) </w:t>
      </w:r>
      <w:r w:rsidR="00EC23FC">
        <w:t xml:space="preserve">to look at fixed assumptions with new eyes. </w:t>
      </w:r>
    </w:p>
    <w:p w:rsidR="00205CF9" w:rsidRDefault="00750004" w:rsidP="0099683F">
      <w:r>
        <w:lastRenderedPageBreak/>
        <w:t>Her innovations in rhyme and rhythm can also be seen to have their roots in the Pre-</w:t>
      </w:r>
      <w:r w:rsidR="00885351" w:rsidRPr="00885351">
        <w:rPr>
          <w:noProof/>
          <w:lang w:eastAsia="en-GB"/>
        </w:rPr>
        <w:t xml:space="preserve"> </w:t>
      </w:r>
      <w:r>
        <w:t xml:space="preserve">Raphaelite </w:t>
      </w:r>
      <w:r w:rsidR="00A93EA1">
        <w:t xml:space="preserve">interest </w:t>
      </w:r>
      <w:r w:rsidR="00E31A38">
        <w:t xml:space="preserve">in earlier forms. Millais, Hunt and </w:t>
      </w:r>
      <w:r w:rsidR="003A66AB">
        <w:t>DG</w:t>
      </w:r>
      <w:r w:rsidR="00E31A38">
        <w:t xml:space="preserve"> Rossetti experimented with painting in thin glazes to build up vivid colour on a white ground in rebellion against the </w:t>
      </w:r>
      <w:r w:rsidR="003A66AB">
        <w:t xml:space="preserve">traditional </w:t>
      </w:r>
      <w:r w:rsidR="00AA172D">
        <w:t>use of dark background</w:t>
      </w:r>
      <w:r w:rsidR="00100BDE">
        <w:t>s</w:t>
      </w:r>
      <w:r w:rsidR="00E31A38">
        <w:t xml:space="preserve">. Similarly, Christina Rossetti turns away from the formal clarity of </w:t>
      </w:r>
      <w:r w:rsidR="00A41E2E">
        <w:t xml:space="preserve">classical </w:t>
      </w:r>
      <w:r w:rsidR="00E31A38">
        <w:t>verse to the earlier oral,</w:t>
      </w:r>
      <w:r w:rsidR="00EC23FC">
        <w:t xml:space="preserve"> ballad </w:t>
      </w:r>
      <w:r w:rsidR="00E31A38">
        <w:t xml:space="preserve">form. Thus </w:t>
      </w:r>
      <w:r w:rsidR="00C85A79">
        <w:t>she goes</w:t>
      </w:r>
      <w:r w:rsidR="00EC23FC">
        <w:t xml:space="preserve"> back to a</w:t>
      </w:r>
      <w:r w:rsidR="00E31A38">
        <w:t>n earlier</w:t>
      </w:r>
      <w:r w:rsidR="00100BDE">
        <w:t xml:space="preserve"> world but in order to make us think about </w:t>
      </w:r>
      <w:r w:rsidR="00C85A79">
        <w:t xml:space="preserve">the problems of </w:t>
      </w:r>
      <w:r w:rsidR="00100BDE">
        <w:t>our own world</w:t>
      </w:r>
      <w:r w:rsidR="00EC23FC">
        <w:t xml:space="preserve">. Glimpses of dialogue are never far from the surface of her poems, but the snatches of conversations are often only revealed in part. </w:t>
      </w:r>
      <w:r w:rsidR="00100BDE">
        <w:t xml:space="preserve">Such informality lessens our defences and encourages independent thought. </w:t>
      </w:r>
      <w:r w:rsidR="00EC23FC">
        <w:t xml:space="preserve">In this way, she adds </w:t>
      </w:r>
      <w:r w:rsidR="00400D1C">
        <w:t>Pre-Raphaelite layers of thin glazes</w:t>
      </w:r>
      <w:r w:rsidR="00EC23FC">
        <w:t xml:space="preserve"> to her work, but again, insists that the viewer must reflect on her </w:t>
      </w:r>
      <w:r w:rsidR="00100BDE">
        <w:t xml:space="preserve">difficult </w:t>
      </w:r>
      <w:r w:rsidR="00EC23FC">
        <w:t xml:space="preserve">moral questioning </w:t>
      </w:r>
      <w:r w:rsidR="00E31A38">
        <w:t xml:space="preserve">for themselves rather than be given a conventional answer </w:t>
      </w:r>
      <w:r w:rsidR="00EC23FC">
        <w:t xml:space="preserve">as “the troubled sea for all its stir/Finds no voice to </w:t>
      </w:r>
      <w:r w:rsidR="00100BDE">
        <w:t>tell</w:t>
      </w:r>
      <w:r w:rsidR="00EC23FC">
        <w:t>” (</w:t>
      </w:r>
      <w:r w:rsidR="00EC23FC" w:rsidRPr="00E31A38">
        <w:rPr>
          <w:i/>
        </w:rPr>
        <w:t>Jessie Cameron</w:t>
      </w:r>
      <w:r w:rsidR="00EC23FC">
        <w:t>)</w:t>
      </w:r>
      <w:r w:rsidR="00100BDE">
        <w:t xml:space="preserve">. </w:t>
      </w:r>
      <w:r w:rsidR="000319A6">
        <w:t>Rhyme is frequent but again inconsistent throughout these works. H</w:t>
      </w:r>
      <w:r w:rsidR="008B32A1">
        <w:t>er loved triplet might become a</w:t>
      </w:r>
      <w:r w:rsidR="000319A6">
        <w:t xml:space="preserve"> </w:t>
      </w:r>
      <w:r w:rsidR="00AA172D">
        <w:t>didactic</w:t>
      </w:r>
      <w:r w:rsidR="000319A6">
        <w:t xml:space="preserve"> emphasis of The Holy Trinity if used consistently, but</w:t>
      </w:r>
      <w:r w:rsidR="008B32A1">
        <w:t>,</w:t>
      </w:r>
      <w:r w:rsidR="000319A6">
        <w:t xml:space="preserve"> even in </w:t>
      </w:r>
      <w:r w:rsidR="000319A6" w:rsidRPr="00A41E2E">
        <w:rPr>
          <w:i/>
        </w:rPr>
        <w:t>A Royal Princess</w:t>
      </w:r>
      <w:r w:rsidR="00AA172D">
        <w:rPr>
          <w:i/>
        </w:rPr>
        <w:t>,</w:t>
      </w:r>
      <w:r w:rsidR="000319A6">
        <w:t xml:space="preserve"> the variety of punctuation lightens </w:t>
      </w:r>
      <w:r w:rsidR="00E669BD">
        <w:t xml:space="preserve">her touch and </w:t>
      </w:r>
      <w:bookmarkStart w:id="0" w:name="_GoBack"/>
      <w:bookmarkEnd w:id="0"/>
      <w:r w:rsidR="00E669BD">
        <w:t>effect</w:t>
      </w:r>
      <w:r w:rsidR="00573EA2">
        <w:t xml:space="preserve">. This </w:t>
      </w:r>
      <w:r w:rsidR="000319A6">
        <w:t xml:space="preserve">seems appropriate for one who, herself, went in the “name of God” </w:t>
      </w:r>
      <w:r w:rsidR="00573EA2" w:rsidRPr="00573EA2">
        <w:rPr>
          <w:i/>
        </w:rPr>
        <w:t>(Royal Princess)</w:t>
      </w:r>
      <w:r w:rsidR="00573EA2">
        <w:t xml:space="preserve"> </w:t>
      </w:r>
      <w:r w:rsidR="000319A6">
        <w:t xml:space="preserve">but </w:t>
      </w:r>
      <w:r w:rsidR="00A41E2E">
        <w:t xml:space="preserve">is never dogmatic in her writing. </w:t>
      </w:r>
      <w:r w:rsidR="00E31A38">
        <w:t xml:space="preserve">Again, inspiration can be seen in the shared artistic determination </w:t>
      </w:r>
      <w:r w:rsidR="00A41E2E">
        <w:t>“</w:t>
      </w:r>
      <w:r w:rsidR="00E31A38">
        <w:t xml:space="preserve">to </w:t>
      </w:r>
      <w:r w:rsidR="00AA172D">
        <w:t>sympathise with that w</w:t>
      </w:r>
      <w:r w:rsidR="00A41E2E">
        <w:t>hich is direct and heartfelt… to the exclusion of what is conventional.</w:t>
      </w:r>
      <w:r w:rsidR="00C85A79">
        <w:t>” (Pre-Raphaelite manifesto)</w:t>
      </w:r>
    </w:p>
    <w:p w:rsidR="00A41E2E" w:rsidRDefault="00A41E2E" w:rsidP="0099683F">
      <w:r>
        <w:t>Similarly, the paintings of the Pre-Raph</w:t>
      </w:r>
      <w:r w:rsidR="003A66AB">
        <w:t>a</w:t>
      </w:r>
      <w:r>
        <w:t xml:space="preserve">elite Brotherhood share a bold evocation of colour in fine brushstrokes. The opening stanza of </w:t>
      </w:r>
      <w:r w:rsidRPr="00A41E2E">
        <w:rPr>
          <w:i/>
        </w:rPr>
        <w:t>Goblin Market</w:t>
      </w:r>
      <w:r>
        <w:t xml:space="preserve"> is just such a vivid evocation. In an era of Victorian expansio</w:t>
      </w:r>
      <w:r w:rsidR="002056E3">
        <w:t>nism, markets were growing vigorously</w:t>
      </w:r>
      <w:r w:rsidR="00F9349D">
        <w:t>, but even</w:t>
      </w:r>
      <w:r w:rsidR="002056E3">
        <w:t xml:space="preserve"> London ship merchants</w:t>
      </w:r>
      <w:r w:rsidR="00F9349D">
        <w:t xml:space="preserve"> could no</w:t>
      </w:r>
      <w:r>
        <w:t>t have dreamt of the luxuries of the goblins</w:t>
      </w:r>
      <w:r w:rsidR="00573EA2">
        <w:t>’</w:t>
      </w:r>
      <w:r>
        <w:t xml:space="preserve"> provocative haul. Rossetti paints in words as she lists “Plump, unpecked cherries/…Bloom-down-cheeked peaches,/….wild </w:t>
      </w:r>
      <w:r w:rsidR="00573EA2">
        <w:t>free-born cranberries</w:t>
      </w:r>
      <w:r>
        <w:t>”</w:t>
      </w:r>
      <w:r w:rsidR="00573EA2">
        <w:t xml:space="preserve"> to the irresistible chorus of ‘Come, buy, come buy’.</w:t>
      </w:r>
      <w:r>
        <w:t xml:space="preserve"> </w:t>
      </w:r>
      <w:r w:rsidR="002056E3">
        <w:t xml:space="preserve">Behind the </w:t>
      </w:r>
      <w:r w:rsidR="00F9349D">
        <w:t>enticing allure</w:t>
      </w:r>
      <w:r w:rsidR="002056E3">
        <w:t xml:space="preserve"> of </w:t>
      </w:r>
      <w:r w:rsidR="00F9349D">
        <w:t xml:space="preserve">the </w:t>
      </w:r>
      <w:r w:rsidR="002056E3">
        <w:t>marke</w:t>
      </w:r>
      <w:r w:rsidR="00F9349D">
        <w:t>t, it is possible to read a strident</w:t>
      </w:r>
      <w:r w:rsidR="002056E3">
        <w:t xml:space="preserve"> </w:t>
      </w:r>
      <w:r w:rsidR="00F9349D">
        <w:t>warning</w:t>
      </w:r>
      <w:r w:rsidR="002056E3">
        <w:t xml:space="preserve">. The cherry </w:t>
      </w:r>
      <w:r>
        <w:t>will lose its innocent attraction once it has been “pecked”</w:t>
      </w:r>
      <w:r w:rsidR="002056E3">
        <w:t>;</w:t>
      </w:r>
      <w:r>
        <w:t xml:space="preserve"> </w:t>
      </w:r>
      <w:r w:rsidR="002056E3">
        <w:t>the youthful appeal of blooming cheeks will be lost with age</w:t>
      </w:r>
      <w:r w:rsidR="00F9349D">
        <w:t xml:space="preserve"> and</w:t>
      </w:r>
      <w:r w:rsidR="002056E3">
        <w:t xml:space="preserve"> the </w:t>
      </w:r>
      <w:r w:rsidR="00F9349D">
        <w:t>reminder of free-birth to</w:t>
      </w:r>
      <w:r w:rsidR="002056E3">
        <w:t xml:space="preserve"> women </w:t>
      </w:r>
      <w:r w:rsidR="00F9349D">
        <w:t xml:space="preserve">now </w:t>
      </w:r>
      <w:r w:rsidR="002056E3">
        <w:t xml:space="preserve">condemned to a prison of labour or marriage is powerfully nostalgic. </w:t>
      </w:r>
      <w:r w:rsidR="00573EA2">
        <w:t xml:space="preserve">Christina Rossetti is surely subtly challenging the Victorian love of commercial progress. </w:t>
      </w:r>
      <w:r w:rsidR="002056E3">
        <w:t xml:space="preserve">In the same way, the symbols of Holman Hunt’s </w:t>
      </w:r>
      <w:r w:rsidR="002056E3" w:rsidRPr="002056E3">
        <w:rPr>
          <w:i/>
        </w:rPr>
        <w:t>The Awakening Conscience</w:t>
      </w:r>
      <w:r w:rsidR="002056E3">
        <w:t xml:space="preserve"> </w:t>
      </w:r>
      <w:r w:rsidR="002A6508">
        <w:t xml:space="preserve">(1853) </w:t>
      </w:r>
      <w:r w:rsidR="002056E3">
        <w:t xml:space="preserve">add a sombre undertone to a work which on first looking seems to be bright and clean. </w:t>
      </w:r>
      <w:r w:rsidR="00F9349D">
        <w:t xml:space="preserve">The discarded glove in the foreground of this work hints at the ominous future for the young girl in the same way as Rossetti’s narrator in </w:t>
      </w:r>
      <w:r w:rsidR="00F9349D" w:rsidRPr="00F9349D">
        <w:rPr>
          <w:i/>
        </w:rPr>
        <w:t>Cousin Kate</w:t>
      </w:r>
      <w:r w:rsidR="00F9349D">
        <w:t xml:space="preserve"> laments her “shameless shameful life” that has seen her “changed…like a glove.” </w:t>
      </w:r>
    </w:p>
    <w:p w:rsidR="00205CF9" w:rsidRDefault="00205CF9" w:rsidP="0099683F">
      <w:r>
        <w:t>Christina Rossetti’s choice of props again reveals her b</w:t>
      </w:r>
      <w:r w:rsidR="00B35EB6">
        <w:t>elief in the agenda of the Pre-R</w:t>
      </w:r>
      <w:r>
        <w:t xml:space="preserve">aphaelite Brotherhood. Early Christian artistic motifs adorn </w:t>
      </w:r>
      <w:r w:rsidR="008B32A1">
        <w:t xml:space="preserve">both </w:t>
      </w:r>
      <w:r>
        <w:t xml:space="preserve">her poetry and their paintings. In </w:t>
      </w:r>
      <w:r w:rsidRPr="008768CD">
        <w:rPr>
          <w:i/>
        </w:rPr>
        <w:t>Ecce Ancilla Domine (The Annunciation</w:t>
      </w:r>
      <w:r>
        <w:t>), 1850, now in the Tate, Dante Gabriel paints his sister as Mary, with their brother, William, as the angel handing her a long stemmed lily. The multiple connotations of the lily must have appealed to the Pre-Raphaelites</w:t>
      </w:r>
      <w:r w:rsidR="008B32A1">
        <w:t xml:space="preserve"> in their determination to be simultaneously archaic and modern</w:t>
      </w:r>
      <w:r>
        <w:t xml:space="preserve">: it is both a symbol of life to come and of death as a funeral flower. Rossetti uses this same simultaneous shift in </w:t>
      </w:r>
      <w:r w:rsidRPr="008768CD">
        <w:rPr>
          <w:i/>
        </w:rPr>
        <w:t>Goblin Market</w:t>
      </w:r>
      <w:r>
        <w:t xml:space="preserve"> to powerful effect. When Laura’s temptation is </w:t>
      </w:r>
      <w:r w:rsidR="008768CD">
        <w:t>too great to bear, she is “like a lily from the beck” (line 83) but when Lizzie stands firm against the combined force of the goblins, she is “like a lily in a flood”</w:t>
      </w:r>
      <w:r w:rsidR="00EB678A">
        <w:t xml:space="preserve"> (line 409)</w:t>
      </w:r>
      <w:r w:rsidR="008768CD">
        <w:t xml:space="preserve">. Rossetti’s religious symbolism is everywhere here in this </w:t>
      </w:r>
      <w:r w:rsidR="00EB678A">
        <w:t xml:space="preserve">brilliant </w:t>
      </w:r>
      <w:r w:rsidR="008768CD">
        <w:t>evocation of female power: Lizzie, (like the Virgin Mary) is “like a rock of blue-veined stone… sending up a golden fire”</w:t>
      </w:r>
      <w:r w:rsidR="00C85A79">
        <w:t>:</w:t>
      </w:r>
      <w:r w:rsidR="00EB678A">
        <w:t xml:space="preserve"> references to the Medieval conventions that the Virgin Mother should be shown in colours made from rare and expensive lapis lazuli and with a tooled golden halo. Perhaps this reading of the poem suggests that rescue may be inspired by different sources simultaneously: sisterly love, religion and personal belief. </w:t>
      </w:r>
      <w:r w:rsidR="008B32A1">
        <w:t xml:space="preserve">This would indeed be a contemporary reading that sits </w:t>
      </w:r>
      <w:r w:rsidR="00C85A79">
        <w:t xml:space="preserve">well amongst </w:t>
      </w:r>
      <w:r w:rsidR="008B32A1">
        <w:t xml:space="preserve">our own difficulties of finding British values in a </w:t>
      </w:r>
      <w:r w:rsidR="00746797">
        <w:t>changi</w:t>
      </w:r>
      <w:r w:rsidR="00C85A79">
        <w:t xml:space="preserve">ng, more </w:t>
      </w:r>
      <w:r w:rsidR="008B32A1">
        <w:t xml:space="preserve">secular </w:t>
      </w:r>
      <w:r w:rsidR="00C85A79">
        <w:t xml:space="preserve">and divided </w:t>
      </w:r>
      <w:r w:rsidR="008B32A1">
        <w:t xml:space="preserve">world. </w:t>
      </w:r>
      <w:r w:rsidR="00746797">
        <w:t xml:space="preserve">Similar ideas in </w:t>
      </w:r>
      <w:r w:rsidR="00746797" w:rsidRPr="00746797">
        <w:rPr>
          <w:i/>
        </w:rPr>
        <w:t>Maude Clare</w:t>
      </w:r>
      <w:r w:rsidR="00746797">
        <w:t xml:space="preserve"> convince me that this Pre-Raphaelite convergence is not just coincidence. Rossetti’s protagonist gives a gift to the newly </w:t>
      </w:r>
      <w:r w:rsidR="00746797">
        <w:lastRenderedPageBreak/>
        <w:t xml:space="preserve">married groom, reminding him of “That day we waded ankle-deep/For lilies in the beck” to a real time shift in “With feet amongst the lily leaves, -/The lilies are budding now.” Simultaneously loving and left out, the “bloom were gone” and Rossetti’s Victorian hatchet falls. </w:t>
      </w:r>
    </w:p>
    <w:p w:rsidR="00F9349D" w:rsidRDefault="002626A9" w:rsidP="0009467B">
      <w:r>
        <w:t>Christina Rossetti contributed much to the agenda of the Pre-Raphaelite movement. She wrote a series of poems (under the pen name Ellen Alleyne) for their periodical</w:t>
      </w:r>
      <w:r w:rsidR="00C85A79">
        <w:t xml:space="preserve">, </w:t>
      </w:r>
      <w:r w:rsidRPr="00C85A79">
        <w:rPr>
          <w:i/>
        </w:rPr>
        <w:t>The Germ</w:t>
      </w:r>
      <w:r>
        <w:t xml:space="preserve"> </w:t>
      </w:r>
      <w:r w:rsidR="00C85A79">
        <w:t xml:space="preserve">(1850) </w:t>
      </w:r>
      <w:r>
        <w:t xml:space="preserve">which aimed to set out their </w:t>
      </w:r>
      <w:r w:rsidR="00573EA2">
        <w:t xml:space="preserve">combined </w:t>
      </w:r>
      <w:r>
        <w:t>thoughts “towards nature in art and literature.”</w:t>
      </w:r>
      <w:r w:rsidR="0009467B">
        <w:t xml:space="preserve"> </w:t>
      </w:r>
      <w:r w:rsidR="003A66AB">
        <w:t>It was a mutual exchange: b</w:t>
      </w:r>
      <w:r w:rsidR="0009467B">
        <w:t xml:space="preserve">oth </w:t>
      </w:r>
      <w:r w:rsidR="0009467B" w:rsidRPr="00C85A79">
        <w:rPr>
          <w:i/>
        </w:rPr>
        <w:t>Goblin Market</w:t>
      </w:r>
      <w:r w:rsidR="0009467B">
        <w:t xml:space="preserve"> (1862) and </w:t>
      </w:r>
      <w:r w:rsidR="0009467B" w:rsidRPr="00C85A79">
        <w:rPr>
          <w:i/>
        </w:rPr>
        <w:t>The Prince’s Progress and Other Poems</w:t>
      </w:r>
      <w:r w:rsidR="0009467B">
        <w:t xml:space="preserve"> (1866) were published with frontispieces and decorations by her brother Gabriel and his own poem </w:t>
      </w:r>
      <w:r w:rsidR="0009467B" w:rsidRPr="00C85A79">
        <w:rPr>
          <w:i/>
        </w:rPr>
        <w:t>The Sea Limits</w:t>
      </w:r>
      <w:r w:rsidR="0009467B">
        <w:t xml:space="preserve"> shows some striking similarities with Christina’s imagery and mood. The </w:t>
      </w:r>
      <w:r w:rsidR="00573EA2">
        <w:t>importance</w:t>
      </w:r>
      <w:r w:rsidR="0009467B">
        <w:t xml:space="preserve"> of </w:t>
      </w:r>
      <w:r w:rsidR="0009467B" w:rsidRPr="00C85A79">
        <w:rPr>
          <w:i/>
        </w:rPr>
        <w:t>A Royal Princess</w:t>
      </w:r>
      <w:r w:rsidR="0009467B">
        <w:t xml:space="preserve"> </w:t>
      </w:r>
      <w:r w:rsidR="00573EA2">
        <w:t xml:space="preserve">(published </w:t>
      </w:r>
      <w:r w:rsidR="0009467B">
        <w:t>in 1863</w:t>
      </w:r>
      <w:r w:rsidR="00573EA2">
        <w:t>)</w:t>
      </w:r>
      <w:r w:rsidR="0009467B">
        <w:t xml:space="preserve"> in support of the Lancashire cotton mill crises is surely recognised by Millais’ painting of </w:t>
      </w:r>
      <w:r w:rsidR="0009467B" w:rsidRPr="00C85A79">
        <w:rPr>
          <w:i/>
        </w:rPr>
        <w:t>Queen Esther</w:t>
      </w:r>
      <w:r w:rsidR="0009467B">
        <w:t xml:space="preserve"> (1865) which captures the final line of the poem and sums up their common spirit</w:t>
      </w:r>
      <w:r w:rsidR="003A66AB">
        <w:t xml:space="preserve"> and determination to fly in the face of convention:</w:t>
      </w:r>
      <w:r w:rsidR="0009467B">
        <w:t xml:space="preserve"> “The lesson I have learned, which is death, is life, to know/I, if I perish, perish: in the name of God I go.”</w:t>
      </w:r>
    </w:p>
    <w:p w:rsidR="00573EA2" w:rsidRDefault="00573EA2" w:rsidP="0009467B">
      <w:r>
        <w:t xml:space="preserve">In conclusion then, the ‘art historical’ analysis of Christina Rossetti’s poetry reveals much of her cultural context and redefines her extraordinary achievement as a female artist. </w:t>
      </w:r>
    </w:p>
    <w:p w:rsidR="00075785" w:rsidRDefault="00075785" w:rsidP="0009467B"/>
    <w:p w:rsidR="00075785" w:rsidRDefault="00075785" w:rsidP="0009467B">
      <w:r>
        <w:t>Paintings cited:</w:t>
      </w:r>
    </w:p>
    <w:p w:rsidR="00075785" w:rsidRDefault="00075785" w:rsidP="00075785">
      <w:pPr>
        <w:pStyle w:val="ListParagraph"/>
        <w:numPr>
          <w:ilvl w:val="0"/>
          <w:numId w:val="1"/>
        </w:numPr>
      </w:pPr>
      <w:r>
        <w:t xml:space="preserve">Homan Hunt </w:t>
      </w:r>
      <w:r w:rsidRPr="00075785">
        <w:rPr>
          <w:i/>
        </w:rPr>
        <w:t>Marianna</w:t>
      </w:r>
      <w:r w:rsidR="00A05F8A">
        <w:rPr>
          <w:i/>
        </w:rPr>
        <w:t xml:space="preserve"> 1851</w:t>
      </w:r>
    </w:p>
    <w:p w:rsidR="00075785" w:rsidRDefault="00075785" w:rsidP="00075785">
      <w:pPr>
        <w:pStyle w:val="ListParagraph"/>
        <w:numPr>
          <w:ilvl w:val="0"/>
          <w:numId w:val="1"/>
        </w:numPr>
      </w:pPr>
      <w:r>
        <w:t xml:space="preserve">Holman Hunt </w:t>
      </w:r>
      <w:r w:rsidRPr="00A05F8A">
        <w:rPr>
          <w:i/>
        </w:rPr>
        <w:t>The Awakening Conscience</w:t>
      </w:r>
      <w:r w:rsidR="00A05F8A">
        <w:rPr>
          <w:i/>
        </w:rPr>
        <w:t xml:space="preserve"> 1853</w:t>
      </w:r>
    </w:p>
    <w:p w:rsidR="00075785" w:rsidRPr="00075785" w:rsidRDefault="00075785" w:rsidP="00075785">
      <w:pPr>
        <w:pStyle w:val="ListParagraph"/>
        <w:numPr>
          <w:ilvl w:val="0"/>
          <w:numId w:val="1"/>
        </w:numPr>
        <w:rPr>
          <w:lang w:val="fr-FR"/>
        </w:rPr>
      </w:pPr>
      <w:r w:rsidRPr="00075785">
        <w:rPr>
          <w:lang w:val="fr-FR"/>
        </w:rPr>
        <w:t xml:space="preserve">Dante Gabriel Rossetti </w:t>
      </w:r>
      <w:r w:rsidRPr="00A05F8A">
        <w:rPr>
          <w:i/>
          <w:lang w:val="fr-FR"/>
        </w:rPr>
        <w:t>Ecce Ancilla Domine</w:t>
      </w:r>
      <w:r w:rsidR="00A05F8A">
        <w:rPr>
          <w:i/>
          <w:lang w:val="fr-FR"/>
        </w:rPr>
        <w:t xml:space="preserve"> 1850</w:t>
      </w:r>
    </w:p>
    <w:p w:rsidR="00075785" w:rsidRPr="00A05F8A" w:rsidRDefault="00075785" w:rsidP="00075785">
      <w:pPr>
        <w:pStyle w:val="ListParagraph"/>
        <w:numPr>
          <w:ilvl w:val="0"/>
          <w:numId w:val="1"/>
        </w:numPr>
        <w:rPr>
          <w:lang w:val="fr-FR"/>
        </w:rPr>
      </w:pPr>
      <w:r w:rsidRPr="00075785">
        <w:rPr>
          <w:lang w:val="fr-FR"/>
        </w:rPr>
        <w:t xml:space="preserve">Millais </w:t>
      </w:r>
      <w:r w:rsidRPr="00A05F8A">
        <w:rPr>
          <w:i/>
          <w:lang w:val="fr-FR"/>
        </w:rPr>
        <w:t>Queen Esther</w:t>
      </w:r>
      <w:r w:rsidR="00A05F8A">
        <w:rPr>
          <w:i/>
          <w:lang w:val="fr-FR"/>
        </w:rPr>
        <w:t>1865</w:t>
      </w:r>
    </w:p>
    <w:p w:rsidR="00075785" w:rsidRPr="00A05F8A" w:rsidRDefault="00075785" w:rsidP="0009467B"/>
    <w:p w:rsidR="000319A6" w:rsidRPr="00A05F8A" w:rsidRDefault="000319A6">
      <w:r w:rsidRPr="00A05F8A">
        <w:t xml:space="preserve">  </w:t>
      </w:r>
      <w:r w:rsidR="004D7F93" w:rsidRPr="00A05F8A">
        <w:t xml:space="preserve">   </w:t>
      </w:r>
    </w:p>
    <w:p w:rsidR="001163E5" w:rsidRPr="00A05F8A" w:rsidRDefault="001163E5"/>
    <w:p w:rsidR="004A2E22" w:rsidRPr="00A05F8A" w:rsidRDefault="00DF2CB7">
      <w:r>
        <w:t xml:space="preserve">Sarah Phillips teaches both English Literature and History of Art at A Level. She works at St Catherine’s School, Bramley. </w:t>
      </w:r>
    </w:p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E5B0F">
      <w:r>
        <w:rPr>
          <w:noProof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6263991C" wp14:editId="21F5B0D3">
            <wp:simplePos x="0" y="0"/>
            <wp:positionH relativeFrom="margin">
              <wp:posOffset>3597910</wp:posOffset>
            </wp:positionH>
            <wp:positionV relativeFrom="paragraph">
              <wp:posOffset>0</wp:posOffset>
            </wp:positionV>
            <wp:extent cx="2142490" cy="3770630"/>
            <wp:effectExtent l="0" t="0" r="0" b="1270"/>
            <wp:wrapSquare wrapText="bothSides"/>
            <wp:docPr id="2" name="Picture 2" descr="Dante Gabriel Rossetti - Ecce Ancilla Domini! - Google Art 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te Gabriel Rossetti - Ecce Ancilla Domini! - Google Art Proje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29D04FB5" wp14:editId="378EAB65">
            <wp:simplePos x="0" y="0"/>
            <wp:positionH relativeFrom="margin">
              <wp:posOffset>-20320</wp:posOffset>
            </wp:positionH>
            <wp:positionV relativeFrom="paragraph">
              <wp:posOffset>19685</wp:posOffset>
            </wp:positionV>
            <wp:extent cx="2997200" cy="3677285"/>
            <wp:effectExtent l="0" t="0" r="0" b="0"/>
            <wp:wrapSquare wrapText="bothSides"/>
            <wp:docPr id="4" name="Picture 4" descr="https://upload.wikimedia.org/wikipedia/commons/c/c8/John_Everett_Millais_-_Mariana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c/c8/John_Everett_Millais_-_Mariana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Pr="00A05F8A" w:rsidRDefault="004A2E22"/>
    <w:p w:rsidR="004A2E22" w:rsidRDefault="004E5B0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B28776B" wp14:editId="0A7A279B">
                <wp:simplePos x="0" y="0"/>
                <wp:positionH relativeFrom="margin">
                  <wp:align>right</wp:align>
                </wp:positionH>
                <wp:positionV relativeFrom="paragraph">
                  <wp:posOffset>1125220</wp:posOffset>
                </wp:positionV>
                <wp:extent cx="5664835" cy="4953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8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B0F" w:rsidRPr="004E5B0F" w:rsidRDefault="004E5B0F" w:rsidP="004E5B0F">
                            <w:r>
                              <w:t xml:space="preserve">Clockwise from top right: Homan Hunt </w:t>
                            </w:r>
                            <w:r w:rsidRPr="004E5B0F">
                              <w:rPr>
                                <w:i/>
                              </w:rPr>
                              <w:t>Marianna 1851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Holman Hunt </w:t>
                            </w:r>
                            <w:r w:rsidRPr="004E5B0F">
                              <w:rPr>
                                <w:i/>
                              </w:rPr>
                              <w:t>The Awakening Conscience 1853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4E5B0F">
                              <w:t xml:space="preserve">Dante Gabriel Rossetti </w:t>
                            </w:r>
                            <w:r w:rsidRPr="004E5B0F">
                              <w:rPr>
                                <w:i/>
                              </w:rPr>
                              <w:t>Ecce Ancilla Domine 1850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4E5B0F">
                              <w:t xml:space="preserve">Millais </w:t>
                            </w:r>
                            <w:r w:rsidRPr="004E5B0F">
                              <w:rPr>
                                <w:i/>
                              </w:rPr>
                              <w:t>Queen Esther1865</w:t>
                            </w:r>
                          </w:p>
                          <w:p w:rsidR="004E5B0F" w:rsidRPr="004E5B0F" w:rsidRDefault="004E5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87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85pt;margin-top:88.6pt;width:446.05pt;height:39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B6JQIAAEY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">
                <v:textbox>
                  <w:txbxContent>
                    <w:p w:rsidR="004E5B0F" w:rsidRPr="004E5B0F" w:rsidRDefault="004E5B0F" w:rsidP="004E5B0F">
                      <w:r>
                        <w:t xml:space="preserve">Clockwise from top right: </w:t>
                      </w:r>
                      <w:r>
                        <w:t xml:space="preserve">Homan Hunt </w:t>
                      </w:r>
                      <w:r w:rsidRPr="004E5B0F">
                        <w:rPr>
                          <w:i/>
                        </w:rPr>
                        <w:t>Marianna 1851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Holman Hunt </w:t>
                      </w:r>
                      <w:r w:rsidRPr="004E5B0F">
                        <w:rPr>
                          <w:i/>
                        </w:rPr>
                        <w:t>The Awakening Conscience 1853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4E5B0F">
                        <w:t xml:space="preserve">Dante Gabriel Rossetti </w:t>
                      </w:r>
                      <w:r w:rsidRPr="004E5B0F">
                        <w:rPr>
                          <w:i/>
                        </w:rPr>
                        <w:t>Ecce Ancilla Domine 1850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4E5B0F">
                        <w:t xml:space="preserve">Millais </w:t>
                      </w:r>
                      <w:r w:rsidRPr="004E5B0F">
                        <w:rPr>
                          <w:i/>
                        </w:rPr>
                        <w:t>Queen Esther1865</w:t>
                      </w:r>
                    </w:p>
                    <w:p w:rsidR="004E5B0F" w:rsidRPr="004E5B0F" w:rsidRDefault="004E5B0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09D8D594" wp14:editId="5E863E32">
            <wp:simplePos x="0" y="0"/>
            <wp:positionH relativeFrom="margin">
              <wp:align>left</wp:align>
            </wp:positionH>
            <wp:positionV relativeFrom="paragraph">
              <wp:posOffset>2172970</wp:posOffset>
            </wp:positionV>
            <wp:extent cx="2791460" cy="3826510"/>
            <wp:effectExtent l="0" t="0" r="8890" b="2540"/>
            <wp:wrapSquare wrapText="bothSides"/>
            <wp:docPr id="3" name="Picture 3" descr="https://upload.wikimedia.org/wikipedia/commons/5/56/Hunt-AwakeningConscience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5/56/Hunt-AwakeningConscience1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22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4CF2A91B" wp14:editId="144E5058">
            <wp:simplePos x="0" y="0"/>
            <wp:positionH relativeFrom="margin">
              <wp:align>right</wp:align>
            </wp:positionH>
            <wp:positionV relativeFrom="paragraph">
              <wp:posOffset>2136775</wp:posOffset>
            </wp:positionV>
            <wp:extent cx="2705735" cy="3859530"/>
            <wp:effectExtent l="0" t="0" r="0" b="7620"/>
            <wp:wrapSquare wrapText="bothSides"/>
            <wp:docPr id="8" name="Picture 8" descr="https://upload.wikimedia.org/wikipedia/commons/d/de/Esthermill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d/de/Esthermilla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2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D23"/>
    <w:multiLevelType w:val="hybridMultilevel"/>
    <w:tmpl w:val="0A26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E5"/>
    <w:rsid w:val="000319A6"/>
    <w:rsid w:val="00075785"/>
    <w:rsid w:val="00081FEE"/>
    <w:rsid w:val="0009467B"/>
    <w:rsid w:val="00100BDE"/>
    <w:rsid w:val="001163E5"/>
    <w:rsid w:val="002056E3"/>
    <w:rsid w:val="00205CF9"/>
    <w:rsid w:val="00235954"/>
    <w:rsid w:val="002626A9"/>
    <w:rsid w:val="002A6508"/>
    <w:rsid w:val="003A66AB"/>
    <w:rsid w:val="00400D1C"/>
    <w:rsid w:val="004A2E22"/>
    <w:rsid w:val="004D7F93"/>
    <w:rsid w:val="004E5B0F"/>
    <w:rsid w:val="004F0641"/>
    <w:rsid w:val="00573EA2"/>
    <w:rsid w:val="005B5593"/>
    <w:rsid w:val="006A232E"/>
    <w:rsid w:val="007413CF"/>
    <w:rsid w:val="00746797"/>
    <w:rsid w:val="00750004"/>
    <w:rsid w:val="008768CD"/>
    <w:rsid w:val="0088506E"/>
    <w:rsid w:val="00885351"/>
    <w:rsid w:val="008A1549"/>
    <w:rsid w:val="008B32A1"/>
    <w:rsid w:val="0099683F"/>
    <w:rsid w:val="009F6231"/>
    <w:rsid w:val="00A05F8A"/>
    <w:rsid w:val="00A41E2E"/>
    <w:rsid w:val="00A93EA1"/>
    <w:rsid w:val="00AA172D"/>
    <w:rsid w:val="00B35EB6"/>
    <w:rsid w:val="00C00AC9"/>
    <w:rsid w:val="00C01A1B"/>
    <w:rsid w:val="00C204F7"/>
    <w:rsid w:val="00C85A79"/>
    <w:rsid w:val="00C96381"/>
    <w:rsid w:val="00DB3B0A"/>
    <w:rsid w:val="00DF2CB7"/>
    <w:rsid w:val="00E31A38"/>
    <w:rsid w:val="00E669BD"/>
    <w:rsid w:val="00EB678A"/>
    <w:rsid w:val="00EC23FC"/>
    <w:rsid w:val="00EE1AA5"/>
    <w:rsid w:val="00F01C4E"/>
    <w:rsid w:val="00F2132C"/>
    <w:rsid w:val="00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4294-F40A-4DD9-95E4-E67A2A79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5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85351"/>
    <w:rPr>
      <w:b/>
      <w:bCs/>
    </w:rPr>
  </w:style>
  <w:style w:type="character" w:customStyle="1" w:styleId="apple-converted-space">
    <w:name w:val="apple-converted-space"/>
    <w:basedOn w:val="DefaultParagraphFont"/>
    <w:rsid w:val="002626A9"/>
  </w:style>
  <w:style w:type="character" w:styleId="Emphasis">
    <w:name w:val="Emphasis"/>
    <w:basedOn w:val="DefaultParagraphFont"/>
    <w:uiPriority w:val="20"/>
    <w:qFormat/>
    <w:rsid w:val="002626A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26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25</cp:revision>
  <cp:lastPrinted>2015-10-27T12:18:00Z</cp:lastPrinted>
  <dcterms:created xsi:type="dcterms:W3CDTF">2015-10-26T12:03:00Z</dcterms:created>
  <dcterms:modified xsi:type="dcterms:W3CDTF">2015-11-02T12:46:00Z</dcterms:modified>
</cp:coreProperties>
</file>