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33681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What kinds of settings are there?</w:t>
      </w:r>
      <w:r w:rsidRPr="004F6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What do settings do?</w:t>
      </w:r>
    </w:p>
    <w:p w14:paraId="17FEA8D0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F9F050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290089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5AA5C9FD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542DFE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194777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7B7BBD8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EADF602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62C3687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D8B90D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6E4092B8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E499E8C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9542485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C09DCFB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Pairs then work on:-</w:t>
      </w:r>
    </w:p>
    <w:p w14:paraId="416F5AC8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8677AF">
        <w:rPr>
          <w:rFonts w:ascii="Arial" w:hAnsi="Arial" w:cs="Arial"/>
          <w:sz w:val="20"/>
          <w:szCs w:val="20"/>
        </w:rPr>
        <w:t xml:space="preserve">he Eggs, + </w:t>
      </w:r>
      <w:r>
        <w:rPr>
          <w:rFonts w:ascii="Arial" w:hAnsi="Arial" w:cs="Arial"/>
          <w:sz w:val="20"/>
          <w:szCs w:val="20"/>
        </w:rPr>
        <w:t xml:space="preserve"> Tom and Daisy’s </w:t>
      </w:r>
      <w:r w:rsidRPr="008677AF">
        <w:rPr>
          <w:rFonts w:ascii="Arial" w:hAnsi="Arial" w:cs="Arial"/>
          <w:sz w:val="20"/>
          <w:szCs w:val="20"/>
        </w:rPr>
        <w:t xml:space="preserve"> House exterior and interior (10-13) </w:t>
      </w:r>
    </w:p>
    <w:p w14:paraId="67FA7D1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F9D3A9D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DDE646A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7BF0601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65649D9" w14:textId="77777777" w:rsidR="004F605F" w:rsidRPr="008677AF" w:rsidRDefault="004F605F" w:rsidP="004F605F">
      <w:pPr>
        <w:rPr>
          <w:rFonts w:ascii="Arial" w:hAnsi="Arial" w:cs="Arial"/>
          <w:sz w:val="20"/>
          <w:szCs w:val="20"/>
        </w:rPr>
      </w:pPr>
    </w:p>
    <w:p w14:paraId="675C02D7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valley of ashes, including the railroad (26-27) </w:t>
      </w:r>
    </w:p>
    <w:p w14:paraId="4FE5D96E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FD33D4F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5E3CC34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F1DABD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0559BB1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F428735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Gatsby’s house and garden (11, 41, 46, 88)</w:t>
      </w:r>
    </w:p>
    <w:p w14:paraId="0649AEAF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53BF2C6A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6817CB3A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3DC5F69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68453C3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4323508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CD47F37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 New-York: 57, 67</w:t>
      </w:r>
    </w:p>
    <w:p w14:paraId="3F2141B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9E2D00F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D54D3B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A4A446F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5E3017F6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61416B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7BB7C52A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Natural settings –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 the sound in Chapter one, page 90 and end of book</w:t>
      </w:r>
    </w:p>
    <w:p w14:paraId="5413CB1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6628A9F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5D6CACC2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D2C74C1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D87E7A2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01CDEB5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53C98ED7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Myrtle’s apartment 31</w:t>
      </w:r>
    </w:p>
    <w:p w14:paraId="7679B714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6717D7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3AE71A2B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4EE3B897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12D51F3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12AD89A2" w14:textId="77777777" w:rsidR="004F605F" w:rsidRDefault="004F605F" w:rsidP="004F605F">
      <w:pPr>
        <w:rPr>
          <w:rFonts w:ascii="Arial" w:hAnsi="Arial" w:cs="Arial"/>
          <w:sz w:val="20"/>
          <w:szCs w:val="20"/>
        </w:rPr>
      </w:pPr>
    </w:p>
    <w:p w14:paraId="2685C1BA" w14:textId="77777777" w:rsidR="004F605F" w:rsidRDefault="004F605F" w:rsidP="004F605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Wilson’s garage 27-8</w:t>
      </w:r>
    </w:p>
    <w:p w14:paraId="7465C70C" w14:textId="77777777" w:rsidR="00D16208" w:rsidRDefault="00D16208"/>
    <w:sectPr w:rsidR="00D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3624A"/>
    <w:multiLevelType w:val="hybridMultilevel"/>
    <w:tmpl w:val="05F61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F"/>
    <w:rsid w:val="00052F5E"/>
    <w:rsid w:val="004F605F"/>
    <w:rsid w:val="00D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9ECE"/>
  <w15:docId w15:val="{E9BD4472-EE3C-435B-84AB-D6353402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5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AA03E-3022-46F9-8FB9-0A360DD89BE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4BA676-825C-4472-B9DD-A066E1BD8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923A6-AE57-4269-82EE-62075A73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FE4FE599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Deeming</cp:lastModifiedBy>
  <cp:revision>2</cp:revision>
  <cp:lastPrinted>2017-09-18T07:08:00Z</cp:lastPrinted>
  <dcterms:created xsi:type="dcterms:W3CDTF">2017-09-18T07:08:00Z</dcterms:created>
  <dcterms:modified xsi:type="dcterms:W3CDTF">2017-09-18T07:08:00Z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