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87" w:rsidRDefault="00D47062" w:rsidP="0091032D">
      <w:pPr>
        <w:jc w:val="center"/>
        <w:rPr>
          <w:rFonts w:ascii="Times New Roman" w:hAnsi="Times New Roman" w:cs="Times New Roman"/>
          <w:sz w:val="24"/>
          <w:szCs w:val="24"/>
        </w:rPr>
      </w:pPr>
      <w:r w:rsidRPr="005660D4">
        <w:rPr>
          <w:rFonts w:ascii="Times New Roman" w:hAnsi="Times New Roman" w:cs="Times New Roman"/>
          <w:b/>
          <w:sz w:val="24"/>
          <w:szCs w:val="24"/>
        </w:rPr>
        <w:t>Examples of dialogue</w:t>
      </w:r>
      <w:r w:rsidR="0091032D" w:rsidRPr="005660D4">
        <w:rPr>
          <w:rFonts w:ascii="Times New Roman" w:hAnsi="Times New Roman" w:cs="Times New Roman"/>
          <w:b/>
          <w:sz w:val="24"/>
          <w:szCs w:val="24"/>
        </w:rPr>
        <w:t xml:space="preserve"> in order to prepare for </w:t>
      </w:r>
      <w:r w:rsidR="005660D4" w:rsidRPr="005660D4">
        <w:rPr>
          <w:rFonts w:ascii="Times New Roman" w:hAnsi="Times New Roman" w:cs="Times New Roman"/>
          <w:b/>
          <w:sz w:val="24"/>
          <w:szCs w:val="24"/>
        </w:rPr>
        <w:t xml:space="preserve">a </w:t>
      </w:r>
      <w:r w:rsidR="0091032D" w:rsidRPr="005660D4">
        <w:rPr>
          <w:rFonts w:ascii="Times New Roman" w:hAnsi="Times New Roman" w:cs="Times New Roman"/>
          <w:b/>
          <w:sz w:val="24"/>
          <w:szCs w:val="24"/>
        </w:rPr>
        <w:t>timed essay on the following question</w:t>
      </w:r>
      <w:r w:rsidR="0091032D">
        <w:rPr>
          <w:rFonts w:ascii="Times New Roman" w:hAnsi="Times New Roman" w:cs="Times New Roman"/>
          <w:sz w:val="24"/>
          <w:szCs w:val="24"/>
        </w:rPr>
        <w:t xml:space="preserve">: </w:t>
      </w:r>
    </w:p>
    <w:p w:rsidR="0091032D" w:rsidRDefault="005660D4" w:rsidP="005660D4">
      <w:pPr>
        <w:rPr>
          <w:rFonts w:ascii="Times New Roman" w:hAnsi="Times New Roman" w:cs="Times New Roman"/>
          <w:sz w:val="24"/>
          <w:szCs w:val="24"/>
        </w:rPr>
      </w:pPr>
      <w:r>
        <w:rPr>
          <w:rFonts w:ascii="Times New Roman" w:hAnsi="Times New Roman" w:cs="Times New Roman"/>
          <w:sz w:val="24"/>
          <w:szCs w:val="24"/>
        </w:rPr>
        <w:t xml:space="preserve">Explore the ways in which Fitzgerald uses dialogue in </w:t>
      </w:r>
      <w:r w:rsidRPr="005660D4">
        <w:rPr>
          <w:rFonts w:ascii="Times New Roman" w:hAnsi="Times New Roman" w:cs="Times New Roman"/>
          <w:i/>
          <w:sz w:val="24"/>
          <w:szCs w:val="24"/>
        </w:rPr>
        <w:t>The Great Gatsby</w:t>
      </w:r>
      <w:r>
        <w:rPr>
          <w:rFonts w:ascii="Times New Roman" w:hAnsi="Times New Roman" w:cs="Times New Roman"/>
          <w:sz w:val="24"/>
          <w:szCs w:val="24"/>
        </w:rPr>
        <w:t>.</w:t>
      </w:r>
    </w:p>
    <w:p w:rsidR="005660D4" w:rsidRDefault="005660D4" w:rsidP="005660D4">
      <w:pPr>
        <w:rPr>
          <w:rFonts w:ascii="Times New Roman" w:hAnsi="Times New Roman" w:cs="Times New Roman"/>
          <w:sz w:val="24"/>
          <w:szCs w:val="24"/>
        </w:rPr>
      </w:pPr>
      <w:r>
        <w:rPr>
          <w:rFonts w:ascii="Times New Roman" w:hAnsi="Times New Roman" w:cs="Times New Roman"/>
          <w:sz w:val="24"/>
          <w:szCs w:val="24"/>
        </w:rPr>
        <w:t>You should range across the text in order to explore how dialogue is used and make links to broader context.</w:t>
      </w:r>
    </w:p>
    <w:p w:rsidR="005660D4" w:rsidRPr="00BA4B89" w:rsidRDefault="0091032D" w:rsidP="009B0E57">
      <w:pPr>
        <w:rPr>
          <w:rFonts w:ascii="Times New Roman" w:hAnsi="Times New Roman" w:cs="Times New Roman"/>
          <w:b/>
          <w:sz w:val="24"/>
          <w:szCs w:val="24"/>
        </w:rPr>
      </w:pPr>
      <w:r>
        <w:rPr>
          <w:rFonts w:ascii="Times New Roman" w:hAnsi="Times New Roman" w:cs="Times New Roman"/>
          <w:sz w:val="24"/>
          <w:szCs w:val="24"/>
        </w:rPr>
        <w:t>In groups, think about ways in which you can analyse</w:t>
      </w:r>
      <w:r w:rsidR="005660D4">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91032D">
        <w:rPr>
          <w:rFonts w:ascii="Times New Roman" w:hAnsi="Times New Roman" w:cs="Times New Roman"/>
          <w:b/>
          <w:sz w:val="24"/>
          <w:szCs w:val="24"/>
        </w:rPr>
        <w:t>features</w:t>
      </w:r>
      <w:r>
        <w:rPr>
          <w:rFonts w:ascii="Times New Roman" w:hAnsi="Times New Roman" w:cs="Times New Roman"/>
          <w:sz w:val="24"/>
          <w:szCs w:val="24"/>
        </w:rPr>
        <w:t xml:space="preserve"> of the dialogue in order to </w:t>
      </w:r>
      <w:r w:rsidR="005660D4">
        <w:rPr>
          <w:rFonts w:ascii="Times New Roman" w:hAnsi="Times New Roman" w:cs="Times New Roman"/>
          <w:sz w:val="24"/>
          <w:szCs w:val="24"/>
        </w:rPr>
        <w:t xml:space="preserve">(ii) </w:t>
      </w:r>
      <w:r>
        <w:rPr>
          <w:rFonts w:ascii="Times New Roman" w:hAnsi="Times New Roman" w:cs="Times New Roman"/>
          <w:sz w:val="24"/>
          <w:szCs w:val="24"/>
        </w:rPr>
        <w:t xml:space="preserve">reveal character, situation or relationships. Then </w:t>
      </w:r>
      <w:r w:rsidR="005660D4">
        <w:rPr>
          <w:rFonts w:ascii="Times New Roman" w:hAnsi="Times New Roman" w:cs="Times New Roman"/>
          <w:sz w:val="24"/>
          <w:szCs w:val="24"/>
        </w:rPr>
        <w:t xml:space="preserve">(iii) </w:t>
      </w:r>
      <w:r>
        <w:rPr>
          <w:rFonts w:ascii="Times New Roman" w:hAnsi="Times New Roman" w:cs="Times New Roman"/>
          <w:sz w:val="24"/>
          <w:szCs w:val="24"/>
        </w:rPr>
        <w:t xml:space="preserve">try to make links to broader contexts. </w:t>
      </w:r>
      <w:r w:rsidR="00BE4F42">
        <w:rPr>
          <w:rFonts w:ascii="Times New Roman" w:hAnsi="Times New Roman" w:cs="Times New Roman"/>
          <w:sz w:val="24"/>
          <w:szCs w:val="24"/>
        </w:rPr>
        <w:t xml:space="preserve">(The use of page numbers is for helping you with this exercise </w:t>
      </w:r>
      <w:r w:rsidR="00BE4F42" w:rsidRPr="00BE4F42">
        <w:rPr>
          <w:rFonts w:ascii="Times New Roman" w:hAnsi="Times New Roman" w:cs="Times New Roman"/>
          <w:b/>
          <w:sz w:val="24"/>
          <w:szCs w:val="24"/>
        </w:rPr>
        <w:t>only</w:t>
      </w:r>
      <w:r w:rsidR="00BE4F42">
        <w:rPr>
          <w:rFonts w:ascii="Times New Roman" w:hAnsi="Times New Roman" w:cs="Times New Roman"/>
          <w:sz w:val="24"/>
          <w:szCs w:val="24"/>
        </w:rPr>
        <w:t xml:space="preserve"> – don’t use page numbers in essay or exam work).</w:t>
      </w:r>
    </w:p>
    <w:tbl>
      <w:tblPr>
        <w:tblStyle w:val="TableGrid"/>
        <w:tblW w:w="0" w:type="auto"/>
        <w:tblLook w:val="04A0" w:firstRow="1" w:lastRow="0" w:firstColumn="1" w:lastColumn="0" w:noHBand="0" w:noVBand="1"/>
      </w:tblPr>
      <w:tblGrid>
        <w:gridCol w:w="1696"/>
        <w:gridCol w:w="1843"/>
        <w:gridCol w:w="2126"/>
        <w:gridCol w:w="4253"/>
        <w:gridCol w:w="4030"/>
      </w:tblGrid>
      <w:tr w:rsidR="00BA4B89" w:rsidRPr="00BA4B89" w:rsidTr="00D83FCA">
        <w:tc>
          <w:tcPr>
            <w:tcW w:w="1696" w:type="dxa"/>
          </w:tcPr>
          <w:p w:rsidR="00BA4B89" w:rsidRPr="00BA4B89" w:rsidRDefault="00BA4B89" w:rsidP="00BA4B89">
            <w:pPr>
              <w:jc w:val="center"/>
              <w:rPr>
                <w:rFonts w:ascii="Times New Roman" w:hAnsi="Times New Roman" w:cs="Times New Roman"/>
                <w:b/>
                <w:sz w:val="24"/>
                <w:szCs w:val="24"/>
              </w:rPr>
            </w:pPr>
            <w:r>
              <w:rPr>
                <w:rFonts w:ascii="Times New Roman" w:hAnsi="Times New Roman" w:cs="Times New Roman"/>
                <w:b/>
                <w:sz w:val="24"/>
                <w:szCs w:val="24"/>
              </w:rPr>
              <w:t>Example from text</w:t>
            </w:r>
          </w:p>
        </w:tc>
        <w:tc>
          <w:tcPr>
            <w:tcW w:w="1843" w:type="dxa"/>
          </w:tcPr>
          <w:p w:rsidR="00FA50D5" w:rsidRDefault="00BA4B89" w:rsidP="00BA4B89">
            <w:pPr>
              <w:jc w:val="center"/>
              <w:rPr>
                <w:rFonts w:ascii="Times New Roman" w:hAnsi="Times New Roman" w:cs="Times New Roman"/>
                <w:b/>
                <w:sz w:val="24"/>
                <w:szCs w:val="24"/>
              </w:rPr>
            </w:pPr>
            <w:r>
              <w:rPr>
                <w:rFonts w:ascii="Times New Roman" w:hAnsi="Times New Roman" w:cs="Times New Roman"/>
                <w:b/>
                <w:sz w:val="24"/>
                <w:szCs w:val="24"/>
              </w:rPr>
              <w:t>Explanation of position in the novel</w:t>
            </w:r>
          </w:p>
          <w:p w:rsidR="00BA4B89" w:rsidRPr="00BA4B89" w:rsidRDefault="000F2C10" w:rsidP="00BA4B89">
            <w:pPr>
              <w:jc w:val="center"/>
              <w:rPr>
                <w:rFonts w:ascii="Times New Roman" w:hAnsi="Times New Roman" w:cs="Times New Roman"/>
                <w:b/>
                <w:sz w:val="24"/>
                <w:szCs w:val="24"/>
              </w:rPr>
            </w:pPr>
            <w:r>
              <w:rPr>
                <w:rFonts w:ascii="Times New Roman" w:hAnsi="Times New Roman" w:cs="Times New Roman"/>
                <w:b/>
                <w:sz w:val="24"/>
                <w:szCs w:val="24"/>
              </w:rPr>
              <w:t xml:space="preserve"> (AO1 and 2)</w:t>
            </w:r>
          </w:p>
        </w:tc>
        <w:tc>
          <w:tcPr>
            <w:tcW w:w="2126" w:type="dxa"/>
          </w:tcPr>
          <w:p w:rsidR="00BA4B89" w:rsidRPr="00BA4B89" w:rsidRDefault="00BA4B89" w:rsidP="00BA4B89">
            <w:pPr>
              <w:jc w:val="center"/>
              <w:rPr>
                <w:rFonts w:ascii="Times New Roman" w:hAnsi="Times New Roman" w:cs="Times New Roman"/>
                <w:b/>
                <w:sz w:val="24"/>
                <w:szCs w:val="24"/>
              </w:rPr>
            </w:pPr>
            <w:r>
              <w:rPr>
                <w:rFonts w:ascii="Times New Roman" w:hAnsi="Times New Roman" w:cs="Times New Roman"/>
                <w:b/>
                <w:sz w:val="24"/>
                <w:szCs w:val="24"/>
              </w:rPr>
              <w:t>Features</w:t>
            </w:r>
            <w:r w:rsidR="000F2C10">
              <w:rPr>
                <w:rFonts w:ascii="Times New Roman" w:hAnsi="Times New Roman" w:cs="Times New Roman"/>
                <w:b/>
                <w:sz w:val="24"/>
                <w:szCs w:val="24"/>
              </w:rPr>
              <w:t xml:space="preserve"> (AO1)</w:t>
            </w:r>
          </w:p>
        </w:tc>
        <w:tc>
          <w:tcPr>
            <w:tcW w:w="4253" w:type="dxa"/>
          </w:tcPr>
          <w:p w:rsidR="00BA4B89" w:rsidRPr="00BA4B89" w:rsidRDefault="00BA4B89" w:rsidP="009B0E57">
            <w:pPr>
              <w:jc w:val="center"/>
              <w:rPr>
                <w:rFonts w:ascii="Times New Roman" w:hAnsi="Times New Roman" w:cs="Times New Roman"/>
                <w:b/>
                <w:sz w:val="24"/>
                <w:szCs w:val="24"/>
              </w:rPr>
            </w:pPr>
            <w:r>
              <w:rPr>
                <w:rFonts w:ascii="Times New Roman" w:hAnsi="Times New Roman" w:cs="Times New Roman"/>
                <w:b/>
                <w:sz w:val="24"/>
                <w:szCs w:val="24"/>
              </w:rPr>
              <w:t xml:space="preserve">How </w:t>
            </w:r>
            <w:r w:rsidR="000F2C10">
              <w:rPr>
                <w:rFonts w:ascii="Times New Roman" w:hAnsi="Times New Roman" w:cs="Times New Roman"/>
                <w:b/>
                <w:sz w:val="24"/>
                <w:szCs w:val="24"/>
              </w:rPr>
              <w:t>they reveal character, patterns</w:t>
            </w:r>
            <w:r>
              <w:rPr>
                <w:rFonts w:ascii="Times New Roman" w:hAnsi="Times New Roman" w:cs="Times New Roman"/>
                <w:b/>
                <w:sz w:val="24"/>
                <w:szCs w:val="24"/>
              </w:rPr>
              <w:t xml:space="preserve"> or relationship</w:t>
            </w:r>
            <w:r w:rsidR="000F2C10">
              <w:rPr>
                <w:rFonts w:ascii="Times New Roman" w:hAnsi="Times New Roman" w:cs="Times New Roman"/>
                <w:b/>
                <w:sz w:val="24"/>
                <w:szCs w:val="24"/>
              </w:rPr>
              <w:t>s</w:t>
            </w:r>
            <w:r w:rsidR="00BE4F42">
              <w:rPr>
                <w:rFonts w:ascii="Times New Roman" w:hAnsi="Times New Roman" w:cs="Times New Roman"/>
                <w:b/>
                <w:sz w:val="24"/>
                <w:szCs w:val="24"/>
              </w:rPr>
              <w:t xml:space="preserve"> in the novel more widely</w:t>
            </w:r>
            <w:r w:rsidR="000F2C10">
              <w:rPr>
                <w:rFonts w:ascii="Times New Roman" w:hAnsi="Times New Roman" w:cs="Times New Roman"/>
                <w:b/>
                <w:sz w:val="24"/>
                <w:szCs w:val="24"/>
              </w:rPr>
              <w:t xml:space="preserve"> (AO1 and 2)</w:t>
            </w:r>
            <w:r w:rsidR="00BE4F42">
              <w:rPr>
                <w:rFonts w:ascii="Times New Roman" w:hAnsi="Times New Roman" w:cs="Times New Roman"/>
                <w:b/>
                <w:sz w:val="24"/>
                <w:szCs w:val="24"/>
              </w:rPr>
              <w:t>.</w:t>
            </w:r>
          </w:p>
        </w:tc>
        <w:tc>
          <w:tcPr>
            <w:tcW w:w="4030" w:type="dxa"/>
          </w:tcPr>
          <w:p w:rsidR="00BA4B89" w:rsidRPr="00BA4B89" w:rsidRDefault="00BA4B89" w:rsidP="00BA4B89">
            <w:pPr>
              <w:jc w:val="center"/>
              <w:rPr>
                <w:rFonts w:ascii="Times New Roman" w:hAnsi="Times New Roman" w:cs="Times New Roman"/>
                <w:b/>
                <w:sz w:val="24"/>
                <w:szCs w:val="24"/>
              </w:rPr>
            </w:pPr>
            <w:r>
              <w:rPr>
                <w:rFonts w:ascii="Times New Roman" w:hAnsi="Times New Roman" w:cs="Times New Roman"/>
                <w:b/>
                <w:sz w:val="24"/>
                <w:szCs w:val="24"/>
              </w:rPr>
              <w:t>Links to broader contexts</w:t>
            </w:r>
            <w:r w:rsidR="000F2C10">
              <w:rPr>
                <w:rFonts w:ascii="Times New Roman" w:hAnsi="Times New Roman" w:cs="Times New Roman"/>
                <w:b/>
                <w:sz w:val="24"/>
                <w:szCs w:val="24"/>
              </w:rPr>
              <w:t xml:space="preserve"> (AO3)</w:t>
            </w:r>
          </w:p>
        </w:tc>
      </w:tr>
      <w:tr w:rsidR="00BA4B89" w:rsidTr="00D83FCA">
        <w:tc>
          <w:tcPr>
            <w:tcW w:w="1696" w:type="dxa"/>
          </w:tcPr>
          <w:p w:rsidR="00BA4B89" w:rsidRDefault="00BA4B89" w:rsidP="00D47062">
            <w:pPr>
              <w:rPr>
                <w:rFonts w:ascii="Times New Roman" w:hAnsi="Times New Roman" w:cs="Times New Roman"/>
                <w:sz w:val="24"/>
                <w:szCs w:val="24"/>
              </w:rPr>
            </w:pPr>
            <w:r>
              <w:rPr>
                <w:rFonts w:ascii="Times New Roman" w:hAnsi="Times New Roman" w:cs="Times New Roman"/>
                <w:sz w:val="24"/>
                <w:szCs w:val="24"/>
              </w:rPr>
              <w:t>“Daisy! Daisy! Daisy!”</w:t>
            </w:r>
            <w:r w:rsidR="00BE4F42">
              <w:rPr>
                <w:rFonts w:ascii="Times New Roman" w:hAnsi="Times New Roman" w:cs="Times New Roman"/>
                <w:sz w:val="24"/>
                <w:szCs w:val="24"/>
              </w:rPr>
              <w:t xml:space="preserve"> (p.39)</w:t>
            </w:r>
          </w:p>
        </w:tc>
        <w:tc>
          <w:tcPr>
            <w:tcW w:w="1843" w:type="dxa"/>
          </w:tcPr>
          <w:p w:rsidR="00BA4B89" w:rsidRDefault="00BE4F42" w:rsidP="00D47062">
            <w:pPr>
              <w:rPr>
                <w:rFonts w:ascii="Times New Roman" w:hAnsi="Times New Roman" w:cs="Times New Roman"/>
                <w:sz w:val="24"/>
                <w:szCs w:val="24"/>
              </w:rPr>
            </w:pPr>
            <w:r>
              <w:rPr>
                <w:rFonts w:ascii="Times New Roman" w:hAnsi="Times New Roman" w:cs="Times New Roman"/>
                <w:sz w:val="24"/>
                <w:szCs w:val="24"/>
              </w:rPr>
              <w:t>A drunken Myrtle screams this defiantly to Tom, prov</w:t>
            </w:r>
            <w:r w:rsidR="009B0E57">
              <w:rPr>
                <w:rFonts w:ascii="Times New Roman" w:hAnsi="Times New Roman" w:cs="Times New Roman"/>
                <w:sz w:val="24"/>
                <w:szCs w:val="24"/>
              </w:rPr>
              <w:t>oking him</w:t>
            </w:r>
            <w:r>
              <w:rPr>
                <w:rFonts w:ascii="Times New Roman" w:hAnsi="Times New Roman" w:cs="Times New Roman"/>
                <w:sz w:val="24"/>
                <w:szCs w:val="24"/>
              </w:rPr>
              <w:t xml:space="preserve"> to strike her and break her nose as the climax to Chapter 2. </w:t>
            </w:r>
          </w:p>
        </w:tc>
        <w:tc>
          <w:tcPr>
            <w:tcW w:w="2126" w:type="dxa"/>
          </w:tcPr>
          <w:p w:rsidR="00BA4B89" w:rsidRDefault="00BE4F42" w:rsidP="00D47062">
            <w:pPr>
              <w:rPr>
                <w:rFonts w:ascii="Times New Roman" w:hAnsi="Times New Roman" w:cs="Times New Roman"/>
                <w:sz w:val="24"/>
                <w:szCs w:val="24"/>
              </w:rPr>
            </w:pPr>
            <w:r>
              <w:rPr>
                <w:rFonts w:ascii="Times New Roman" w:hAnsi="Times New Roman" w:cs="Times New Roman"/>
                <w:sz w:val="24"/>
                <w:szCs w:val="24"/>
              </w:rPr>
              <w:t xml:space="preserve">The use of </w:t>
            </w:r>
            <w:r w:rsidRPr="00BE4F42">
              <w:rPr>
                <w:rFonts w:ascii="Times New Roman" w:hAnsi="Times New Roman" w:cs="Times New Roman"/>
                <w:b/>
                <w:sz w:val="24"/>
                <w:szCs w:val="24"/>
              </w:rPr>
              <w:t>repetition</w:t>
            </w:r>
            <w:r>
              <w:rPr>
                <w:rFonts w:ascii="Times New Roman" w:hAnsi="Times New Roman" w:cs="Times New Roman"/>
                <w:sz w:val="24"/>
                <w:szCs w:val="24"/>
              </w:rPr>
              <w:t xml:space="preserve"> and </w:t>
            </w:r>
            <w:r w:rsidRPr="00BE4F42">
              <w:rPr>
                <w:rFonts w:ascii="Times New Roman" w:hAnsi="Times New Roman" w:cs="Times New Roman"/>
                <w:b/>
                <w:sz w:val="24"/>
                <w:szCs w:val="24"/>
              </w:rPr>
              <w:t>exclamations</w:t>
            </w:r>
            <w:r>
              <w:rPr>
                <w:rFonts w:ascii="Times New Roman" w:hAnsi="Times New Roman" w:cs="Times New Roman"/>
                <w:sz w:val="24"/>
                <w:szCs w:val="24"/>
              </w:rPr>
              <w:t xml:space="preserve"> reinforces a sense of obsessive, jealous anger in Myrtle, who would like to replace Daisy in Tom’s life. </w:t>
            </w:r>
            <w:r w:rsidR="000F2C10">
              <w:rPr>
                <w:rFonts w:ascii="Times New Roman" w:hAnsi="Times New Roman" w:cs="Times New Roman"/>
                <w:sz w:val="24"/>
                <w:szCs w:val="24"/>
              </w:rPr>
              <w:t xml:space="preserve">She is obviously ranting and shouting as she says it. </w:t>
            </w:r>
          </w:p>
        </w:tc>
        <w:tc>
          <w:tcPr>
            <w:tcW w:w="4253" w:type="dxa"/>
          </w:tcPr>
          <w:p w:rsidR="00BA4B89" w:rsidRDefault="00BE4F42" w:rsidP="00D47062">
            <w:pPr>
              <w:rPr>
                <w:rFonts w:ascii="Times New Roman" w:hAnsi="Times New Roman" w:cs="Times New Roman"/>
                <w:sz w:val="24"/>
                <w:szCs w:val="24"/>
              </w:rPr>
            </w:pPr>
            <w:r>
              <w:rPr>
                <w:rFonts w:ascii="Times New Roman" w:hAnsi="Times New Roman" w:cs="Times New Roman"/>
                <w:sz w:val="24"/>
                <w:szCs w:val="24"/>
              </w:rPr>
              <w:t>Myrtle has spent a lot of the part</w:t>
            </w:r>
            <w:r w:rsidR="00B41097">
              <w:rPr>
                <w:rFonts w:ascii="Times New Roman" w:hAnsi="Times New Roman" w:cs="Times New Roman"/>
                <w:sz w:val="24"/>
                <w:szCs w:val="24"/>
              </w:rPr>
              <w:t>y</w:t>
            </w:r>
            <w:r>
              <w:rPr>
                <w:rFonts w:ascii="Times New Roman" w:hAnsi="Times New Roman" w:cs="Times New Roman"/>
                <w:sz w:val="24"/>
                <w:szCs w:val="24"/>
              </w:rPr>
              <w:t xml:space="preserve"> explaining her passionate longing to be with Tom (“you only live once”) and her loathing for her husband George (she uses an “obscenity” when re</w:t>
            </w:r>
            <w:r w:rsidR="00B41097">
              <w:rPr>
                <w:rFonts w:ascii="Times New Roman" w:hAnsi="Times New Roman" w:cs="Times New Roman"/>
                <w:sz w:val="24"/>
                <w:szCs w:val="24"/>
              </w:rPr>
              <w:t>ferring to him). We see her play</w:t>
            </w:r>
            <w:r>
              <w:rPr>
                <w:rFonts w:ascii="Times New Roman" w:hAnsi="Times New Roman" w:cs="Times New Roman"/>
                <w:sz w:val="24"/>
                <w:szCs w:val="24"/>
              </w:rPr>
              <w:t xml:space="preserve"> out a fantasy of more eleg</w:t>
            </w:r>
            <w:r w:rsidR="000F2C10">
              <w:rPr>
                <w:rFonts w:ascii="Times New Roman" w:hAnsi="Times New Roman" w:cs="Times New Roman"/>
                <w:sz w:val="24"/>
                <w:szCs w:val="24"/>
              </w:rPr>
              <w:t xml:space="preserve">ant living in Manhattan in Chapter 2 and her anger in this dialogue stems from her frustration at with the figure she sees as the impediment to her permanently leaving her life in the Valley of Ashes. The angry dialogue </w:t>
            </w:r>
            <w:r w:rsidR="009B0E57">
              <w:rPr>
                <w:rFonts w:ascii="Times New Roman" w:hAnsi="Times New Roman" w:cs="Times New Roman"/>
                <w:sz w:val="24"/>
                <w:szCs w:val="24"/>
              </w:rPr>
              <w:t xml:space="preserve">here </w:t>
            </w:r>
            <w:r w:rsidR="000F2C10">
              <w:rPr>
                <w:rFonts w:ascii="Times New Roman" w:hAnsi="Times New Roman" w:cs="Times New Roman"/>
                <w:sz w:val="24"/>
                <w:szCs w:val="24"/>
              </w:rPr>
              <w:t xml:space="preserve">foreshadows the “jealous terror” Nick sees as he looks up at her imprisoned upstairs in Chapter 7. It also echoes the petulance of when Daisy challenges Tom in Chapter 1 by repeating to him the adjective “hulking” in Chapter1, although the outcome </w:t>
            </w:r>
            <w:r w:rsidR="009B0E57">
              <w:rPr>
                <w:rFonts w:ascii="Times New Roman" w:hAnsi="Times New Roman" w:cs="Times New Roman"/>
                <w:sz w:val="24"/>
                <w:szCs w:val="24"/>
              </w:rPr>
              <w:t xml:space="preserve">here is </w:t>
            </w:r>
            <w:r w:rsidR="000F2C10">
              <w:rPr>
                <w:rFonts w:ascii="Times New Roman" w:hAnsi="Times New Roman" w:cs="Times New Roman"/>
                <w:sz w:val="24"/>
                <w:szCs w:val="24"/>
              </w:rPr>
              <w:t xml:space="preserve">different.  </w:t>
            </w:r>
          </w:p>
        </w:tc>
        <w:tc>
          <w:tcPr>
            <w:tcW w:w="4030" w:type="dxa"/>
          </w:tcPr>
          <w:p w:rsidR="009B0E57" w:rsidRDefault="00B41097" w:rsidP="00D47062">
            <w:pPr>
              <w:rPr>
                <w:rFonts w:ascii="Times New Roman" w:hAnsi="Times New Roman" w:cs="Times New Roman"/>
                <w:b/>
                <w:sz w:val="24"/>
                <w:szCs w:val="24"/>
              </w:rPr>
            </w:pPr>
            <w:r w:rsidRPr="009B0E57">
              <w:rPr>
                <w:rFonts w:ascii="Times New Roman" w:hAnsi="Times New Roman" w:cs="Times New Roman"/>
                <w:b/>
                <w:sz w:val="24"/>
                <w:szCs w:val="24"/>
              </w:rPr>
              <w:t xml:space="preserve">The American </w:t>
            </w:r>
            <w:r w:rsidR="009B0E57">
              <w:rPr>
                <w:rFonts w:ascii="Times New Roman" w:hAnsi="Times New Roman" w:cs="Times New Roman"/>
                <w:b/>
                <w:sz w:val="24"/>
                <w:szCs w:val="24"/>
              </w:rPr>
              <w:t>D</w:t>
            </w:r>
            <w:r w:rsidRPr="009B0E57">
              <w:rPr>
                <w:rFonts w:ascii="Times New Roman" w:hAnsi="Times New Roman" w:cs="Times New Roman"/>
                <w:b/>
                <w:sz w:val="24"/>
                <w:szCs w:val="24"/>
              </w:rPr>
              <w:t>ream</w:t>
            </w:r>
          </w:p>
          <w:p w:rsidR="00BA4B89" w:rsidRDefault="00B41097" w:rsidP="00D47062">
            <w:pPr>
              <w:rPr>
                <w:rFonts w:ascii="Times New Roman" w:hAnsi="Times New Roman" w:cs="Times New Roman"/>
                <w:sz w:val="24"/>
                <w:szCs w:val="24"/>
              </w:rPr>
            </w:pPr>
            <w:r>
              <w:rPr>
                <w:rFonts w:ascii="Times New Roman" w:hAnsi="Times New Roman" w:cs="Times New Roman"/>
                <w:sz w:val="24"/>
                <w:szCs w:val="24"/>
              </w:rPr>
              <w:t xml:space="preserve">Myrtle’s anger stems from the fact that she sees her fantasy </w:t>
            </w:r>
            <w:r w:rsidR="009B0E57">
              <w:rPr>
                <w:rFonts w:ascii="Times New Roman" w:hAnsi="Times New Roman" w:cs="Times New Roman"/>
                <w:sz w:val="24"/>
                <w:szCs w:val="24"/>
              </w:rPr>
              <w:t xml:space="preserve">(or American Dream) </w:t>
            </w:r>
            <w:r>
              <w:rPr>
                <w:rFonts w:ascii="Times New Roman" w:hAnsi="Times New Roman" w:cs="Times New Roman"/>
                <w:sz w:val="24"/>
                <w:szCs w:val="24"/>
              </w:rPr>
              <w:t>of upward mobility spoiled by Daisy</w:t>
            </w:r>
            <w:r w:rsidR="009B0E57">
              <w:rPr>
                <w:rFonts w:ascii="Times New Roman" w:hAnsi="Times New Roman" w:cs="Times New Roman"/>
                <w:sz w:val="24"/>
                <w:szCs w:val="24"/>
              </w:rPr>
              <w:t xml:space="preserve">, mirroring the way Gatsby’s own fantasy of upward social mobility is spoiled by </w:t>
            </w:r>
            <w:r w:rsidR="00FA50D5">
              <w:rPr>
                <w:rFonts w:ascii="Times New Roman" w:hAnsi="Times New Roman" w:cs="Times New Roman"/>
                <w:sz w:val="24"/>
                <w:szCs w:val="24"/>
              </w:rPr>
              <w:t xml:space="preserve">‘Old Money’ people like </w:t>
            </w:r>
            <w:r w:rsidR="009B0E57">
              <w:rPr>
                <w:rFonts w:ascii="Times New Roman" w:hAnsi="Times New Roman" w:cs="Times New Roman"/>
                <w:sz w:val="24"/>
                <w:szCs w:val="24"/>
              </w:rPr>
              <w:t>Tom and Daisy.</w:t>
            </w:r>
          </w:p>
          <w:p w:rsidR="009B0E57" w:rsidRDefault="009B0E57" w:rsidP="00D47062">
            <w:pPr>
              <w:rPr>
                <w:rFonts w:ascii="Times New Roman" w:hAnsi="Times New Roman" w:cs="Times New Roman"/>
                <w:sz w:val="24"/>
                <w:szCs w:val="24"/>
              </w:rPr>
            </w:pPr>
            <w:r w:rsidRPr="009B0E57">
              <w:rPr>
                <w:rFonts w:ascii="Times New Roman" w:hAnsi="Times New Roman" w:cs="Times New Roman"/>
                <w:b/>
                <w:sz w:val="24"/>
                <w:szCs w:val="24"/>
              </w:rPr>
              <w:t>The actual inequalities of life in America</w:t>
            </w:r>
            <w:r>
              <w:rPr>
                <w:rFonts w:ascii="Times New Roman" w:hAnsi="Times New Roman" w:cs="Times New Roman"/>
                <w:sz w:val="24"/>
                <w:szCs w:val="24"/>
              </w:rPr>
              <w:t xml:space="preserve"> </w:t>
            </w:r>
          </w:p>
          <w:p w:rsidR="009B0E57" w:rsidRDefault="009B0E57" w:rsidP="00690E87">
            <w:pPr>
              <w:rPr>
                <w:rFonts w:ascii="Times New Roman" w:hAnsi="Times New Roman" w:cs="Times New Roman"/>
                <w:sz w:val="24"/>
                <w:szCs w:val="24"/>
              </w:rPr>
            </w:pPr>
            <w:r>
              <w:rPr>
                <w:rFonts w:ascii="Times New Roman" w:hAnsi="Times New Roman" w:cs="Times New Roman"/>
                <w:sz w:val="24"/>
                <w:szCs w:val="24"/>
              </w:rPr>
              <w:t xml:space="preserve">By mirroring the way Daisy herself repeats “hulking” to Tom, </w:t>
            </w:r>
            <w:r w:rsidR="00D83FCA">
              <w:rPr>
                <w:rFonts w:ascii="Times New Roman" w:hAnsi="Times New Roman" w:cs="Times New Roman"/>
                <w:sz w:val="24"/>
                <w:szCs w:val="24"/>
              </w:rPr>
              <w:t xml:space="preserve">it </w:t>
            </w:r>
            <w:r w:rsidR="00CB207C">
              <w:rPr>
                <w:rFonts w:ascii="Times New Roman" w:hAnsi="Times New Roman" w:cs="Times New Roman"/>
                <w:sz w:val="24"/>
                <w:szCs w:val="24"/>
              </w:rPr>
              <w:t>symbolises this inequality by showing how, while Daisy only talk</w:t>
            </w:r>
            <w:r w:rsidR="006F1D27">
              <w:rPr>
                <w:rFonts w:ascii="Times New Roman" w:hAnsi="Times New Roman" w:cs="Times New Roman"/>
                <w:sz w:val="24"/>
                <w:szCs w:val="24"/>
              </w:rPr>
              <w:t>s of a “bruised little finger”</w:t>
            </w:r>
            <w:r w:rsidR="00D83FCA">
              <w:rPr>
                <w:rFonts w:ascii="Times New Roman" w:hAnsi="Times New Roman" w:cs="Times New Roman"/>
                <w:sz w:val="24"/>
                <w:szCs w:val="24"/>
              </w:rPr>
              <w:t xml:space="preserve"> at the hands of Tom</w:t>
            </w:r>
            <w:r w:rsidR="006F1D27">
              <w:rPr>
                <w:rFonts w:ascii="Times New Roman" w:hAnsi="Times New Roman" w:cs="Times New Roman"/>
                <w:sz w:val="24"/>
                <w:szCs w:val="24"/>
              </w:rPr>
              <w:t>, the brutality of Myrtle’s injury and bleeding foreshadows her later violent death.</w:t>
            </w:r>
            <w:r w:rsidR="00D83FCA">
              <w:rPr>
                <w:rFonts w:ascii="Times New Roman" w:hAnsi="Times New Roman" w:cs="Times New Roman"/>
                <w:sz w:val="24"/>
                <w:szCs w:val="24"/>
              </w:rPr>
              <w:t xml:space="preserve">  </w:t>
            </w:r>
          </w:p>
        </w:tc>
      </w:tr>
      <w:tr w:rsidR="00FA50D5" w:rsidTr="00D83FCA">
        <w:tc>
          <w:tcPr>
            <w:tcW w:w="169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lastRenderedPageBreak/>
              <w:t>Example from text</w:t>
            </w:r>
          </w:p>
        </w:tc>
        <w:tc>
          <w:tcPr>
            <w:tcW w:w="1843" w:type="dxa"/>
          </w:tcPr>
          <w:p w:rsidR="00FA50D5"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 xml:space="preserve">Explanation of position in the novel </w:t>
            </w:r>
          </w:p>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(AO1 and 2)</w:t>
            </w:r>
          </w:p>
        </w:tc>
        <w:tc>
          <w:tcPr>
            <w:tcW w:w="212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Features (AO1)</w:t>
            </w:r>
          </w:p>
        </w:tc>
        <w:tc>
          <w:tcPr>
            <w:tcW w:w="4253"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How they reveal character, patterns or relationships in the novel more widely (AO1 and 2).</w:t>
            </w:r>
          </w:p>
        </w:tc>
        <w:tc>
          <w:tcPr>
            <w:tcW w:w="4030"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Links to broader contexts (AO3)</w:t>
            </w:r>
          </w:p>
        </w:tc>
      </w:tr>
      <w:tr w:rsidR="00FA50D5" w:rsidTr="00D83FCA">
        <w:tc>
          <w:tcPr>
            <w:tcW w:w="1696" w:type="dxa"/>
          </w:tcPr>
          <w:p w:rsidR="00FA50D5" w:rsidRDefault="00FA50D5" w:rsidP="00FA50D5">
            <w:pPr>
              <w:rPr>
                <w:rFonts w:ascii="Times New Roman" w:hAnsi="Times New Roman" w:cs="Times New Roman"/>
                <w:sz w:val="24"/>
                <w:szCs w:val="24"/>
              </w:rPr>
            </w:pPr>
            <w:r>
              <w:rPr>
                <w:rFonts w:ascii="Times New Roman" w:hAnsi="Times New Roman" w:cs="Times New Roman"/>
                <w:sz w:val="24"/>
                <w:szCs w:val="24"/>
              </w:rPr>
              <w:t>“Good-bye… I e</w:t>
            </w:r>
            <w:r w:rsidR="003930EB">
              <w:rPr>
                <w:rFonts w:ascii="Times New Roman" w:hAnsi="Times New Roman" w:cs="Times New Roman"/>
                <w:sz w:val="24"/>
                <w:szCs w:val="24"/>
              </w:rPr>
              <w:t>njoyed breakfast, Gatsby.” (p.14</w:t>
            </w:r>
            <w:r>
              <w:rPr>
                <w:rFonts w:ascii="Times New Roman" w:hAnsi="Times New Roman" w:cs="Times New Roman"/>
                <w:sz w:val="24"/>
                <w:szCs w:val="24"/>
              </w:rPr>
              <w:t>7)</w:t>
            </w:r>
          </w:p>
          <w:p w:rsidR="00FA50D5" w:rsidRDefault="00FA50D5"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“Your wife doesn’t love you… she’s never loved you, she loves me” (p.124)</w:t>
            </w:r>
          </w:p>
          <w:p w:rsidR="00FA50D5" w:rsidRDefault="00FA50D5"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lastRenderedPageBreak/>
              <w:t>Example from text</w:t>
            </w:r>
          </w:p>
        </w:tc>
        <w:tc>
          <w:tcPr>
            <w:tcW w:w="1843" w:type="dxa"/>
          </w:tcPr>
          <w:p w:rsidR="00FA50D5"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Explanation of position in the novel</w:t>
            </w:r>
          </w:p>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 xml:space="preserve"> (AO1 and 2)</w:t>
            </w:r>
          </w:p>
        </w:tc>
        <w:tc>
          <w:tcPr>
            <w:tcW w:w="212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Features (AO1)</w:t>
            </w:r>
          </w:p>
        </w:tc>
        <w:tc>
          <w:tcPr>
            <w:tcW w:w="4253"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How they reveal character, patterns or relationships in the novel more widely (AO1 and 2).</w:t>
            </w:r>
          </w:p>
        </w:tc>
        <w:tc>
          <w:tcPr>
            <w:tcW w:w="4030"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Links to broader contexts (AO3)</w:t>
            </w: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“Somebody told me they thought he killed a man once” (p.45)</w:t>
            </w:r>
          </w:p>
          <w:p w:rsidR="00FA50D5" w:rsidRDefault="00FA50D5"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“You can’t repeat the past.”</w:t>
            </w:r>
          </w:p>
          <w:p w:rsidR="004C26A7" w:rsidRDefault="003930EB" w:rsidP="004C26A7">
            <w:pPr>
              <w:rPr>
                <w:rFonts w:ascii="Times New Roman" w:hAnsi="Times New Roman" w:cs="Times New Roman"/>
                <w:sz w:val="24"/>
                <w:szCs w:val="24"/>
              </w:rPr>
            </w:pPr>
            <w:r>
              <w:rPr>
                <w:rFonts w:ascii="Times New Roman" w:hAnsi="Times New Roman" w:cs="Times New Roman"/>
                <w:sz w:val="24"/>
                <w:szCs w:val="24"/>
              </w:rPr>
              <w:t>“Why, of course you can.” (p.106</w:t>
            </w:r>
            <w:bookmarkStart w:id="0" w:name="_GoBack"/>
            <w:bookmarkEnd w:id="0"/>
            <w:r w:rsidR="004C26A7">
              <w:rPr>
                <w:rFonts w:ascii="Times New Roman" w:hAnsi="Times New Roman" w:cs="Times New Roman"/>
                <w:sz w:val="24"/>
                <w:szCs w:val="24"/>
              </w:rPr>
              <w:t>)</w:t>
            </w:r>
          </w:p>
          <w:p w:rsidR="004C26A7" w:rsidRDefault="004C26A7" w:rsidP="004C26A7">
            <w:pPr>
              <w:rPr>
                <w:rFonts w:ascii="Times New Roman" w:hAnsi="Times New Roman" w:cs="Times New Roman"/>
                <w:sz w:val="24"/>
                <w:szCs w:val="24"/>
              </w:rPr>
            </w:pPr>
          </w:p>
          <w:p w:rsidR="004C26A7" w:rsidRDefault="004C26A7" w:rsidP="004C26A7">
            <w:pPr>
              <w:rPr>
                <w:rFonts w:ascii="Times New Roman" w:hAnsi="Times New Roman" w:cs="Times New Roman"/>
                <w:sz w:val="24"/>
                <w:szCs w:val="24"/>
              </w:rPr>
            </w:pPr>
          </w:p>
          <w:p w:rsidR="004C26A7" w:rsidRDefault="004C26A7" w:rsidP="004C26A7">
            <w:pPr>
              <w:rPr>
                <w:rFonts w:ascii="Times New Roman" w:hAnsi="Times New Roman" w:cs="Times New Roman"/>
                <w:sz w:val="24"/>
                <w:szCs w:val="24"/>
              </w:rPr>
            </w:pPr>
          </w:p>
          <w:p w:rsidR="004C26A7" w:rsidRDefault="004C26A7" w:rsidP="004C26A7">
            <w:pPr>
              <w:rPr>
                <w:rFonts w:ascii="Times New Roman" w:hAnsi="Times New Roman" w:cs="Times New Roman"/>
                <w:sz w:val="24"/>
                <w:szCs w:val="24"/>
              </w:rPr>
            </w:pPr>
          </w:p>
          <w:p w:rsidR="004C26A7" w:rsidRDefault="004C26A7" w:rsidP="004C26A7">
            <w:pPr>
              <w:rPr>
                <w:rFonts w:ascii="Times New Roman" w:hAnsi="Times New Roman" w:cs="Times New Roman"/>
                <w:sz w:val="24"/>
                <w:szCs w:val="24"/>
              </w:rPr>
            </w:pPr>
          </w:p>
          <w:p w:rsidR="004C26A7" w:rsidRDefault="004C26A7" w:rsidP="004C26A7">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lastRenderedPageBreak/>
              <w:t>Example from text</w:t>
            </w:r>
          </w:p>
        </w:tc>
        <w:tc>
          <w:tcPr>
            <w:tcW w:w="1843" w:type="dxa"/>
          </w:tcPr>
          <w:p w:rsidR="00FA50D5"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Explanation of position in the novel</w:t>
            </w:r>
          </w:p>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 xml:space="preserve"> (AO1 and 2)</w:t>
            </w:r>
          </w:p>
        </w:tc>
        <w:tc>
          <w:tcPr>
            <w:tcW w:w="212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Features (AO1)</w:t>
            </w:r>
          </w:p>
        </w:tc>
        <w:tc>
          <w:tcPr>
            <w:tcW w:w="4253"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How they reveal character, patterns or relationships in the novel more widely (AO1 and 2).</w:t>
            </w:r>
          </w:p>
        </w:tc>
        <w:tc>
          <w:tcPr>
            <w:tcW w:w="4030"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Links to broader contexts (AO3)</w:t>
            </w: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“If it wasn’t for the mist we could see your home” (p.90)</w:t>
            </w:r>
          </w:p>
          <w:p w:rsidR="00FA50D5" w:rsidRDefault="00FA50D5"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“You’d have thought I’d had my appendicitis out!”  (p.33)</w:t>
            </w:r>
          </w:p>
          <w:p w:rsidR="004C26A7" w:rsidRDefault="004C26A7" w:rsidP="004C26A7">
            <w:pPr>
              <w:rPr>
                <w:rFonts w:ascii="Times New Roman" w:hAnsi="Times New Roman" w:cs="Times New Roman"/>
                <w:sz w:val="24"/>
                <w:szCs w:val="24"/>
              </w:rPr>
            </w:pPr>
          </w:p>
          <w:p w:rsidR="00FA50D5" w:rsidRDefault="00FA50D5"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p w:rsidR="004C26A7" w:rsidRDefault="004C26A7" w:rsidP="00FA50D5">
            <w:pPr>
              <w:rPr>
                <w:rFonts w:ascii="Times New Roman" w:hAnsi="Times New Roman" w:cs="Times New Roman"/>
                <w:sz w:val="24"/>
                <w:szCs w:val="24"/>
              </w:rPr>
            </w:pPr>
          </w:p>
        </w:tc>
        <w:tc>
          <w:tcPr>
            <w:tcW w:w="1843" w:type="dxa"/>
          </w:tcPr>
          <w:p w:rsidR="00FA50D5" w:rsidRDefault="00FA50D5" w:rsidP="00FA50D5">
            <w:pPr>
              <w:rPr>
                <w:rFonts w:ascii="Times New Roman" w:hAnsi="Times New Roman" w:cs="Times New Roman"/>
                <w:sz w:val="24"/>
                <w:szCs w:val="24"/>
              </w:rPr>
            </w:pPr>
          </w:p>
        </w:tc>
        <w:tc>
          <w:tcPr>
            <w:tcW w:w="2126" w:type="dxa"/>
          </w:tcPr>
          <w:p w:rsidR="00FA50D5" w:rsidRDefault="00FA50D5" w:rsidP="00FA50D5">
            <w:pPr>
              <w:rPr>
                <w:rFonts w:ascii="Times New Roman" w:hAnsi="Times New Roman" w:cs="Times New Roman"/>
                <w:sz w:val="24"/>
                <w:szCs w:val="24"/>
              </w:rPr>
            </w:pPr>
          </w:p>
        </w:tc>
        <w:tc>
          <w:tcPr>
            <w:tcW w:w="4253" w:type="dxa"/>
          </w:tcPr>
          <w:p w:rsidR="00FA50D5" w:rsidRDefault="00FA50D5" w:rsidP="00FA50D5">
            <w:pPr>
              <w:rPr>
                <w:rFonts w:ascii="Times New Roman" w:hAnsi="Times New Roman" w:cs="Times New Roman"/>
                <w:sz w:val="24"/>
                <w:szCs w:val="24"/>
              </w:rPr>
            </w:pPr>
          </w:p>
        </w:tc>
        <w:tc>
          <w:tcPr>
            <w:tcW w:w="4030" w:type="dxa"/>
          </w:tcPr>
          <w:p w:rsidR="00FA50D5" w:rsidRDefault="00FA50D5" w:rsidP="00FA50D5">
            <w:pPr>
              <w:rPr>
                <w:rFonts w:ascii="Times New Roman" w:hAnsi="Times New Roman" w:cs="Times New Roman"/>
                <w:sz w:val="24"/>
                <w:szCs w:val="24"/>
              </w:rPr>
            </w:pPr>
          </w:p>
        </w:tc>
      </w:tr>
      <w:tr w:rsidR="00FA50D5" w:rsidTr="00D83FCA">
        <w:tc>
          <w:tcPr>
            <w:tcW w:w="169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lastRenderedPageBreak/>
              <w:t>Example from text</w:t>
            </w:r>
          </w:p>
        </w:tc>
        <w:tc>
          <w:tcPr>
            <w:tcW w:w="1843" w:type="dxa"/>
          </w:tcPr>
          <w:p w:rsidR="00FA50D5"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Explanation of position in the novel</w:t>
            </w:r>
          </w:p>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 xml:space="preserve"> (AO1 and 2)</w:t>
            </w:r>
          </w:p>
        </w:tc>
        <w:tc>
          <w:tcPr>
            <w:tcW w:w="2126"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Features (AO1)</w:t>
            </w:r>
          </w:p>
        </w:tc>
        <w:tc>
          <w:tcPr>
            <w:tcW w:w="4253"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How they reveal character, patterns or relationships in the novel more widely (AO1 and 2).</w:t>
            </w:r>
          </w:p>
        </w:tc>
        <w:tc>
          <w:tcPr>
            <w:tcW w:w="4030" w:type="dxa"/>
          </w:tcPr>
          <w:p w:rsidR="00FA50D5" w:rsidRPr="00BA4B89" w:rsidRDefault="00FA50D5" w:rsidP="00FA50D5">
            <w:pPr>
              <w:jc w:val="center"/>
              <w:rPr>
                <w:rFonts w:ascii="Times New Roman" w:hAnsi="Times New Roman" w:cs="Times New Roman"/>
                <w:b/>
                <w:sz w:val="24"/>
                <w:szCs w:val="24"/>
              </w:rPr>
            </w:pPr>
            <w:r>
              <w:rPr>
                <w:rFonts w:ascii="Times New Roman" w:hAnsi="Times New Roman" w:cs="Times New Roman"/>
                <w:b/>
                <w:sz w:val="24"/>
                <w:szCs w:val="24"/>
              </w:rPr>
              <w:t>Links to broader contexts (AO3)</w:t>
            </w: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 xml:space="preserve">“Old sport” </w:t>
            </w:r>
          </w:p>
          <w:p w:rsidR="00FA50D5" w:rsidRDefault="00FA50D5"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tc>
        <w:tc>
          <w:tcPr>
            <w:tcW w:w="1843" w:type="dxa"/>
          </w:tcPr>
          <w:p w:rsidR="00FA50D5" w:rsidRDefault="00FA50D5" w:rsidP="00FA50D5">
            <w:pPr>
              <w:jc w:val="center"/>
              <w:rPr>
                <w:rFonts w:ascii="Times New Roman" w:hAnsi="Times New Roman" w:cs="Times New Roman"/>
                <w:b/>
                <w:sz w:val="24"/>
                <w:szCs w:val="24"/>
              </w:rPr>
            </w:pPr>
          </w:p>
        </w:tc>
        <w:tc>
          <w:tcPr>
            <w:tcW w:w="2126" w:type="dxa"/>
          </w:tcPr>
          <w:p w:rsidR="00FA50D5" w:rsidRDefault="00FA50D5" w:rsidP="00FA50D5">
            <w:pPr>
              <w:jc w:val="center"/>
              <w:rPr>
                <w:rFonts w:ascii="Times New Roman" w:hAnsi="Times New Roman" w:cs="Times New Roman"/>
                <w:b/>
                <w:sz w:val="24"/>
                <w:szCs w:val="24"/>
              </w:rPr>
            </w:pPr>
          </w:p>
        </w:tc>
        <w:tc>
          <w:tcPr>
            <w:tcW w:w="4253" w:type="dxa"/>
          </w:tcPr>
          <w:p w:rsidR="00FA50D5" w:rsidRDefault="00FA50D5" w:rsidP="00FA50D5">
            <w:pPr>
              <w:jc w:val="center"/>
              <w:rPr>
                <w:rFonts w:ascii="Times New Roman" w:hAnsi="Times New Roman" w:cs="Times New Roman"/>
                <w:b/>
                <w:sz w:val="24"/>
                <w:szCs w:val="24"/>
              </w:rPr>
            </w:pPr>
          </w:p>
        </w:tc>
        <w:tc>
          <w:tcPr>
            <w:tcW w:w="4030" w:type="dxa"/>
          </w:tcPr>
          <w:p w:rsidR="00FA50D5" w:rsidRDefault="00FA50D5" w:rsidP="00FA50D5">
            <w:pPr>
              <w:jc w:val="center"/>
              <w:rPr>
                <w:rFonts w:ascii="Times New Roman" w:hAnsi="Times New Roman" w:cs="Times New Roman"/>
                <w:b/>
                <w:sz w:val="24"/>
                <w:szCs w:val="24"/>
              </w:rPr>
            </w:pPr>
          </w:p>
        </w:tc>
      </w:tr>
      <w:tr w:rsidR="00FA50D5" w:rsidTr="00D83FCA">
        <w:tc>
          <w:tcPr>
            <w:tcW w:w="1696" w:type="dxa"/>
          </w:tcPr>
          <w:p w:rsidR="004C26A7" w:rsidRDefault="004C26A7" w:rsidP="004C26A7">
            <w:pPr>
              <w:rPr>
                <w:rFonts w:ascii="Times New Roman" w:hAnsi="Times New Roman" w:cs="Times New Roman"/>
                <w:sz w:val="24"/>
                <w:szCs w:val="24"/>
              </w:rPr>
            </w:pPr>
            <w:r>
              <w:rPr>
                <w:rFonts w:ascii="Times New Roman" w:hAnsi="Times New Roman" w:cs="Times New Roman"/>
                <w:sz w:val="24"/>
                <w:szCs w:val="24"/>
              </w:rPr>
              <w:t>“You’re acting like a little boy” (p.85)</w:t>
            </w:r>
          </w:p>
          <w:p w:rsidR="00FA50D5" w:rsidRDefault="00FA50D5"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4C26A7" w:rsidRDefault="004C26A7"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p w:rsidR="006F50DF" w:rsidRDefault="006F50DF" w:rsidP="004C26A7">
            <w:pPr>
              <w:rPr>
                <w:rFonts w:ascii="Times New Roman" w:hAnsi="Times New Roman" w:cs="Times New Roman"/>
                <w:b/>
                <w:sz w:val="24"/>
                <w:szCs w:val="24"/>
              </w:rPr>
            </w:pPr>
          </w:p>
        </w:tc>
        <w:tc>
          <w:tcPr>
            <w:tcW w:w="1843" w:type="dxa"/>
          </w:tcPr>
          <w:p w:rsidR="00FA50D5" w:rsidRDefault="00FA50D5" w:rsidP="00FA50D5">
            <w:pPr>
              <w:jc w:val="center"/>
              <w:rPr>
                <w:rFonts w:ascii="Times New Roman" w:hAnsi="Times New Roman" w:cs="Times New Roman"/>
                <w:b/>
                <w:sz w:val="24"/>
                <w:szCs w:val="24"/>
              </w:rPr>
            </w:pPr>
          </w:p>
        </w:tc>
        <w:tc>
          <w:tcPr>
            <w:tcW w:w="2126" w:type="dxa"/>
          </w:tcPr>
          <w:p w:rsidR="00FA50D5" w:rsidRDefault="00FA50D5" w:rsidP="00FA50D5">
            <w:pPr>
              <w:jc w:val="center"/>
              <w:rPr>
                <w:rFonts w:ascii="Times New Roman" w:hAnsi="Times New Roman" w:cs="Times New Roman"/>
                <w:b/>
                <w:sz w:val="24"/>
                <w:szCs w:val="24"/>
              </w:rPr>
            </w:pPr>
          </w:p>
        </w:tc>
        <w:tc>
          <w:tcPr>
            <w:tcW w:w="4253" w:type="dxa"/>
          </w:tcPr>
          <w:p w:rsidR="00FA50D5" w:rsidRDefault="00FA50D5" w:rsidP="00FA50D5">
            <w:pPr>
              <w:jc w:val="center"/>
              <w:rPr>
                <w:rFonts w:ascii="Times New Roman" w:hAnsi="Times New Roman" w:cs="Times New Roman"/>
                <w:b/>
                <w:sz w:val="24"/>
                <w:szCs w:val="24"/>
              </w:rPr>
            </w:pPr>
          </w:p>
        </w:tc>
        <w:tc>
          <w:tcPr>
            <w:tcW w:w="4030" w:type="dxa"/>
          </w:tcPr>
          <w:p w:rsidR="00FA50D5" w:rsidRDefault="00FA50D5" w:rsidP="00FA50D5">
            <w:pPr>
              <w:jc w:val="center"/>
              <w:rPr>
                <w:rFonts w:ascii="Times New Roman" w:hAnsi="Times New Roman" w:cs="Times New Roman"/>
                <w:b/>
                <w:sz w:val="24"/>
                <w:szCs w:val="24"/>
              </w:rPr>
            </w:pPr>
          </w:p>
        </w:tc>
      </w:tr>
      <w:tr w:rsidR="006F50DF" w:rsidRPr="00BA4B89" w:rsidTr="007D4C2A">
        <w:tc>
          <w:tcPr>
            <w:tcW w:w="1696" w:type="dxa"/>
          </w:tcPr>
          <w:p w:rsidR="006F50DF" w:rsidRPr="00BA4B89"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lastRenderedPageBreak/>
              <w:t>Example from text</w:t>
            </w:r>
          </w:p>
        </w:tc>
        <w:tc>
          <w:tcPr>
            <w:tcW w:w="1843" w:type="dxa"/>
          </w:tcPr>
          <w:p w:rsidR="006F50DF"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t>Explanation of position in the novel</w:t>
            </w:r>
          </w:p>
          <w:p w:rsidR="006F50DF" w:rsidRPr="00BA4B89"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t xml:space="preserve"> (AO1 and 2)</w:t>
            </w:r>
          </w:p>
        </w:tc>
        <w:tc>
          <w:tcPr>
            <w:tcW w:w="2126" w:type="dxa"/>
          </w:tcPr>
          <w:p w:rsidR="006F50DF" w:rsidRPr="00BA4B89"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t>Features (AO1)</w:t>
            </w:r>
          </w:p>
        </w:tc>
        <w:tc>
          <w:tcPr>
            <w:tcW w:w="4253" w:type="dxa"/>
          </w:tcPr>
          <w:p w:rsidR="006F50DF" w:rsidRPr="00BA4B89"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t>How they reveal character, patterns or relationships in the novel more widely (AO1 and 2).</w:t>
            </w:r>
          </w:p>
        </w:tc>
        <w:tc>
          <w:tcPr>
            <w:tcW w:w="4030" w:type="dxa"/>
          </w:tcPr>
          <w:p w:rsidR="006F50DF" w:rsidRPr="00BA4B89" w:rsidRDefault="006F50DF" w:rsidP="007D4C2A">
            <w:pPr>
              <w:jc w:val="center"/>
              <w:rPr>
                <w:rFonts w:ascii="Times New Roman" w:hAnsi="Times New Roman" w:cs="Times New Roman"/>
                <w:b/>
                <w:sz w:val="24"/>
                <w:szCs w:val="24"/>
              </w:rPr>
            </w:pPr>
            <w:r>
              <w:rPr>
                <w:rFonts w:ascii="Times New Roman" w:hAnsi="Times New Roman" w:cs="Times New Roman"/>
                <w:b/>
                <w:sz w:val="24"/>
                <w:szCs w:val="24"/>
              </w:rPr>
              <w:t>Links to broader contexts (AO3)</w:t>
            </w:r>
          </w:p>
        </w:tc>
      </w:tr>
      <w:tr w:rsidR="006F50DF" w:rsidTr="007D4C2A">
        <w:tc>
          <w:tcPr>
            <w:tcW w:w="1696" w:type="dxa"/>
          </w:tcPr>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tc>
        <w:tc>
          <w:tcPr>
            <w:tcW w:w="1843" w:type="dxa"/>
          </w:tcPr>
          <w:p w:rsidR="006F50DF" w:rsidRDefault="006F50DF" w:rsidP="007D4C2A">
            <w:pPr>
              <w:jc w:val="center"/>
              <w:rPr>
                <w:rFonts w:ascii="Times New Roman" w:hAnsi="Times New Roman" w:cs="Times New Roman"/>
                <w:b/>
                <w:sz w:val="24"/>
                <w:szCs w:val="24"/>
              </w:rPr>
            </w:pPr>
          </w:p>
        </w:tc>
        <w:tc>
          <w:tcPr>
            <w:tcW w:w="2126" w:type="dxa"/>
          </w:tcPr>
          <w:p w:rsidR="006F50DF" w:rsidRDefault="006F50DF" w:rsidP="007D4C2A">
            <w:pPr>
              <w:jc w:val="center"/>
              <w:rPr>
                <w:rFonts w:ascii="Times New Roman" w:hAnsi="Times New Roman" w:cs="Times New Roman"/>
                <w:b/>
                <w:sz w:val="24"/>
                <w:szCs w:val="24"/>
              </w:rPr>
            </w:pPr>
          </w:p>
        </w:tc>
        <w:tc>
          <w:tcPr>
            <w:tcW w:w="4253" w:type="dxa"/>
          </w:tcPr>
          <w:p w:rsidR="006F50DF" w:rsidRDefault="006F50DF" w:rsidP="007D4C2A">
            <w:pPr>
              <w:jc w:val="center"/>
              <w:rPr>
                <w:rFonts w:ascii="Times New Roman" w:hAnsi="Times New Roman" w:cs="Times New Roman"/>
                <w:b/>
                <w:sz w:val="24"/>
                <w:szCs w:val="24"/>
              </w:rPr>
            </w:pPr>
          </w:p>
        </w:tc>
        <w:tc>
          <w:tcPr>
            <w:tcW w:w="4030" w:type="dxa"/>
          </w:tcPr>
          <w:p w:rsidR="006F50DF" w:rsidRDefault="006F50DF" w:rsidP="007D4C2A">
            <w:pPr>
              <w:jc w:val="center"/>
              <w:rPr>
                <w:rFonts w:ascii="Times New Roman" w:hAnsi="Times New Roman" w:cs="Times New Roman"/>
                <w:b/>
                <w:sz w:val="24"/>
                <w:szCs w:val="24"/>
              </w:rPr>
            </w:pPr>
          </w:p>
        </w:tc>
      </w:tr>
      <w:tr w:rsidR="006F50DF" w:rsidTr="007D4C2A">
        <w:tc>
          <w:tcPr>
            <w:tcW w:w="1696" w:type="dxa"/>
          </w:tcPr>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p w:rsidR="006F50DF" w:rsidRDefault="006F50DF" w:rsidP="007D4C2A">
            <w:pPr>
              <w:rPr>
                <w:rFonts w:ascii="Times New Roman" w:hAnsi="Times New Roman" w:cs="Times New Roman"/>
                <w:b/>
                <w:sz w:val="24"/>
                <w:szCs w:val="24"/>
              </w:rPr>
            </w:pPr>
          </w:p>
        </w:tc>
        <w:tc>
          <w:tcPr>
            <w:tcW w:w="1843" w:type="dxa"/>
          </w:tcPr>
          <w:p w:rsidR="006F50DF" w:rsidRDefault="006F50DF" w:rsidP="007D4C2A">
            <w:pPr>
              <w:jc w:val="center"/>
              <w:rPr>
                <w:rFonts w:ascii="Times New Roman" w:hAnsi="Times New Roman" w:cs="Times New Roman"/>
                <w:b/>
                <w:sz w:val="24"/>
                <w:szCs w:val="24"/>
              </w:rPr>
            </w:pPr>
          </w:p>
        </w:tc>
        <w:tc>
          <w:tcPr>
            <w:tcW w:w="2126" w:type="dxa"/>
          </w:tcPr>
          <w:p w:rsidR="006F50DF" w:rsidRDefault="006F50DF" w:rsidP="007D4C2A">
            <w:pPr>
              <w:jc w:val="center"/>
              <w:rPr>
                <w:rFonts w:ascii="Times New Roman" w:hAnsi="Times New Roman" w:cs="Times New Roman"/>
                <w:b/>
                <w:sz w:val="24"/>
                <w:szCs w:val="24"/>
              </w:rPr>
            </w:pPr>
          </w:p>
        </w:tc>
        <w:tc>
          <w:tcPr>
            <w:tcW w:w="4253" w:type="dxa"/>
          </w:tcPr>
          <w:p w:rsidR="006F50DF" w:rsidRDefault="006F50DF" w:rsidP="007D4C2A">
            <w:pPr>
              <w:jc w:val="center"/>
              <w:rPr>
                <w:rFonts w:ascii="Times New Roman" w:hAnsi="Times New Roman" w:cs="Times New Roman"/>
                <w:b/>
                <w:sz w:val="24"/>
                <w:szCs w:val="24"/>
              </w:rPr>
            </w:pPr>
          </w:p>
        </w:tc>
        <w:tc>
          <w:tcPr>
            <w:tcW w:w="4030" w:type="dxa"/>
          </w:tcPr>
          <w:p w:rsidR="006F50DF" w:rsidRDefault="006F50DF" w:rsidP="007D4C2A">
            <w:pPr>
              <w:jc w:val="center"/>
              <w:rPr>
                <w:rFonts w:ascii="Times New Roman" w:hAnsi="Times New Roman" w:cs="Times New Roman"/>
                <w:b/>
                <w:sz w:val="24"/>
                <w:szCs w:val="24"/>
              </w:rPr>
            </w:pPr>
          </w:p>
        </w:tc>
      </w:tr>
    </w:tbl>
    <w:p w:rsidR="00D47062" w:rsidRPr="00D47062" w:rsidRDefault="00D47062" w:rsidP="004C26A7">
      <w:pPr>
        <w:jc w:val="center"/>
        <w:rPr>
          <w:rFonts w:ascii="Times New Roman" w:hAnsi="Times New Roman" w:cs="Times New Roman"/>
          <w:sz w:val="24"/>
          <w:szCs w:val="24"/>
        </w:rPr>
      </w:pPr>
    </w:p>
    <w:sectPr w:rsidR="00D47062" w:rsidRPr="00D47062" w:rsidSect="009103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62"/>
    <w:rsid w:val="000F2C10"/>
    <w:rsid w:val="00185991"/>
    <w:rsid w:val="003930EB"/>
    <w:rsid w:val="00440F87"/>
    <w:rsid w:val="004C26A7"/>
    <w:rsid w:val="005660D4"/>
    <w:rsid w:val="00615E9B"/>
    <w:rsid w:val="00690E87"/>
    <w:rsid w:val="006F1D27"/>
    <w:rsid w:val="006F50DF"/>
    <w:rsid w:val="0091032D"/>
    <w:rsid w:val="009B0E57"/>
    <w:rsid w:val="00B41097"/>
    <w:rsid w:val="00BA4B89"/>
    <w:rsid w:val="00BE4F42"/>
    <w:rsid w:val="00CB207C"/>
    <w:rsid w:val="00D47062"/>
    <w:rsid w:val="00D83FCA"/>
    <w:rsid w:val="00FA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7D49"/>
  <w15:chartTrackingRefBased/>
  <w15:docId w15:val="{D8E17FA0-64E3-49A7-8229-2503BEBF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E57"/>
    <w:pPr>
      <w:ind w:left="720"/>
      <w:contextualSpacing/>
    </w:pPr>
  </w:style>
  <w:style w:type="paragraph" w:styleId="BalloonText">
    <w:name w:val="Balloon Text"/>
    <w:basedOn w:val="Normal"/>
    <w:link w:val="BalloonTextChar"/>
    <w:uiPriority w:val="99"/>
    <w:semiHidden/>
    <w:unhideWhenUsed/>
    <w:rsid w:val="006F5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36F6B614</Template>
  <TotalTime>0</TotalTime>
  <Pages>6</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cp:lastPrinted>2019-12-02T08:21:00Z</cp:lastPrinted>
  <dcterms:created xsi:type="dcterms:W3CDTF">2019-12-04T13:09:00Z</dcterms:created>
  <dcterms:modified xsi:type="dcterms:W3CDTF">2019-12-04T13:09:00Z</dcterms:modified>
</cp:coreProperties>
</file>