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242" w:rsidRDefault="0096001D" w:rsidP="0096001D">
      <w:pPr>
        <w:jc w:val="center"/>
        <w:rPr>
          <w:rFonts w:ascii="Times New Roman" w:hAnsi="Times New Roman" w:cs="Times New Roman"/>
          <w:b/>
          <w:sz w:val="24"/>
          <w:szCs w:val="24"/>
        </w:rPr>
      </w:pPr>
      <w:r>
        <w:rPr>
          <w:rFonts w:ascii="Times New Roman" w:hAnsi="Times New Roman" w:cs="Times New Roman"/>
          <w:b/>
          <w:sz w:val="24"/>
          <w:szCs w:val="24"/>
        </w:rPr>
        <w:t>English Language and Literature</w:t>
      </w:r>
    </w:p>
    <w:p w:rsidR="0096001D" w:rsidRDefault="0096001D" w:rsidP="0096001D">
      <w:pPr>
        <w:jc w:val="center"/>
        <w:rPr>
          <w:rFonts w:ascii="Times New Roman" w:hAnsi="Times New Roman" w:cs="Times New Roman"/>
          <w:b/>
          <w:sz w:val="24"/>
          <w:szCs w:val="24"/>
        </w:rPr>
      </w:pPr>
      <w:r w:rsidRPr="0096001D">
        <w:rPr>
          <w:rFonts w:ascii="Times New Roman" w:hAnsi="Times New Roman" w:cs="Times New Roman"/>
          <w:b/>
          <w:i/>
          <w:sz w:val="24"/>
          <w:szCs w:val="24"/>
        </w:rPr>
        <w:t>Non-Fiction Anthology</w:t>
      </w:r>
      <w:r>
        <w:rPr>
          <w:rFonts w:ascii="Times New Roman" w:hAnsi="Times New Roman" w:cs="Times New Roman"/>
          <w:b/>
          <w:sz w:val="24"/>
          <w:szCs w:val="24"/>
        </w:rPr>
        <w:t xml:space="preserve"> Benchmark Assessment.</w:t>
      </w:r>
    </w:p>
    <w:p w:rsidR="0096001D" w:rsidRDefault="0096001D" w:rsidP="0096001D">
      <w:pPr>
        <w:jc w:val="center"/>
        <w:rPr>
          <w:rFonts w:ascii="Times New Roman" w:hAnsi="Times New Roman" w:cs="Times New Roman"/>
          <w:b/>
          <w:sz w:val="24"/>
          <w:szCs w:val="24"/>
        </w:rPr>
      </w:pPr>
    </w:p>
    <w:p w:rsidR="0096001D" w:rsidRPr="009639D8" w:rsidRDefault="0096001D" w:rsidP="0096001D">
      <w:pPr>
        <w:rPr>
          <w:rFonts w:ascii="Times New Roman" w:hAnsi="Times New Roman" w:cs="Times New Roman"/>
          <w:b/>
          <w:sz w:val="24"/>
          <w:szCs w:val="24"/>
        </w:rPr>
      </w:pPr>
      <w:r w:rsidRPr="009639D8">
        <w:rPr>
          <w:rFonts w:ascii="Times New Roman" w:hAnsi="Times New Roman" w:cs="Times New Roman"/>
          <w:b/>
          <w:sz w:val="24"/>
          <w:szCs w:val="24"/>
        </w:rPr>
        <w:t>800 words</w:t>
      </w:r>
    </w:p>
    <w:p w:rsidR="0096001D" w:rsidRDefault="0096001D" w:rsidP="0096001D">
      <w:pPr>
        <w:rPr>
          <w:rFonts w:ascii="Times New Roman" w:hAnsi="Times New Roman" w:cs="Times New Roman"/>
          <w:sz w:val="24"/>
          <w:szCs w:val="24"/>
        </w:rPr>
      </w:pPr>
      <w:r w:rsidRPr="009639D8">
        <w:rPr>
          <w:rFonts w:ascii="Times New Roman" w:hAnsi="Times New Roman" w:cs="Times New Roman"/>
          <w:b/>
          <w:sz w:val="24"/>
          <w:szCs w:val="24"/>
        </w:rPr>
        <w:t>Wednesday 2</w:t>
      </w:r>
      <w:r w:rsidRPr="009639D8">
        <w:rPr>
          <w:rFonts w:ascii="Times New Roman" w:hAnsi="Times New Roman" w:cs="Times New Roman"/>
          <w:b/>
          <w:sz w:val="24"/>
          <w:szCs w:val="24"/>
          <w:vertAlign w:val="superscript"/>
        </w:rPr>
        <w:t>nd</w:t>
      </w:r>
      <w:r w:rsidRPr="009639D8">
        <w:rPr>
          <w:rFonts w:ascii="Times New Roman" w:hAnsi="Times New Roman" w:cs="Times New Roman"/>
          <w:b/>
          <w:sz w:val="24"/>
          <w:szCs w:val="24"/>
        </w:rPr>
        <w:t xml:space="preserve"> November</w:t>
      </w:r>
    </w:p>
    <w:p w:rsidR="0096001D" w:rsidRDefault="0096001D" w:rsidP="0096001D">
      <w:pPr>
        <w:rPr>
          <w:rFonts w:ascii="Times New Roman" w:hAnsi="Times New Roman" w:cs="Times New Roman"/>
          <w:sz w:val="24"/>
          <w:szCs w:val="24"/>
        </w:rPr>
      </w:pPr>
      <w:r>
        <w:rPr>
          <w:rFonts w:ascii="Times New Roman" w:hAnsi="Times New Roman" w:cs="Times New Roman"/>
          <w:sz w:val="24"/>
          <w:szCs w:val="24"/>
        </w:rPr>
        <w:t xml:space="preserve">Compare </w:t>
      </w:r>
      <w:r w:rsidRPr="0096001D">
        <w:rPr>
          <w:rFonts w:ascii="Times New Roman" w:hAnsi="Times New Roman" w:cs="Times New Roman"/>
          <w:b/>
          <w:sz w:val="24"/>
          <w:szCs w:val="24"/>
        </w:rPr>
        <w:t xml:space="preserve">Caitlin Moran’s </w:t>
      </w:r>
      <w:proofErr w:type="spellStart"/>
      <w:r w:rsidRPr="0096001D">
        <w:rPr>
          <w:rFonts w:ascii="Times New Roman" w:hAnsi="Times New Roman" w:cs="Times New Roman"/>
          <w:b/>
          <w:sz w:val="24"/>
          <w:szCs w:val="24"/>
        </w:rPr>
        <w:t>Twitterfeed</w:t>
      </w:r>
      <w:proofErr w:type="spellEnd"/>
      <w:r>
        <w:rPr>
          <w:rFonts w:ascii="Times New Roman" w:hAnsi="Times New Roman" w:cs="Times New Roman"/>
          <w:sz w:val="24"/>
          <w:szCs w:val="24"/>
        </w:rPr>
        <w:t xml:space="preserve"> with </w:t>
      </w:r>
      <w:r w:rsidRPr="0096001D">
        <w:rPr>
          <w:rFonts w:ascii="Times New Roman" w:hAnsi="Times New Roman" w:cs="Times New Roman"/>
          <w:b/>
          <w:sz w:val="24"/>
          <w:szCs w:val="24"/>
        </w:rPr>
        <w:t>Alan Bennet’s Diary</w:t>
      </w:r>
      <w:r>
        <w:rPr>
          <w:rFonts w:ascii="Times New Roman" w:hAnsi="Times New Roman" w:cs="Times New Roman"/>
          <w:sz w:val="24"/>
          <w:szCs w:val="24"/>
        </w:rPr>
        <w:t>. How do the writers present the events they are describing?</w:t>
      </w:r>
    </w:p>
    <w:p w:rsidR="0096001D" w:rsidRDefault="00F738B1" w:rsidP="0096001D">
      <w:pPr>
        <w:rPr>
          <w:rFonts w:ascii="Times New Roman" w:hAnsi="Times New Roman" w:cs="Times New Roman"/>
          <w:sz w:val="24"/>
          <w:szCs w:val="24"/>
        </w:rPr>
      </w:pPr>
      <w:r>
        <w:rPr>
          <w:rFonts w:ascii="Times New Roman" w:hAnsi="Times New Roman" w:cs="Times New Roman"/>
          <w:sz w:val="24"/>
          <w:szCs w:val="24"/>
        </w:rPr>
        <w:t>In your answer you should consider</w:t>
      </w:r>
      <w:r w:rsidR="009639D8">
        <w:rPr>
          <w:rFonts w:ascii="Times New Roman" w:hAnsi="Times New Roman" w:cs="Times New Roman"/>
          <w:sz w:val="24"/>
          <w:szCs w:val="24"/>
        </w:rPr>
        <w:t>:</w:t>
      </w:r>
    </w:p>
    <w:p w:rsidR="009639D8" w:rsidRDefault="009639D8" w:rsidP="009639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context</w:t>
      </w:r>
    </w:p>
    <w:p w:rsidR="009639D8" w:rsidRDefault="009639D8" w:rsidP="009639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mode and genre</w:t>
      </w:r>
    </w:p>
    <w:p w:rsidR="009639D8" w:rsidRDefault="009639D8" w:rsidP="009639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purpose and audience</w:t>
      </w:r>
    </w:p>
    <w:p w:rsidR="009639D8" w:rsidRDefault="009639D8" w:rsidP="009639D8">
      <w:pPr>
        <w:rPr>
          <w:rFonts w:ascii="Times New Roman" w:hAnsi="Times New Roman" w:cs="Times New Roman"/>
          <w:sz w:val="24"/>
          <w:szCs w:val="24"/>
        </w:rPr>
      </w:pPr>
      <w:r>
        <w:rPr>
          <w:rFonts w:ascii="Times New Roman" w:hAnsi="Times New Roman" w:cs="Times New Roman"/>
          <w:sz w:val="24"/>
          <w:szCs w:val="24"/>
        </w:rPr>
        <w:t xml:space="preserve">[In the exam, you will need to answer a question like the one above. You should use a comparative structure so that you focus on a particular aspect of both texts. You can structure the essay by using the bullet points in the question but you can also choose another structure as long as you have made some reference to context, mode, genre, purpose and audience in your analysis. </w:t>
      </w:r>
      <w:r w:rsidR="00747873">
        <w:rPr>
          <w:rFonts w:ascii="Times New Roman" w:hAnsi="Times New Roman" w:cs="Times New Roman"/>
          <w:sz w:val="24"/>
          <w:szCs w:val="24"/>
        </w:rPr>
        <w:t xml:space="preserve">Often the texts you are given suggest a particular structure. </w:t>
      </w:r>
      <w:r>
        <w:rPr>
          <w:rFonts w:ascii="Times New Roman" w:hAnsi="Times New Roman" w:cs="Times New Roman"/>
          <w:sz w:val="24"/>
          <w:szCs w:val="24"/>
        </w:rPr>
        <w:t>For example:</w:t>
      </w:r>
    </w:p>
    <w:p w:rsidR="00D9215A" w:rsidRDefault="009639D8" w:rsidP="009639D8">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It’s often good idea to establish what the texts have in common (that they use genres that are often for intimate or very restricted audiences but because the writers are famous is actually read by a large audience; that they both offer comment on aspects of cul</w:t>
      </w:r>
      <w:r w:rsidR="00747873">
        <w:rPr>
          <w:rFonts w:ascii="Times New Roman" w:hAnsi="Times New Roman" w:cs="Times New Roman"/>
          <w:sz w:val="24"/>
          <w:szCs w:val="24"/>
        </w:rPr>
        <w:t xml:space="preserve">ture and wider social attitudes; that they both have elements of information, entertainment and persuasion) before going on to </w:t>
      </w:r>
      <w:r w:rsidR="00D9215A">
        <w:rPr>
          <w:rFonts w:ascii="Times New Roman" w:hAnsi="Times New Roman" w:cs="Times New Roman"/>
          <w:sz w:val="24"/>
          <w:szCs w:val="24"/>
        </w:rPr>
        <w:t xml:space="preserve">point out differences in genre and audience </w:t>
      </w:r>
      <w:proofErr w:type="spellStart"/>
      <w:r w:rsidR="00D9215A">
        <w:rPr>
          <w:rFonts w:ascii="Times New Roman" w:hAnsi="Times New Roman" w:cs="Times New Roman"/>
          <w:sz w:val="24"/>
          <w:szCs w:val="24"/>
        </w:rPr>
        <w:t>etc</w:t>
      </w:r>
      <w:proofErr w:type="spellEnd"/>
      <w:r w:rsidR="00D9215A">
        <w:rPr>
          <w:rFonts w:ascii="Times New Roman" w:hAnsi="Times New Roman" w:cs="Times New Roman"/>
          <w:sz w:val="24"/>
          <w:szCs w:val="24"/>
        </w:rPr>
        <w:t>)</w:t>
      </w:r>
    </w:p>
    <w:p w:rsidR="009639D8" w:rsidRDefault="00D9215A" w:rsidP="009639D8">
      <w:pPr>
        <w:rPr>
          <w:rFonts w:ascii="Times New Roman" w:hAnsi="Times New Roman" w:cs="Times New Roman"/>
          <w:sz w:val="24"/>
          <w:szCs w:val="24"/>
        </w:rPr>
      </w:pPr>
      <w:r>
        <w:rPr>
          <w:rFonts w:ascii="Times New Roman" w:hAnsi="Times New Roman" w:cs="Times New Roman"/>
          <w:b/>
          <w:sz w:val="24"/>
          <w:szCs w:val="24"/>
        </w:rPr>
        <w:t xml:space="preserve">Spoken </w:t>
      </w:r>
      <w:r w:rsidRPr="00D9215A">
        <w:rPr>
          <w:rFonts w:ascii="Times New Roman" w:hAnsi="Times New Roman" w:cs="Times New Roman"/>
          <w:b/>
          <w:sz w:val="24"/>
          <w:szCs w:val="24"/>
        </w:rPr>
        <w:t>features</w:t>
      </w:r>
      <w:r w:rsidR="005674F8">
        <w:rPr>
          <w:rFonts w:ascii="Times New Roman" w:hAnsi="Times New Roman" w:cs="Times New Roman"/>
          <w:b/>
          <w:sz w:val="24"/>
          <w:szCs w:val="24"/>
        </w:rPr>
        <w:t xml:space="preserve"> </w:t>
      </w:r>
      <w:r>
        <w:rPr>
          <w:rFonts w:ascii="Times New Roman" w:hAnsi="Times New Roman" w:cs="Times New Roman"/>
          <w:sz w:val="24"/>
          <w:szCs w:val="24"/>
        </w:rPr>
        <w:t>Identify a range of examples to illustrate the ways that the writers engage, illustrate genre or appeal to</w:t>
      </w:r>
      <w:r w:rsidR="004E27D2">
        <w:rPr>
          <w:rFonts w:ascii="Times New Roman" w:hAnsi="Times New Roman" w:cs="Times New Roman"/>
          <w:sz w:val="24"/>
          <w:szCs w:val="24"/>
        </w:rPr>
        <w:t xml:space="preserve"> their audiences through the integratiion</w:t>
      </w:r>
      <w:bookmarkStart w:id="0" w:name="_GoBack"/>
      <w:bookmarkEnd w:id="0"/>
      <w:r>
        <w:rPr>
          <w:rFonts w:ascii="Times New Roman" w:hAnsi="Times New Roman" w:cs="Times New Roman"/>
          <w:sz w:val="24"/>
          <w:szCs w:val="24"/>
        </w:rPr>
        <w:t xml:space="preserve"> of spoken features.</w:t>
      </w:r>
    </w:p>
    <w:p w:rsidR="00D9215A" w:rsidRDefault="00D9215A" w:rsidP="00D9215A">
      <w:pPr>
        <w:rPr>
          <w:rFonts w:ascii="Times New Roman" w:hAnsi="Times New Roman" w:cs="Times New Roman"/>
          <w:sz w:val="24"/>
          <w:szCs w:val="24"/>
        </w:rPr>
      </w:pPr>
      <w:r w:rsidRPr="00D9215A">
        <w:rPr>
          <w:rFonts w:ascii="Times New Roman" w:hAnsi="Times New Roman" w:cs="Times New Roman"/>
          <w:b/>
          <w:sz w:val="24"/>
          <w:szCs w:val="24"/>
        </w:rPr>
        <w:t xml:space="preserve">Written features </w:t>
      </w:r>
      <w:r>
        <w:rPr>
          <w:rFonts w:ascii="Times New Roman" w:hAnsi="Times New Roman" w:cs="Times New Roman"/>
          <w:sz w:val="24"/>
          <w:szCs w:val="24"/>
        </w:rPr>
        <w:t>Identify a range of examples to illustrate the ways that the writers engage, illustrate genre or appeal to their audience</w:t>
      </w:r>
      <w:r w:rsidR="005674F8">
        <w:rPr>
          <w:rFonts w:ascii="Times New Roman" w:hAnsi="Times New Roman" w:cs="Times New Roman"/>
          <w:sz w:val="24"/>
          <w:szCs w:val="24"/>
        </w:rPr>
        <w:t>s thr</w:t>
      </w:r>
      <w:r w:rsidR="004E27D2">
        <w:rPr>
          <w:rFonts w:ascii="Times New Roman" w:hAnsi="Times New Roman" w:cs="Times New Roman"/>
          <w:sz w:val="24"/>
          <w:szCs w:val="24"/>
        </w:rPr>
        <w:t xml:space="preserve">ough the use of </w:t>
      </w:r>
      <w:r>
        <w:rPr>
          <w:rFonts w:ascii="Times New Roman" w:hAnsi="Times New Roman" w:cs="Times New Roman"/>
          <w:sz w:val="24"/>
          <w:szCs w:val="24"/>
        </w:rPr>
        <w:t>features</w:t>
      </w:r>
      <w:r w:rsidR="004E27D2">
        <w:rPr>
          <w:rFonts w:ascii="Times New Roman" w:hAnsi="Times New Roman" w:cs="Times New Roman"/>
          <w:sz w:val="24"/>
          <w:szCs w:val="24"/>
        </w:rPr>
        <w:t xml:space="preserve"> that can only be seen in the written, visual mode</w:t>
      </w:r>
      <w:r>
        <w:rPr>
          <w:rFonts w:ascii="Times New Roman" w:hAnsi="Times New Roman" w:cs="Times New Roman"/>
          <w:sz w:val="24"/>
          <w:szCs w:val="24"/>
        </w:rPr>
        <w:t>.</w:t>
      </w:r>
      <w:r w:rsidR="005674F8">
        <w:rPr>
          <w:rFonts w:ascii="Times New Roman" w:hAnsi="Times New Roman" w:cs="Times New Roman"/>
          <w:sz w:val="24"/>
          <w:szCs w:val="24"/>
        </w:rPr>
        <w:t xml:space="preserve"> </w:t>
      </w:r>
    </w:p>
    <w:p w:rsidR="003A79DE" w:rsidRDefault="005674F8" w:rsidP="003A79DE">
      <w:pPr>
        <w:rPr>
          <w:rFonts w:ascii="Times New Roman" w:hAnsi="Times New Roman" w:cs="Times New Roman"/>
          <w:sz w:val="24"/>
          <w:szCs w:val="24"/>
        </w:rPr>
      </w:pPr>
      <w:r w:rsidRPr="005674F8">
        <w:rPr>
          <w:rFonts w:ascii="Times New Roman" w:hAnsi="Times New Roman" w:cs="Times New Roman"/>
          <w:b/>
          <w:sz w:val="24"/>
          <w:szCs w:val="24"/>
        </w:rPr>
        <w:t>Lexis</w:t>
      </w:r>
      <w:r>
        <w:rPr>
          <w:rFonts w:ascii="Times New Roman" w:hAnsi="Times New Roman" w:cs="Times New Roman"/>
          <w:sz w:val="24"/>
          <w:szCs w:val="24"/>
        </w:rPr>
        <w:t xml:space="preserve"> </w:t>
      </w:r>
      <w:r w:rsidR="003A79DE">
        <w:rPr>
          <w:rFonts w:ascii="Times New Roman" w:hAnsi="Times New Roman" w:cs="Times New Roman"/>
          <w:sz w:val="24"/>
          <w:szCs w:val="24"/>
        </w:rPr>
        <w:t>Identify a range of examples to illustrate the ways that the writers engage, illustrate genre or appeal to their audiences through the use of vocabulary.</w:t>
      </w:r>
    </w:p>
    <w:p w:rsidR="004E27D2" w:rsidRDefault="00631FDC" w:rsidP="004E27D2">
      <w:pPr>
        <w:rPr>
          <w:rFonts w:ascii="Times New Roman" w:hAnsi="Times New Roman" w:cs="Times New Roman"/>
          <w:sz w:val="24"/>
          <w:szCs w:val="24"/>
        </w:rPr>
      </w:pPr>
      <w:r>
        <w:rPr>
          <w:rFonts w:ascii="Times New Roman" w:hAnsi="Times New Roman" w:cs="Times New Roman"/>
          <w:b/>
          <w:sz w:val="24"/>
          <w:szCs w:val="24"/>
        </w:rPr>
        <w:t xml:space="preserve">Grammar </w:t>
      </w:r>
      <w:r w:rsidR="004E27D2">
        <w:rPr>
          <w:rFonts w:ascii="Times New Roman" w:hAnsi="Times New Roman" w:cs="Times New Roman"/>
          <w:sz w:val="24"/>
          <w:szCs w:val="24"/>
        </w:rPr>
        <w:t>Identify a range of examples to illustrate the ways that the writers engage, illustrate genre or appeal to their audienc</w:t>
      </w:r>
      <w:r w:rsidR="004E27D2">
        <w:rPr>
          <w:rFonts w:ascii="Times New Roman" w:hAnsi="Times New Roman" w:cs="Times New Roman"/>
          <w:sz w:val="24"/>
          <w:szCs w:val="24"/>
        </w:rPr>
        <w:t>es through the use of pronouns, adjectives, ellipsis, imperatives etc</w:t>
      </w:r>
      <w:r w:rsidR="004E27D2">
        <w:rPr>
          <w:rFonts w:ascii="Times New Roman" w:hAnsi="Times New Roman" w:cs="Times New Roman"/>
          <w:sz w:val="24"/>
          <w:szCs w:val="24"/>
        </w:rPr>
        <w:t>.</w:t>
      </w:r>
    </w:p>
    <w:p w:rsidR="0096001D" w:rsidRPr="0096001D" w:rsidRDefault="004E27D2" w:rsidP="004E27D2">
      <w:pPr>
        <w:rPr>
          <w:rFonts w:ascii="Times New Roman" w:hAnsi="Times New Roman" w:cs="Times New Roman"/>
          <w:b/>
          <w:sz w:val="24"/>
          <w:szCs w:val="24"/>
        </w:rPr>
      </w:pPr>
      <w:r>
        <w:rPr>
          <w:rFonts w:ascii="Times New Roman" w:hAnsi="Times New Roman" w:cs="Times New Roman"/>
          <w:b/>
          <w:sz w:val="24"/>
          <w:szCs w:val="24"/>
        </w:rPr>
        <w:t xml:space="preserve">Pragmatic </w:t>
      </w:r>
      <w:r w:rsidR="003A79DE" w:rsidRPr="003A79DE">
        <w:rPr>
          <w:rFonts w:ascii="Times New Roman" w:hAnsi="Times New Roman" w:cs="Times New Roman"/>
          <w:b/>
          <w:sz w:val="24"/>
          <w:szCs w:val="24"/>
        </w:rPr>
        <w:t xml:space="preserve">features </w:t>
      </w:r>
      <w:r w:rsidR="00EF09DC">
        <w:rPr>
          <w:rFonts w:ascii="Times New Roman" w:hAnsi="Times New Roman" w:cs="Times New Roman"/>
          <w:sz w:val="24"/>
          <w:szCs w:val="24"/>
        </w:rPr>
        <w:t>Identify a range of examples to illustrate the ways that the writers engage, illustrate genre or appeal to their audiences through the use of metaphor, figures of speech, cultural references, hyperbole, irony</w:t>
      </w:r>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sectPr w:rsidR="0096001D" w:rsidRPr="009600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FA2D0B"/>
    <w:multiLevelType w:val="hybridMultilevel"/>
    <w:tmpl w:val="7DE2D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1D"/>
    <w:rsid w:val="00184242"/>
    <w:rsid w:val="003A79DE"/>
    <w:rsid w:val="004E27D2"/>
    <w:rsid w:val="005674F8"/>
    <w:rsid w:val="00631FDC"/>
    <w:rsid w:val="00747873"/>
    <w:rsid w:val="0096001D"/>
    <w:rsid w:val="009639D8"/>
    <w:rsid w:val="00D9215A"/>
    <w:rsid w:val="00EF09DC"/>
    <w:rsid w:val="00F73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8A7E7-86BB-4027-B97A-1FC02C1F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EE36426C</Template>
  <TotalTime>73</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5</cp:revision>
  <dcterms:created xsi:type="dcterms:W3CDTF">2016-10-14T11:55:00Z</dcterms:created>
  <dcterms:modified xsi:type="dcterms:W3CDTF">2016-10-14T13:08:00Z</dcterms:modified>
</cp:coreProperties>
</file>