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CAF" w:rsidRDefault="00B02CAF" w:rsidP="00B02C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CAF">
        <w:rPr>
          <w:rFonts w:ascii="Times New Roman" w:hAnsi="Times New Roman" w:cs="Times New Roman"/>
          <w:b/>
          <w:sz w:val="24"/>
          <w:szCs w:val="24"/>
        </w:rPr>
        <w:t>Live Music Review</w:t>
      </w:r>
    </w:p>
    <w:p w:rsidR="00032874" w:rsidRDefault="00B02CAF" w:rsidP="00B02CAF">
      <w:pPr>
        <w:rPr>
          <w:rFonts w:ascii="Times New Roman" w:hAnsi="Times New Roman" w:cs="Times New Roman"/>
          <w:sz w:val="24"/>
          <w:szCs w:val="24"/>
        </w:rPr>
      </w:pPr>
      <w:r w:rsidRPr="00B02CAF">
        <w:rPr>
          <w:rFonts w:ascii="Times New Roman" w:hAnsi="Times New Roman" w:cs="Times New Roman"/>
          <w:b/>
          <w:sz w:val="24"/>
          <w:szCs w:val="24"/>
        </w:rPr>
        <w:t>Genre</w:t>
      </w:r>
      <w:r>
        <w:rPr>
          <w:rFonts w:ascii="Times New Roman" w:hAnsi="Times New Roman" w:cs="Times New Roman"/>
          <w:sz w:val="24"/>
          <w:szCs w:val="24"/>
        </w:rPr>
        <w:t xml:space="preserve">: Music reviews are often read by fans and non-fans to get a sense of an event or recording they were not able to get to but are interested in; they might also be read by people who are deciding to go and see a performance or buy some music. They are </w:t>
      </w:r>
      <w:r w:rsidR="00032874">
        <w:rPr>
          <w:rFonts w:ascii="Times New Roman" w:hAnsi="Times New Roman" w:cs="Times New Roman"/>
          <w:sz w:val="24"/>
          <w:szCs w:val="24"/>
        </w:rPr>
        <w:t>a type of article and visually look like articles and use most of the same features.</w:t>
      </w:r>
    </w:p>
    <w:p w:rsidR="00B02CAF" w:rsidRDefault="00B02CAF" w:rsidP="00B02CAF">
      <w:pPr>
        <w:rPr>
          <w:rFonts w:ascii="Times New Roman" w:hAnsi="Times New Roman" w:cs="Times New Roman"/>
          <w:sz w:val="24"/>
          <w:szCs w:val="24"/>
        </w:rPr>
      </w:pPr>
      <w:r w:rsidRPr="00B02CAF">
        <w:rPr>
          <w:rFonts w:ascii="Times New Roman" w:hAnsi="Times New Roman" w:cs="Times New Roman"/>
          <w:b/>
          <w:sz w:val="24"/>
          <w:szCs w:val="24"/>
        </w:rPr>
        <w:t>Purposes</w:t>
      </w:r>
      <w:r>
        <w:rPr>
          <w:rFonts w:ascii="Times New Roman" w:hAnsi="Times New Roman" w:cs="Times New Roman"/>
          <w:sz w:val="24"/>
          <w:szCs w:val="24"/>
        </w:rPr>
        <w:t>: to engage and entertain but also to provide opinion (persuasion) and some information.</w:t>
      </w:r>
    </w:p>
    <w:p w:rsidR="00B02CAF" w:rsidRDefault="00B02CAF" w:rsidP="00B02CAF">
      <w:pPr>
        <w:rPr>
          <w:rFonts w:ascii="Times New Roman" w:hAnsi="Times New Roman" w:cs="Times New Roman"/>
          <w:sz w:val="24"/>
          <w:szCs w:val="24"/>
        </w:rPr>
      </w:pPr>
      <w:r w:rsidRPr="00B02CAF">
        <w:rPr>
          <w:rFonts w:ascii="Times New Roman" w:hAnsi="Times New Roman" w:cs="Times New Roman"/>
          <w:b/>
          <w:sz w:val="24"/>
          <w:szCs w:val="24"/>
        </w:rPr>
        <w:t>Audience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As the review is published in </w:t>
      </w:r>
      <w:r w:rsidRPr="00B02CAF">
        <w:rPr>
          <w:rFonts w:ascii="Times New Roman" w:hAnsi="Times New Roman" w:cs="Times New Roman"/>
          <w:i/>
          <w:sz w:val="24"/>
          <w:szCs w:val="24"/>
        </w:rPr>
        <w:t>The Guardian</w:t>
      </w:r>
      <w:r>
        <w:rPr>
          <w:rFonts w:ascii="Times New Roman" w:hAnsi="Times New Roman" w:cs="Times New Roman"/>
          <w:sz w:val="24"/>
          <w:szCs w:val="24"/>
        </w:rPr>
        <w:t>, it will be designed to appeal to its readership by using phrases and lexis which appeal to an audience with generally has a large frame of reference in terms of culture and will understand, and be stimulated by, more stretching cultural reference and vocabulary.</w:t>
      </w:r>
      <w:r w:rsidR="00032874">
        <w:rPr>
          <w:rFonts w:ascii="Times New Roman" w:hAnsi="Times New Roman" w:cs="Times New Roman"/>
          <w:sz w:val="24"/>
          <w:szCs w:val="24"/>
        </w:rPr>
        <w:t xml:space="preserve"> However, an audience of popular music fans will also want the review to demonstrate a knowledge of popular music in its references and reflect in its language a more relaxed and informal tone.</w:t>
      </w:r>
    </w:p>
    <w:p w:rsidR="00032874" w:rsidRDefault="00032874" w:rsidP="00B02CAF">
      <w:pPr>
        <w:rPr>
          <w:rFonts w:ascii="Times New Roman" w:hAnsi="Times New Roman" w:cs="Times New Roman"/>
          <w:sz w:val="24"/>
          <w:szCs w:val="24"/>
        </w:rPr>
      </w:pPr>
      <w:r w:rsidRPr="00032874">
        <w:rPr>
          <w:rFonts w:ascii="Times New Roman" w:hAnsi="Times New Roman" w:cs="Times New Roman"/>
          <w:b/>
          <w:sz w:val="24"/>
          <w:szCs w:val="24"/>
        </w:rPr>
        <w:t>Mode</w:t>
      </w:r>
      <w:r>
        <w:rPr>
          <w:rFonts w:ascii="Times New Roman" w:hAnsi="Times New Roman" w:cs="Times New Roman"/>
          <w:sz w:val="24"/>
          <w:szCs w:val="24"/>
        </w:rPr>
        <w:t xml:space="preserve">: Written language which has been organised, drafted, prepared and structured but also incorporates spoken features to create a more engaging tone in places. </w:t>
      </w:r>
    </w:p>
    <w:p w:rsidR="00AA1E62" w:rsidRDefault="00AA1E62" w:rsidP="00B02CAF">
      <w:pPr>
        <w:rPr>
          <w:rFonts w:ascii="Times New Roman" w:hAnsi="Times New Roman" w:cs="Times New Roman"/>
          <w:sz w:val="24"/>
          <w:szCs w:val="24"/>
        </w:rPr>
      </w:pPr>
    </w:p>
    <w:p w:rsidR="00AA1E62" w:rsidRDefault="003B3D4F" w:rsidP="00B02C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AA1E62">
        <w:rPr>
          <w:rFonts w:ascii="Times New Roman" w:hAnsi="Times New Roman" w:cs="Times New Roman"/>
          <w:sz w:val="24"/>
          <w:szCs w:val="24"/>
        </w:rPr>
        <w:t>hat do you think the following words and phrases are meant to convey?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AA1E62" w:rsidTr="004A0D6F">
        <w:tc>
          <w:tcPr>
            <w:tcW w:w="3256" w:type="dxa"/>
          </w:tcPr>
          <w:p w:rsidR="00AA1E62" w:rsidRDefault="004A0D6F" w:rsidP="00B0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Word or phrase</w:t>
            </w:r>
          </w:p>
        </w:tc>
        <w:tc>
          <w:tcPr>
            <w:tcW w:w="5760" w:type="dxa"/>
          </w:tcPr>
          <w:p w:rsidR="00AA1E62" w:rsidRDefault="004A0D6F" w:rsidP="00B0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Meaning or effect?</w:t>
            </w:r>
          </w:p>
        </w:tc>
      </w:tr>
      <w:tr w:rsidR="00AA1E62" w:rsidTr="004A0D6F">
        <w:tc>
          <w:tcPr>
            <w:tcW w:w="3256" w:type="dxa"/>
          </w:tcPr>
          <w:p w:rsidR="00AA1E62" w:rsidRDefault="004A0D6F" w:rsidP="00B0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“self-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mythologising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4A0D6F" w:rsidRDefault="004A0D6F" w:rsidP="00B02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2E1" w:rsidRDefault="003032E1" w:rsidP="00B02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D6F" w:rsidRDefault="004A0D6F" w:rsidP="00B0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“ride-or-die moll”</w:t>
            </w:r>
          </w:p>
          <w:p w:rsidR="004A0D6F" w:rsidRDefault="004A0D6F" w:rsidP="00B02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2E1" w:rsidRDefault="003032E1" w:rsidP="00B02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D6F" w:rsidRDefault="004A0D6F" w:rsidP="00B0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“the narrative has been recalibrated”</w:t>
            </w:r>
          </w:p>
          <w:p w:rsidR="004A0D6F" w:rsidRDefault="004A0D6F" w:rsidP="00B02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2E1" w:rsidRDefault="003032E1" w:rsidP="00B02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D6F" w:rsidRDefault="004A0D6F" w:rsidP="00B0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“deathless”</w:t>
            </w:r>
          </w:p>
          <w:p w:rsidR="004A0D6F" w:rsidRDefault="004A0D6F" w:rsidP="00B02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2E1" w:rsidRDefault="003032E1" w:rsidP="00B02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D6F" w:rsidRDefault="004A0D6F" w:rsidP="00B0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“scrupulously posed”</w:t>
            </w:r>
          </w:p>
          <w:p w:rsidR="004A0D6F" w:rsidRDefault="004A0D6F" w:rsidP="00B02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2E1" w:rsidRDefault="003032E1" w:rsidP="00B02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D6F" w:rsidRDefault="004A0D6F" w:rsidP="00B0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“psychodrama in cartoonish panto format”</w:t>
            </w:r>
          </w:p>
          <w:p w:rsidR="004A0D6F" w:rsidRDefault="004A0D6F" w:rsidP="00B02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2E1" w:rsidRDefault="003032E1" w:rsidP="00B02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D6F" w:rsidRDefault="004A0D6F" w:rsidP="00B0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“interpersonal trauma”</w:t>
            </w:r>
          </w:p>
          <w:p w:rsidR="004A0D6F" w:rsidRDefault="004A0D6F" w:rsidP="00B02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2E1" w:rsidRDefault="003032E1" w:rsidP="00B02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D6F" w:rsidRDefault="00DA283D" w:rsidP="00B0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poptimism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DA283D" w:rsidRDefault="00DA283D" w:rsidP="00B02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83D" w:rsidRDefault="00DA283D" w:rsidP="00B02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2E1" w:rsidRDefault="003032E1" w:rsidP="00B02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83D" w:rsidRDefault="00DA283D" w:rsidP="00B0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trailblaizing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material”</w:t>
            </w:r>
          </w:p>
          <w:p w:rsidR="00DA283D" w:rsidRDefault="00DA283D" w:rsidP="00B02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83D" w:rsidRDefault="00DA283D" w:rsidP="00B02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D4F" w:rsidRDefault="003B3D4F" w:rsidP="00B02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83D" w:rsidRDefault="00DA283D" w:rsidP="00B0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“he hitches his wagon to her staggering cultural capital”</w:t>
            </w:r>
          </w:p>
          <w:p w:rsidR="00DA283D" w:rsidRDefault="00DA283D" w:rsidP="00B02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83D" w:rsidRDefault="00DA283D" w:rsidP="00B02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83D" w:rsidRDefault="003B3D4F" w:rsidP="00B0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“peerless range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screwfaces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3B3D4F" w:rsidRDefault="003B3D4F" w:rsidP="00B02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D4F" w:rsidRDefault="003B3D4F" w:rsidP="00B02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D4F" w:rsidRDefault="003B3D4F" w:rsidP="00B0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“chameleonic”</w:t>
            </w:r>
          </w:p>
          <w:p w:rsidR="003B3D4F" w:rsidRDefault="003B3D4F" w:rsidP="00B02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D4F" w:rsidRDefault="003B3D4F" w:rsidP="00B02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D4F" w:rsidRDefault="003B3D4F" w:rsidP="00B0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segueing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from an imperious rendition of…”</w:t>
            </w:r>
          </w:p>
          <w:p w:rsidR="003B3D4F" w:rsidRDefault="003B3D4F" w:rsidP="00B02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D4F" w:rsidRDefault="003B3D4F" w:rsidP="00B02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D4F" w:rsidRDefault="003B3D4F" w:rsidP="00B0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“renaissance tableaux”</w:t>
            </w:r>
          </w:p>
          <w:p w:rsidR="003B3D4F" w:rsidRDefault="003B3D4F" w:rsidP="00B02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D4F" w:rsidRDefault="003B3D4F" w:rsidP="00B02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D4F" w:rsidRDefault="003B3D4F" w:rsidP="00B0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“a faintly chilling haka-style refrain”</w:t>
            </w:r>
          </w:p>
          <w:p w:rsidR="003B3D4F" w:rsidRDefault="003B3D4F" w:rsidP="00B02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D4F" w:rsidRDefault="003B3D4F" w:rsidP="00B02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D4F" w:rsidRDefault="003B3D4F" w:rsidP="00B0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“Black Panthers”</w:t>
            </w:r>
          </w:p>
          <w:p w:rsidR="003B3D4F" w:rsidRDefault="003B3D4F" w:rsidP="00B02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D4F" w:rsidRDefault="003B3D4F" w:rsidP="00B02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D4F" w:rsidRDefault="003B3D4F" w:rsidP="00B0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“that’s not the MO here”</w:t>
            </w:r>
          </w:p>
          <w:p w:rsidR="002D616F" w:rsidRDefault="002D616F" w:rsidP="00B02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16F" w:rsidRDefault="002D616F" w:rsidP="00B02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16F" w:rsidRDefault="002D616F" w:rsidP="00B0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“reconvene at the altar”</w:t>
            </w:r>
          </w:p>
          <w:p w:rsidR="002D616F" w:rsidRDefault="002D616F" w:rsidP="00B02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16F" w:rsidRDefault="002D616F" w:rsidP="00B02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16F" w:rsidRDefault="002D616F" w:rsidP="00B02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D4F" w:rsidRDefault="003B3D4F" w:rsidP="00B02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D4F" w:rsidRDefault="003B3D4F" w:rsidP="00B02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D4F" w:rsidRDefault="003B3D4F" w:rsidP="00B02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D4F" w:rsidRDefault="003B3D4F" w:rsidP="00B02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83D" w:rsidRDefault="00DA283D" w:rsidP="00B02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83D" w:rsidRDefault="00DA283D" w:rsidP="00B02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83D" w:rsidRDefault="00DA283D" w:rsidP="00B02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D6F" w:rsidRDefault="004A0D6F" w:rsidP="00B02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D6F" w:rsidRDefault="004A0D6F" w:rsidP="00B02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D6F" w:rsidRDefault="004A0D6F" w:rsidP="00B02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D6F" w:rsidRDefault="004A0D6F" w:rsidP="00B02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D6F" w:rsidRDefault="004A0D6F" w:rsidP="00B02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D6F" w:rsidRDefault="004A0D6F" w:rsidP="00B02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D6F" w:rsidRDefault="004A0D6F" w:rsidP="00B02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D6F" w:rsidRDefault="004A0D6F" w:rsidP="00B02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D6F" w:rsidRDefault="004A0D6F" w:rsidP="00B02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D6F" w:rsidRDefault="004A0D6F" w:rsidP="00B02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:rsidR="00AA1E62" w:rsidRDefault="00AA1E62" w:rsidP="00B02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1E62" w:rsidRDefault="00AA1E62" w:rsidP="00B02CAF">
      <w:pPr>
        <w:rPr>
          <w:rFonts w:ascii="Times New Roman" w:hAnsi="Times New Roman" w:cs="Times New Roman"/>
          <w:sz w:val="24"/>
          <w:szCs w:val="24"/>
        </w:rPr>
      </w:pPr>
    </w:p>
    <w:p w:rsidR="00032874" w:rsidRDefault="00032874" w:rsidP="00B02CAF">
      <w:pPr>
        <w:rPr>
          <w:rFonts w:ascii="Times New Roman" w:hAnsi="Times New Roman" w:cs="Times New Roman"/>
          <w:sz w:val="24"/>
          <w:szCs w:val="24"/>
        </w:rPr>
      </w:pPr>
    </w:p>
    <w:p w:rsidR="00B02CAF" w:rsidRPr="00B02CAF" w:rsidRDefault="00B02CAF" w:rsidP="00B02CAF">
      <w:pPr>
        <w:rPr>
          <w:rFonts w:ascii="Times New Roman" w:hAnsi="Times New Roman" w:cs="Times New Roman"/>
          <w:sz w:val="24"/>
          <w:szCs w:val="24"/>
        </w:rPr>
      </w:pPr>
    </w:p>
    <w:sectPr w:rsidR="00B02CAF" w:rsidRPr="00B02C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CAF"/>
    <w:rsid w:val="00032874"/>
    <w:rsid w:val="002D616F"/>
    <w:rsid w:val="003032E1"/>
    <w:rsid w:val="003B3D4F"/>
    <w:rsid w:val="004A0D6F"/>
    <w:rsid w:val="004A4A00"/>
    <w:rsid w:val="00AA1E62"/>
    <w:rsid w:val="00B02CAF"/>
    <w:rsid w:val="00DA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EDCDB"/>
  <w15:chartTrackingRefBased/>
  <w15:docId w15:val="{E44707F3-1F4B-44D3-8006-71125D43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1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8AFFAB6E</Template>
  <TotalTime>27</TotalTime>
  <Pages>3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Deeming</dc:creator>
  <cp:keywords/>
  <dc:description/>
  <cp:lastModifiedBy>David Deeming</cp:lastModifiedBy>
  <cp:revision>5</cp:revision>
  <dcterms:created xsi:type="dcterms:W3CDTF">2018-10-11T12:52:00Z</dcterms:created>
  <dcterms:modified xsi:type="dcterms:W3CDTF">2018-10-11T13:19:00Z</dcterms:modified>
</cp:coreProperties>
</file>