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49" w:rsidRDefault="00842F2A" w:rsidP="00842F2A">
      <w:pPr>
        <w:jc w:val="center"/>
        <w:rPr>
          <w:rFonts w:ascii="Times New Roman" w:hAnsi="Times New Roman" w:cs="Times New Roman"/>
          <w:sz w:val="40"/>
          <w:szCs w:val="40"/>
        </w:rPr>
      </w:pPr>
      <w:r w:rsidRPr="00842F2A">
        <w:rPr>
          <w:rFonts w:ascii="Times New Roman" w:hAnsi="Times New Roman" w:cs="Times New Roman"/>
          <w:sz w:val="40"/>
          <w:szCs w:val="40"/>
        </w:rPr>
        <w:t xml:space="preserve">Descriptions of the </w:t>
      </w:r>
      <w:proofErr w:type="spellStart"/>
      <w:r w:rsidRPr="00842F2A">
        <w:rPr>
          <w:rFonts w:ascii="Times New Roman" w:hAnsi="Times New Roman" w:cs="Times New Roman"/>
          <w:sz w:val="40"/>
          <w:szCs w:val="40"/>
        </w:rPr>
        <w:t>Flintock</w:t>
      </w:r>
      <w:proofErr w:type="spellEnd"/>
      <w:r w:rsidRPr="00842F2A">
        <w:rPr>
          <w:rFonts w:ascii="Times New Roman" w:hAnsi="Times New Roman" w:cs="Times New Roman"/>
          <w:sz w:val="40"/>
          <w:szCs w:val="40"/>
        </w:rPr>
        <w:t xml:space="preserve"> Fair</w:t>
      </w:r>
    </w:p>
    <w:p w:rsidR="00842F2A" w:rsidRDefault="00842F2A" w:rsidP="00842F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42F2A" w:rsidRDefault="00842F2A" w:rsidP="00842F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Group 1:</w:t>
      </w:r>
    </w:p>
    <w:p w:rsidR="00842F2A" w:rsidRDefault="00842F2A" w:rsidP="00842F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 Professor’s verse (p.15)</w:t>
      </w:r>
    </w:p>
    <w:p w:rsidR="00842F2A" w:rsidRDefault="00842F2A" w:rsidP="00842F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Make a list of all the elements and references in the verse that capture the fact that the origins of the fair extend far back in history</w:t>
      </w:r>
      <w:r w:rsidR="00B32EEC">
        <w:rPr>
          <w:rFonts w:ascii="Times New Roman" w:hAnsi="Times New Roman" w:cs="Times New Roman"/>
          <w:sz w:val="40"/>
          <w:szCs w:val="40"/>
        </w:rPr>
        <w:t xml:space="preserve">. Make sure you know what all the elements are and suggest why they could be link to a festive world of revelry or of magical transformation. </w:t>
      </w:r>
    </w:p>
    <w:p w:rsidR="00842F2A" w:rsidRDefault="00842F2A" w:rsidP="00842F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Group 2:</w:t>
      </w:r>
    </w:p>
    <w:p w:rsidR="00842F2A" w:rsidRDefault="00842F2A" w:rsidP="00842F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Ginger’s description of the modern fair (p.19-20)</w:t>
      </w:r>
    </w:p>
    <w:p w:rsidR="00842F2A" w:rsidRDefault="00842F2A" w:rsidP="00842F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Make a list of all the elements and references that seem particularly modern.</w:t>
      </w:r>
      <w:r w:rsidR="00B32EEC">
        <w:rPr>
          <w:rFonts w:ascii="Times New Roman" w:hAnsi="Times New Roman" w:cs="Times New Roman"/>
          <w:sz w:val="40"/>
          <w:szCs w:val="40"/>
        </w:rPr>
        <w:t xml:space="preserve"> Suggest how </w:t>
      </w:r>
      <w:r w:rsidR="00B32EEC">
        <w:rPr>
          <w:rFonts w:ascii="Times New Roman" w:hAnsi="Times New Roman" w:cs="Times New Roman"/>
          <w:sz w:val="40"/>
          <w:szCs w:val="40"/>
        </w:rPr>
        <w:t>they could be link</w:t>
      </w:r>
      <w:r w:rsidR="00B32EEC">
        <w:rPr>
          <w:rFonts w:ascii="Times New Roman" w:hAnsi="Times New Roman" w:cs="Times New Roman"/>
          <w:sz w:val="40"/>
          <w:szCs w:val="40"/>
        </w:rPr>
        <w:t>ed</w:t>
      </w:r>
      <w:r w:rsidR="00B32EEC">
        <w:rPr>
          <w:rFonts w:ascii="Times New Roman" w:hAnsi="Times New Roman" w:cs="Times New Roman"/>
          <w:sz w:val="40"/>
          <w:szCs w:val="40"/>
        </w:rPr>
        <w:t xml:space="preserve"> to a festive world of revelry or of </w:t>
      </w:r>
      <w:r w:rsidR="00B32EEC">
        <w:rPr>
          <w:rFonts w:ascii="Times New Roman" w:hAnsi="Times New Roman" w:cs="Times New Roman"/>
          <w:sz w:val="40"/>
          <w:szCs w:val="40"/>
        </w:rPr>
        <w:t xml:space="preserve">the kind of </w:t>
      </w:r>
      <w:r w:rsidR="00B32EEC">
        <w:rPr>
          <w:rFonts w:ascii="Times New Roman" w:hAnsi="Times New Roman" w:cs="Times New Roman"/>
          <w:sz w:val="40"/>
          <w:szCs w:val="40"/>
        </w:rPr>
        <w:t>transformation</w:t>
      </w:r>
      <w:r w:rsidR="00B32EEC">
        <w:rPr>
          <w:rFonts w:ascii="Times New Roman" w:hAnsi="Times New Roman" w:cs="Times New Roman"/>
          <w:sz w:val="40"/>
          <w:szCs w:val="40"/>
        </w:rPr>
        <w:t xml:space="preserve"> associated with this world.</w:t>
      </w:r>
    </w:p>
    <w:p w:rsidR="00842F2A" w:rsidRDefault="00842F2A" w:rsidP="00842F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Group 3:</w:t>
      </w:r>
    </w:p>
    <w:p w:rsidR="00842F2A" w:rsidRDefault="00842F2A" w:rsidP="00842F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Make links between the two</w:t>
      </w:r>
      <w:r w:rsidR="00B32EEC">
        <w:rPr>
          <w:rFonts w:ascii="Times New Roman" w:hAnsi="Times New Roman" w:cs="Times New Roman"/>
          <w:sz w:val="40"/>
          <w:szCs w:val="40"/>
        </w:rPr>
        <w:t xml:space="preserve"> descriptions. How does showing Butterworth suggest</w:t>
      </w:r>
      <w:r>
        <w:rPr>
          <w:rFonts w:ascii="Times New Roman" w:hAnsi="Times New Roman" w:cs="Times New Roman"/>
          <w:sz w:val="40"/>
          <w:szCs w:val="40"/>
        </w:rPr>
        <w:t xml:space="preserve"> that the fair will persist and that the same underlying elements of carnival, revelry and the topsy-turvy </w:t>
      </w:r>
      <w:proofErr w:type="gramStart"/>
      <w:r>
        <w:rPr>
          <w:rFonts w:ascii="Times New Roman" w:hAnsi="Times New Roman" w:cs="Times New Roman"/>
          <w:sz w:val="40"/>
          <w:szCs w:val="40"/>
        </w:rPr>
        <w:t>remain.</w:t>
      </w:r>
      <w:bookmarkStart w:id="0" w:name="_GoBack"/>
      <w:bookmarkEnd w:id="0"/>
      <w:proofErr w:type="gramEnd"/>
    </w:p>
    <w:p w:rsidR="00842F2A" w:rsidRPr="00842F2A" w:rsidRDefault="00842F2A" w:rsidP="00842F2A">
      <w:pPr>
        <w:rPr>
          <w:rFonts w:ascii="Times New Roman" w:hAnsi="Times New Roman" w:cs="Times New Roman"/>
          <w:sz w:val="40"/>
          <w:szCs w:val="40"/>
        </w:rPr>
      </w:pPr>
    </w:p>
    <w:sectPr w:rsidR="00842F2A" w:rsidRPr="00842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2A"/>
    <w:rsid w:val="006E4C49"/>
    <w:rsid w:val="00842F2A"/>
    <w:rsid w:val="00B3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03C72-F400-4509-9DE7-01B4BA1F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71506978</Template>
  <TotalTime>1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2017-10-03T07:14:00Z</dcterms:created>
  <dcterms:modified xsi:type="dcterms:W3CDTF">2017-10-03T07:14:00Z</dcterms:modified>
</cp:coreProperties>
</file>