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13" w:rsidRDefault="00E26F13" w:rsidP="00696FF4">
      <w:pPr>
        <w:pStyle w:val="Heading2"/>
      </w:pPr>
      <w:bookmarkStart w:id="0" w:name="_Toc149974124"/>
      <w:r>
        <w:t>Proto-words 9-12 months</w:t>
      </w:r>
    </w:p>
    <w:p w:rsidR="00E26F13" w:rsidRDefault="00E26F13" w:rsidP="00E26F13"/>
    <w:p w:rsidR="00E26F13" w:rsidRPr="00E26F13" w:rsidRDefault="00E26F13" w:rsidP="00E26F13">
      <w:r>
        <w:t>These are phonologically approximate but representations of nouns.</w:t>
      </w:r>
    </w:p>
    <w:p w:rsidR="00E26F13" w:rsidRDefault="00E26F13" w:rsidP="00696FF4">
      <w:pPr>
        <w:pStyle w:val="Heading2"/>
      </w:pPr>
    </w:p>
    <w:p w:rsidR="00696FF4" w:rsidRDefault="00696FF4" w:rsidP="00696FF4">
      <w:pPr>
        <w:pStyle w:val="Heading2"/>
      </w:pPr>
      <w:r>
        <w:t>ONE-WORD S</w:t>
      </w:r>
      <w:bookmarkEnd w:id="0"/>
      <w:r>
        <w:t>TAGE</w:t>
      </w:r>
      <w:r w:rsidR="0049664F">
        <w:t xml:space="preserve"> – 9-18 months</w:t>
      </w:r>
    </w:p>
    <w:p w:rsidR="00696FF4" w:rsidRDefault="00696FF4" w:rsidP="00696FF4">
      <w:pPr>
        <w:pStyle w:val="BodyText"/>
        <w:ind w:left="360"/>
      </w:pPr>
    </w:p>
    <w:p w:rsidR="00696FF4" w:rsidRDefault="00696FF4" w:rsidP="0049664F">
      <w:r>
        <w:t>The earliest stage of grammatical development hardly seems like grammar at all, since only single words are used.  The average child is about a year old when she\he speaks the first word.  Roughly between 12 and 18 months the child speaks only in one-word utterances:  ‘milk’, ‘mummy’, ‘cup’ and so on.</w:t>
      </w:r>
    </w:p>
    <w:p w:rsidR="00696FF4" w:rsidRDefault="00696FF4" w:rsidP="0049664F"/>
    <w:p w:rsidR="00696FF4" w:rsidRDefault="00696FF4" w:rsidP="0049664F">
      <w:r>
        <w:t>Occasionally more than one word will appear but the phrase will be used as a single unit:  ‘</w:t>
      </w:r>
      <w:proofErr w:type="spellStart"/>
      <w:r>
        <w:t>allgone</w:t>
      </w:r>
      <w:proofErr w:type="spellEnd"/>
      <w:r>
        <w:t>’</w:t>
      </w:r>
      <w:proofErr w:type="gramStart"/>
      <w:r>
        <w:t>,  ‘</w:t>
      </w:r>
      <w:proofErr w:type="spellStart"/>
      <w:r>
        <w:t>allfalldown</w:t>
      </w:r>
      <w:proofErr w:type="spellEnd"/>
      <w:r>
        <w:t>’</w:t>
      </w:r>
      <w:proofErr w:type="gramEnd"/>
      <w:r>
        <w:t>.  60% of words used at this time have a naming function and will later develop into nouns.  About 20% express actions and some will develop into verbs.</w:t>
      </w:r>
    </w:p>
    <w:p w:rsidR="00696FF4" w:rsidRDefault="00696FF4" w:rsidP="0049664F"/>
    <w:p w:rsidR="00696FF4" w:rsidRDefault="00696FF4" w:rsidP="0049664F">
      <w:r>
        <w:t>However, to speak of these single utterances as ‘words’ is misleading.  In many respects these early utterances function as if they were sentences.  The words convey more complex messages.  For example, the word JUICE may be used to mean ‘I want some juice’, ‘I want more juice’, ‘</w:t>
      </w:r>
      <w:proofErr w:type="gramStart"/>
      <w:r>
        <w:t>I’ve</w:t>
      </w:r>
      <w:proofErr w:type="gramEnd"/>
      <w:r>
        <w:t xml:space="preserve"> spilt my juice’ etc.  The context, the child’s use of gesture and intonation enable the parent to understand what the child means.  </w:t>
      </w:r>
    </w:p>
    <w:p w:rsidR="00696FF4" w:rsidRDefault="00696FF4" w:rsidP="0049664F"/>
    <w:p w:rsidR="00696FF4" w:rsidRDefault="00696FF4" w:rsidP="0049664F">
      <w:r>
        <w:t>Linguists prefer to call th</w:t>
      </w:r>
      <w:r w:rsidR="0049664F">
        <w:t xml:space="preserve">ese utterances HOLOPHRASES (or </w:t>
      </w:r>
      <w:r>
        <w:t>one-word sentences).</w:t>
      </w:r>
    </w:p>
    <w:p w:rsidR="00EE67E3" w:rsidRDefault="00EE67E3" w:rsidP="0049664F"/>
    <w:p w:rsidR="00696FF4" w:rsidRDefault="00696FF4" w:rsidP="0049664F">
      <w:r>
        <w:t xml:space="preserve">Although the child’s own utterances are limited, </w:t>
      </w:r>
      <w:r w:rsidRPr="0049664F">
        <w:t>understanding</w:t>
      </w:r>
      <w:r>
        <w:t xml:space="preserve"> of syntax is more advanced.  Children show this to be the case because they respond to two-word instructions, such as ‘kiss mummy’.</w:t>
      </w:r>
    </w:p>
    <w:p w:rsidR="00696FF4" w:rsidRDefault="00696FF4" w:rsidP="00696FF4">
      <w:pPr>
        <w:pStyle w:val="Heading3"/>
      </w:pPr>
      <w:bookmarkStart w:id="1" w:name="_Toc149974125"/>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696FF4" w:rsidRDefault="00696FF4" w:rsidP="00696FF4">
      <w:pPr>
        <w:pStyle w:val="Heading3"/>
      </w:pPr>
    </w:p>
    <w:p w:rsidR="00EE67E3" w:rsidRDefault="00EE67E3" w:rsidP="00EE67E3"/>
    <w:p w:rsidR="00EE67E3" w:rsidRDefault="00EE67E3" w:rsidP="00EE67E3"/>
    <w:p w:rsidR="00EE67E3" w:rsidRPr="00EE67E3" w:rsidRDefault="00EE67E3" w:rsidP="00EE67E3"/>
    <w:p w:rsidR="00696FF4" w:rsidRPr="00696FF4" w:rsidRDefault="00696FF4" w:rsidP="00696FF4"/>
    <w:p w:rsidR="00696FF4" w:rsidRDefault="00696FF4" w:rsidP="00696FF4">
      <w:pPr>
        <w:pStyle w:val="Heading2"/>
      </w:pPr>
      <w:r>
        <w:lastRenderedPageBreak/>
        <w:t>TWO-WORD STAGE</w:t>
      </w:r>
      <w:bookmarkEnd w:id="1"/>
      <w:r w:rsidR="0049664F">
        <w:t xml:space="preserve"> – 18 months-2 years</w:t>
      </w:r>
    </w:p>
    <w:p w:rsidR="00696FF4" w:rsidRDefault="00696FF4" w:rsidP="00696FF4"/>
    <w:p w:rsidR="00696FF4" w:rsidRPr="0049664F" w:rsidRDefault="00696FF4" w:rsidP="00696FF4">
      <w:pPr>
        <w:pStyle w:val="BodyText"/>
        <w:ind w:left="360"/>
        <w:rPr>
          <w:rFonts w:ascii="Book Antiqua" w:hAnsi="Book Antiqua"/>
        </w:rPr>
      </w:pPr>
      <w:r w:rsidRPr="0049664F">
        <w:rPr>
          <w:rFonts w:ascii="Book Antiqua" w:hAnsi="Book Antiqua"/>
        </w:rPr>
        <w:t xml:space="preserve">Two-word sentences usually begin to appear when the child is about 18 months old, though single words continue to be used for some months after this.  </w:t>
      </w:r>
    </w:p>
    <w:p w:rsidR="00EE67E3" w:rsidRPr="0049664F" w:rsidRDefault="00EE67E3" w:rsidP="00696FF4">
      <w:pPr>
        <w:pStyle w:val="BodyText"/>
        <w:ind w:left="360"/>
        <w:rPr>
          <w:rFonts w:ascii="Book Antiqua" w:hAnsi="Book Antiqua"/>
        </w:rPr>
      </w:pPr>
    </w:p>
    <w:p w:rsidR="00696FF4" w:rsidRPr="0049664F" w:rsidRDefault="00696FF4" w:rsidP="0049664F">
      <w:pPr>
        <w:pStyle w:val="BodyText"/>
        <w:ind w:left="360"/>
        <w:rPr>
          <w:rFonts w:ascii="Book Antiqua" w:hAnsi="Book Antiqua"/>
        </w:rPr>
      </w:pPr>
      <w:r w:rsidRPr="0049664F">
        <w:rPr>
          <w:rFonts w:ascii="Book Antiqua" w:hAnsi="Book Antiqua"/>
        </w:rPr>
        <w:t>Here are some typical two-word utterances spoken by babies:</w:t>
      </w:r>
    </w:p>
    <w:p w:rsidR="00696FF4" w:rsidRPr="0049664F" w:rsidRDefault="00696FF4" w:rsidP="0049664F">
      <w:pPr>
        <w:pStyle w:val="BodyText"/>
        <w:ind w:left="360"/>
        <w:rPr>
          <w:rFonts w:ascii="Book Antiqua" w:hAnsi="Book Antiqua"/>
        </w:rPr>
      </w:pP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mummy</w:t>
      </w:r>
      <w:proofErr w:type="gramEnd"/>
      <w:r w:rsidRPr="0049664F">
        <w:rPr>
          <w:rFonts w:ascii="Book Antiqua" w:hAnsi="Book Antiqua"/>
        </w:rPr>
        <w:t xml:space="preserve"> gone</w:t>
      </w:r>
      <w:r w:rsidRPr="0049664F">
        <w:rPr>
          <w:rFonts w:ascii="Book Antiqua" w:hAnsi="Book Antiqua"/>
        </w:rPr>
        <w:tab/>
      </w:r>
      <w:r w:rsidRPr="0049664F">
        <w:rPr>
          <w:rFonts w:ascii="Book Antiqua" w:hAnsi="Book Antiqua"/>
        </w:rPr>
        <w:tab/>
      </w:r>
      <w:r w:rsidRPr="0049664F">
        <w:rPr>
          <w:rFonts w:ascii="Book Antiqua" w:hAnsi="Book Antiqua"/>
        </w:rPr>
        <w:tab/>
        <w:t>baby table</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she</w:t>
      </w:r>
      <w:proofErr w:type="gramEnd"/>
      <w:r w:rsidRPr="0049664F">
        <w:rPr>
          <w:rFonts w:ascii="Book Antiqua" w:hAnsi="Book Antiqua"/>
        </w:rPr>
        <w:t xml:space="preserve"> silly</w:t>
      </w:r>
      <w:r w:rsidRPr="0049664F">
        <w:rPr>
          <w:rFonts w:ascii="Book Antiqua" w:hAnsi="Book Antiqua"/>
        </w:rPr>
        <w:tab/>
      </w:r>
      <w:r w:rsidRPr="0049664F">
        <w:rPr>
          <w:rFonts w:ascii="Book Antiqua" w:hAnsi="Book Antiqua"/>
        </w:rPr>
        <w:tab/>
      </w:r>
      <w:r w:rsidRPr="0049664F">
        <w:rPr>
          <w:rFonts w:ascii="Book Antiqua" w:hAnsi="Book Antiqua"/>
        </w:rPr>
        <w:tab/>
      </w:r>
      <w:r w:rsidR="0049664F">
        <w:rPr>
          <w:rFonts w:ascii="Book Antiqua" w:hAnsi="Book Antiqua"/>
        </w:rPr>
        <w:tab/>
      </w:r>
      <w:proofErr w:type="spellStart"/>
      <w:r w:rsidRPr="0049664F">
        <w:rPr>
          <w:rFonts w:ascii="Book Antiqua" w:hAnsi="Book Antiqua"/>
        </w:rPr>
        <w:t>silly</w:t>
      </w:r>
      <w:proofErr w:type="spellEnd"/>
      <w:r w:rsidRPr="0049664F">
        <w:rPr>
          <w:rFonts w:ascii="Book Antiqua" w:hAnsi="Book Antiqua"/>
        </w:rPr>
        <w:t xml:space="preserve"> hat</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mummy</w:t>
      </w:r>
      <w:proofErr w:type="gramEnd"/>
      <w:r w:rsidRPr="0049664F">
        <w:rPr>
          <w:rFonts w:ascii="Book Antiqua" w:hAnsi="Book Antiqua"/>
        </w:rPr>
        <w:t xml:space="preserve"> car</w:t>
      </w:r>
      <w:r w:rsidRPr="0049664F">
        <w:rPr>
          <w:rFonts w:ascii="Book Antiqua" w:hAnsi="Book Antiqua"/>
        </w:rPr>
        <w:tab/>
      </w:r>
      <w:r w:rsidRPr="0049664F">
        <w:rPr>
          <w:rFonts w:ascii="Book Antiqua" w:hAnsi="Book Antiqua"/>
        </w:rPr>
        <w:tab/>
      </w:r>
      <w:r w:rsidRPr="0049664F">
        <w:rPr>
          <w:rFonts w:ascii="Book Antiqua" w:hAnsi="Book Antiqua"/>
        </w:rPr>
        <w:tab/>
        <w:t>my doggie</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there</w:t>
      </w:r>
      <w:proofErr w:type="gramEnd"/>
      <w:r w:rsidRPr="0049664F">
        <w:rPr>
          <w:rFonts w:ascii="Book Antiqua" w:hAnsi="Book Antiqua"/>
        </w:rPr>
        <w:t xml:space="preserve"> teddy</w:t>
      </w:r>
      <w:r w:rsidRPr="0049664F">
        <w:rPr>
          <w:rFonts w:ascii="Book Antiqua" w:hAnsi="Book Antiqua"/>
        </w:rPr>
        <w:tab/>
      </w:r>
      <w:r w:rsidRPr="0049664F">
        <w:rPr>
          <w:rFonts w:ascii="Book Antiqua" w:hAnsi="Book Antiqua"/>
        </w:rPr>
        <w:tab/>
      </w:r>
      <w:r w:rsidRPr="0049664F">
        <w:rPr>
          <w:rFonts w:ascii="Book Antiqua" w:hAnsi="Book Antiqua"/>
        </w:rPr>
        <w:tab/>
        <w:t>comb hair</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daddy</w:t>
      </w:r>
      <w:proofErr w:type="gramEnd"/>
      <w:r w:rsidRPr="0049664F">
        <w:rPr>
          <w:rFonts w:ascii="Book Antiqua" w:hAnsi="Book Antiqua"/>
        </w:rPr>
        <w:t xml:space="preserve"> pen</w:t>
      </w:r>
      <w:r w:rsidRPr="0049664F">
        <w:rPr>
          <w:rFonts w:ascii="Book Antiqua" w:hAnsi="Book Antiqua"/>
        </w:rPr>
        <w:tab/>
      </w:r>
      <w:r w:rsidRPr="0049664F">
        <w:rPr>
          <w:rFonts w:ascii="Book Antiqua" w:hAnsi="Book Antiqua"/>
        </w:rPr>
        <w:tab/>
      </w:r>
      <w:r w:rsidRPr="0049664F">
        <w:rPr>
          <w:rFonts w:ascii="Book Antiqua" w:hAnsi="Book Antiqua"/>
        </w:rPr>
        <w:tab/>
        <w:t>baby cry</w:t>
      </w:r>
    </w:p>
    <w:p w:rsidR="00696FF4" w:rsidRPr="0049664F" w:rsidRDefault="00696FF4" w:rsidP="0049664F">
      <w:pPr>
        <w:pStyle w:val="BodyText"/>
        <w:ind w:left="360"/>
        <w:rPr>
          <w:rFonts w:ascii="Book Antiqua" w:hAnsi="Book Antiqua"/>
        </w:rPr>
      </w:pP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a</w:t>
      </w:r>
      <w:proofErr w:type="gramEnd"/>
      <w:r w:rsidRPr="0049664F">
        <w:rPr>
          <w:rFonts w:ascii="Book Antiqua" w:hAnsi="Book Antiqua"/>
        </w:rPr>
        <w:t xml:space="preserve"> person performs an action</w:t>
      </w:r>
      <w:r w:rsidR="0049664F">
        <w:rPr>
          <w:rFonts w:ascii="Book Antiqua" w:hAnsi="Book Antiqua"/>
        </w:rPr>
        <w:t xml:space="preserve"> SV</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a</w:t>
      </w:r>
      <w:proofErr w:type="gramEnd"/>
      <w:r w:rsidRPr="0049664F">
        <w:rPr>
          <w:rFonts w:ascii="Book Antiqua" w:hAnsi="Book Antiqua"/>
        </w:rPr>
        <w:t xml:space="preserve"> person or object is described</w:t>
      </w:r>
      <w:r w:rsidR="0049664F">
        <w:rPr>
          <w:rFonts w:ascii="Book Antiqua" w:hAnsi="Book Antiqua"/>
        </w:rPr>
        <w:t xml:space="preserve"> SC</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an</w:t>
      </w:r>
      <w:proofErr w:type="gramEnd"/>
      <w:r w:rsidRPr="0049664F">
        <w:rPr>
          <w:rFonts w:ascii="Book Antiqua" w:hAnsi="Book Antiqua"/>
        </w:rPr>
        <w:t xml:space="preserve"> action affects an object</w:t>
      </w:r>
      <w:r w:rsidR="0049664F">
        <w:rPr>
          <w:rFonts w:ascii="Book Antiqua" w:hAnsi="Book Antiqua"/>
        </w:rPr>
        <w:t xml:space="preserve"> VO</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an</w:t>
      </w:r>
      <w:proofErr w:type="gramEnd"/>
      <w:r w:rsidRPr="0049664F">
        <w:rPr>
          <w:rFonts w:ascii="Book Antiqua" w:hAnsi="Book Antiqua"/>
        </w:rPr>
        <w:t xml:space="preserve"> object is located</w:t>
      </w:r>
      <w:r w:rsidR="0049664F">
        <w:rPr>
          <w:rFonts w:ascii="Book Antiqua" w:hAnsi="Book Antiqua"/>
        </w:rPr>
        <w:t xml:space="preserve"> SA</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an</w:t>
      </w:r>
      <w:proofErr w:type="gramEnd"/>
      <w:r w:rsidRPr="0049664F">
        <w:rPr>
          <w:rFonts w:ascii="Book Antiqua" w:hAnsi="Book Antiqua"/>
        </w:rPr>
        <w:t xml:space="preserve"> object is given a possessor</w:t>
      </w:r>
      <w:r w:rsidR="0049664F">
        <w:rPr>
          <w:rFonts w:ascii="Book Antiqua" w:hAnsi="Book Antiqua"/>
        </w:rPr>
        <w:t xml:space="preserve"> S</w:t>
      </w:r>
      <w:r w:rsidRPr="0049664F">
        <w:rPr>
          <w:rFonts w:ascii="Book Antiqua" w:hAnsi="Book Antiqua"/>
        </w:rPr>
        <w:tab/>
      </w:r>
      <w:r w:rsidRPr="0049664F">
        <w:rPr>
          <w:rFonts w:ascii="Book Antiqua" w:hAnsi="Book Antiqua"/>
        </w:rPr>
        <w:tab/>
        <w:t>[Crystal 1986]</w:t>
      </w:r>
    </w:p>
    <w:p w:rsidR="00696FF4" w:rsidRPr="0049664F" w:rsidRDefault="00696FF4" w:rsidP="0049664F">
      <w:pPr>
        <w:pStyle w:val="BodyText"/>
        <w:ind w:left="360"/>
        <w:rPr>
          <w:rFonts w:ascii="Book Antiqua" w:hAnsi="Book Antiqua"/>
        </w:rPr>
      </w:pPr>
    </w:p>
    <w:p w:rsidR="00696FF4" w:rsidRPr="0049664F" w:rsidRDefault="00696FF4" w:rsidP="0049664F">
      <w:pPr>
        <w:pStyle w:val="BodyText"/>
        <w:ind w:left="360"/>
        <w:rPr>
          <w:rFonts w:ascii="Book Antiqua" w:hAnsi="Book Antiqua"/>
        </w:rPr>
      </w:pPr>
      <w:r w:rsidRPr="0049664F">
        <w:rPr>
          <w:rFonts w:ascii="Book Antiqua" w:hAnsi="Book Antiqua"/>
        </w:rPr>
        <w:t>The ambiguity of some two-word utterances arises partly because inflectional affixes are absent.  These include, for example ‘s’ at the ends of words to denote plural or possession, and ‘</w:t>
      </w:r>
      <w:proofErr w:type="spellStart"/>
      <w:r w:rsidRPr="0049664F">
        <w:rPr>
          <w:rFonts w:ascii="Book Antiqua" w:hAnsi="Book Antiqua"/>
        </w:rPr>
        <w:t>ed</w:t>
      </w:r>
      <w:proofErr w:type="spellEnd"/>
      <w:r w:rsidRPr="0049664F">
        <w:rPr>
          <w:rFonts w:ascii="Book Antiqua" w:hAnsi="Book Antiqua"/>
        </w:rPr>
        <w:t>’ to indicate past tense.</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70"/>
        <w:gridCol w:w="2340"/>
        <w:gridCol w:w="2926"/>
      </w:tblGrid>
      <w:tr w:rsidR="00696FF4" w:rsidRPr="0049664F" w:rsidTr="00EE67E3">
        <w:tc>
          <w:tcPr>
            <w:tcW w:w="1908" w:type="dxa"/>
            <w:tcBorders>
              <w:top w:val="nil"/>
              <w:left w:val="nil"/>
              <w:bottom w:val="single" w:sz="4" w:space="0" w:color="auto"/>
              <w:right w:val="single" w:sz="4" w:space="0" w:color="auto"/>
            </w:tcBorders>
          </w:tcPr>
          <w:p w:rsidR="00696FF4" w:rsidRPr="0049664F" w:rsidRDefault="00696FF4" w:rsidP="0049664F">
            <w:pPr>
              <w:pStyle w:val="BodyText"/>
              <w:ind w:left="360"/>
              <w:rPr>
                <w:rFonts w:ascii="Book Antiqua" w:hAnsi="Book Antiqua"/>
              </w:rPr>
            </w:pPr>
          </w:p>
        </w:tc>
        <w:tc>
          <w:tcPr>
            <w:tcW w:w="2070" w:type="dxa"/>
            <w:tcBorders>
              <w:left w:val="nil"/>
            </w:tcBorders>
            <w:shd w:val="pct10" w:color="auto" w:fill="FFFFFF"/>
          </w:tcPr>
          <w:p w:rsidR="00696FF4" w:rsidRPr="0049664F" w:rsidRDefault="00696FF4" w:rsidP="0049664F">
            <w:pPr>
              <w:pStyle w:val="BodyText"/>
              <w:ind w:left="360"/>
              <w:rPr>
                <w:rFonts w:ascii="Book Antiqua" w:hAnsi="Book Antiqua"/>
              </w:rPr>
            </w:pPr>
            <w:r w:rsidRPr="0049664F">
              <w:rPr>
                <w:rFonts w:ascii="Book Antiqua" w:hAnsi="Book Antiqua"/>
              </w:rPr>
              <w:t>A:  Early</w:t>
            </w:r>
          </w:p>
          <w:p w:rsidR="00696FF4" w:rsidRPr="0049664F" w:rsidRDefault="00696FF4" w:rsidP="0049664F">
            <w:pPr>
              <w:pStyle w:val="BodyText"/>
              <w:ind w:left="360"/>
              <w:rPr>
                <w:rFonts w:ascii="Book Antiqua" w:hAnsi="Book Antiqua"/>
              </w:rPr>
            </w:pPr>
            <w:r w:rsidRPr="0049664F">
              <w:rPr>
                <w:rFonts w:ascii="Book Antiqua" w:hAnsi="Book Antiqua"/>
              </w:rPr>
              <w:t xml:space="preserve">20 – 24 </w:t>
            </w:r>
            <w:proofErr w:type="spellStart"/>
            <w:r w:rsidRPr="0049664F">
              <w:rPr>
                <w:rFonts w:ascii="Book Antiqua" w:hAnsi="Book Antiqua"/>
              </w:rPr>
              <w:t>mths</w:t>
            </w:r>
            <w:proofErr w:type="spellEnd"/>
          </w:p>
        </w:tc>
        <w:tc>
          <w:tcPr>
            <w:tcW w:w="2340" w:type="dxa"/>
            <w:shd w:val="pct10" w:color="auto" w:fill="FFFFFF"/>
          </w:tcPr>
          <w:p w:rsidR="00696FF4" w:rsidRPr="0049664F" w:rsidRDefault="00696FF4" w:rsidP="0049664F">
            <w:pPr>
              <w:pStyle w:val="BodyText"/>
              <w:ind w:left="360"/>
              <w:rPr>
                <w:rFonts w:ascii="Book Antiqua" w:hAnsi="Book Antiqua"/>
              </w:rPr>
            </w:pPr>
            <w:r w:rsidRPr="0049664F">
              <w:rPr>
                <w:rFonts w:ascii="Book Antiqua" w:hAnsi="Book Antiqua"/>
              </w:rPr>
              <w:t>B:  Intermediate</w:t>
            </w:r>
          </w:p>
        </w:tc>
        <w:tc>
          <w:tcPr>
            <w:tcW w:w="2926" w:type="dxa"/>
            <w:shd w:val="pct10" w:color="auto" w:fill="FFFFFF"/>
          </w:tcPr>
          <w:p w:rsidR="00696FF4" w:rsidRPr="0049664F" w:rsidRDefault="00696FF4" w:rsidP="0049664F">
            <w:pPr>
              <w:pStyle w:val="BodyText"/>
              <w:ind w:left="360"/>
              <w:rPr>
                <w:rFonts w:ascii="Book Antiqua" w:hAnsi="Book Antiqua"/>
              </w:rPr>
            </w:pPr>
            <w:r w:rsidRPr="0049664F">
              <w:rPr>
                <w:rFonts w:ascii="Book Antiqua" w:hAnsi="Book Antiqua"/>
              </w:rPr>
              <w:t>C:  Late</w:t>
            </w:r>
          </w:p>
          <w:p w:rsidR="00696FF4" w:rsidRPr="0049664F" w:rsidRDefault="00696FF4" w:rsidP="0049664F">
            <w:pPr>
              <w:pStyle w:val="BodyText"/>
              <w:ind w:left="360"/>
              <w:rPr>
                <w:rFonts w:ascii="Book Antiqua" w:hAnsi="Book Antiqua"/>
              </w:rPr>
            </w:pPr>
            <w:r w:rsidRPr="0049664F">
              <w:rPr>
                <w:rFonts w:ascii="Book Antiqua" w:hAnsi="Book Antiqua"/>
              </w:rPr>
              <w:t xml:space="preserve">3½ - 4 </w:t>
            </w:r>
            <w:proofErr w:type="spellStart"/>
            <w:r w:rsidRPr="0049664F">
              <w:rPr>
                <w:rFonts w:ascii="Book Antiqua" w:hAnsi="Book Antiqua"/>
              </w:rPr>
              <w:t>yrs</w:t>
            </w:r>
            <w:proofErr w:type="spellEnd"/>
          </w:p>
        </w:tc>
      </w:tr>
      <w:tr w:rsidR="00696FF4" w:rsidRPr="0049664F" w:rsidTr="00EE67E3">
        <w:tc>
          <w:tcPr>
            <w:tcW w:w="1908" w:type="dxa"/>
            <w:tcBorders>
              <w:top w:val="nil"/>
            </w:tcBorders>
          </w:tcPr>
          <w:p w:rsidR="00696FF4" w:rsidRPr="0049664F" w:rsidRDefault="00696FF4" w:rsidP="0049664F">
            <w:pPr>
              <w:pStyle w:val="BodyText"/>
              <w:rPr>
                <w:rFonts w:ascii="Book Antiqua" w:hAnsi="Book Antiqua"/>
              </w:rPr>
            </w:pPr>
            <w:r w:rsidRPr="0049664F">
              <w:rPr>
                <w:rFonts w:ascii="Book Antiqua" w:hAnsi="Book Antiqua"/>
              </w:rPr>
              <w:t>declarative</w:t>
            </w:r>
          </w:p>
        </w:tc>
        <w:tc>
          <w:tcPr>
            <w:tcW w:w="2070" w:type="dxa"/>
          </w:tcPr>
          <w:p w:rsidR="00696FF4" w:rsidRPr="0049664F" w:rsidRDefault="00696FF4" w:rsidP="0049664F">
            <w:pPr>
              <w:pStyle w:val="BodyText"/>
              <w:ind w:left="360"/>
              <w:rPr>
                <w:rFonts w:ascii="Book Antiqua" w:hAnsi="Book Antiqua"/>
              </w:rPr>
            </w:pPr>
            <w:r w:rsidRPr="0049664F">
              <w:rPr>
                <w:rFonts w:ascii="Book Antiqua" w:hAnsi="Book Antiqua"/>
              </w:rPr>
              <w:t>that box</w:t>
            </w:r>
          </w:p>
          <w:p w:rsidR="00696FF4" w:rsidRPr="0049664F" w:rsidRDefault="00696FF4" w:rsidP="0049664F">
            <w:pPr>
              <w:pStyle w:val="BodyText"/>
              <w:ind w:left="360"/>
              <w:rPr>
                <w:rFonts w:ascii="Book Antiqua" w:hAnsi="Book Antiqua"/>
              </w:rPr>
            </w:pPr>
            <w:r w:rsidRPr="0049664F">
              <w:rPr>
                <w:rFonts w:ascii="Book Antiqua" w:hAnsi="Book Antiqua"/>
              </w:rPr>
              <w:t>big boat</w:t>
            </w:r>
          </w:p>
        </w:tc>
        <w:tc>
          <w:tcPr>
            <w:tcW w:w="2340" w:type="dxa"/>
          </w:tcPr>
          <w:p w:rsidR="00696FF4" w:rsidRPr="0049664F" w:rsidRDefault="00696FF4" w:rsidP="0049664F">
            <w:pPr>
              <w:pStyle w:val="BodyText"/>
              <w:ind w:left="360"/>
              <w:rPr>
                <w:rFonts w:ascii="Book Antiqua" w:hAnsi="Book Antiqua"/>
              </w:rPr>
            </w:pPr>
            <w:r w:rsidRPr="0049664F">
              <w:rPr>
                <w:rFonts w:ascii="Book Antiqua" w:hAnsi="Book Antiqua"/>
              </w:rPr>
              <w:t>that’s box</w:t>
            </w:r>
          </w:p>
          <w:p w:rsidR="00696FF4" w:rsidRPr="0049664F" w:rsidRDefault="00696FF4" w:rsidP="0049664F">
            <w:pPr>
              <w:pStyle w:val="BodyText"/>
              <w:ind w:left="360"/>
              <w:rPr>
                <w:rFonts w:ascii="Book Antiqua" w:hAnsi="Book Antiqua"/>
              </w:rPr>
            </w:pPr>
            <w:r w:rsidRPr="0049664F">
              <w:rPr>
                <w:rFonts w:ascii="Book Antiqua" w:hAnsi="Book Antiqua"/>
              </w:rPr>
              <w:t>that big boat</w:t>
            </w:r>
          </w:p>
        </w:tc>
        <w:tc>
          <w:tcPr>
            <w:tcW w:w="2926" w:type="dxa"/>
          </w:tcPr>
          <w:p w:rsidR="00696FF4" w:rsidRPr="0049664F" w:rsidRDefault="00696FF4" w:rsidP="0049664F">
            <w:pPr>
              <w:pStyle w:val="BodyText"/>
              <w:ind w:left="360"/>
              <w:rPr>
                <w:rFonts w:ascii="Book Antiqua" w:hAnsi="Book Antiqua"/>
              </w:rPr>
            </w:pPr>
            <w:r w:rsidRPr="0049664F">
              <w:rPr>
                <w:rFonts w:ascii="Book Antiqua" w:hAnsi="Book Antiqua"/>
              </w:rPr>
              <w:t>that’s a box</w:t>
            </w:r>
          </w:p>
          <w:p w:rsidR="00696FF4" w:rsidRPr="0049664F" w:rsidRDefault="00696FF4" w:rsidP="0049664F">
            <w:pPr>
              <w:pStyle w:val="BodyText"/>
              <w:ind w:left="360"/>
              <w:rPr>
                <w:rFonts w:ascii="Book Antiqua" w:hAnsi="Book Antiqua"/>
              </w:rPr>
            </w:pPr>
            <w:r w:rsidRPr="0049664F">
              <w:rPr>
                <w:rFonts w:ascii="Book Antiqua" w:hAnsi="Book Antiqua"/>
              </w:rPr>
              <w:t>that’s a big boat</w:t>
            </w:r>
          </w:p>
        </w:tc>
      </w:tr>
      <w:tr w:rsidR="00696FF4" w:rsidRPr="0049664F" w:rsidTr="00EE67E3">
        <w:tc>
          <w:tcPr>
            <w:tcW w:w="1908" w:type="dxa"/>
          </w:tcPr>
          <w:p w:rsidR="00696FF4" w:rsidRPr="0049664F" w:rsidRDefault="00696FF4" w:rsidP="0049664F">
            <w:pPr>
              <w:pStyle w:val="BodyText"/>
              <w:rPr>
                <w:rFonts w:ascii="Book Antiqua" w:hAnsi="Book Antiqua"/>
              </w:rPr>
            </w:pPr>
            <w:r w:rsidRPr="0049664F">
              <w:rPr>
                <w:rFonts w:ascii="Book Antiqua" w:hAnsi="Book Antiqua"/>
              </w:rPr>
              <w:t>interrogative</w:t>
            </w:r>
          </w:p>
        </w:tc>
        <w:tc>
          <w:tcPr>
            <w:tcW w:w="2070" w:type="dxa"/>
          </w:tcPr>
          <w:p w:rsidR="00696FF4" w:rsidRPr="0049664F" w:rsidRDefault="00696FF4" w:rsidP="0049664F">
            <w:pPr>
              <w:pStyle w:val="BodyText"/>
              <w:ind w:left="360"/>
              <w:rPr>
                <w:rFonts w:ascii="Book Antiqua" w:hAnsi="Book Antiqua"/>
              </w:rPr>
            </w:pPr>
            <w:proofErr w:type="gramStart"/>
            <w:r w:rsidRPr="0049664F">
              <w:rPr>
                <w:rFonts w:ascii="Book Antiqua" w:hAnsi="Book Antiqua"/>
              </w:rPr>
              <w:t>see</w:t>
            </w:r>
            <w:proofErr w:type="gramEnd"/>
            <w:r w:rsidRPr="0049664F">
              <w:rPr>
                <w:rFonts w:ascii="Book Antiqua" w:hAnsi="Book Antiqua"/>
              </w:rPr>
              <w:t xml:space="preserve"> shoe?</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truck</w:t>
            </w:r>
            <w:proofErr w:type="gramEnd"/>
            <w:r w:rsidRPr="0049664F">
              <w:rPr>
                <w:rFonts w:ascii="Book Antiqua" w:hAnsi="Book Antiqua"/>
              </w:rPr>
              <w:t xml:space="preserve"> here?</w:t>
            </w:r>
          </w:p>
        </w:tc>
        <w:tc>
          <w:tcPr>
            <w:tcW w:w="2340" w:type="dxa"/>
          </w:tcPr>
          <w:p w:rsidR="00696FF4" w:rsidRPr="0049664F" w:rsidRDefault="00696FF4" w:rsidP="0049664F">
            <w:pPr>
              <w:pStyle w:val="BodyText"/>
              <w:ind w:left="360"/>
              <w:rPr>
                <w:rFonts w:ascii="Book Antiqua" w:hAnsi="Book Antiqua"/>
              </w:rPr>
            </w:pPr>
            <w:proofErr w:type="gramStart"/>
            <w:r w:rsidRPr="0049664F">
              <w:rPr>
                <w:rFonts w:ascii="Book Antiqua" w:hAnsi="Book Antiqua"/>
              </w:rPr>
              <w:t>mommy</w:t>
            </w:r>
            <w:proofErr w:type="gramEnd"/>
            <w:r w:rsidRPr="0049664F">
              <w:rPr>
                <w:rFonts w:ascii="Book Antiqua" w:hAnsi="Book Antiqua"/>
              </w:rPr>
              <w:t xml:space="preserve"> see shoe?</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truck’s</w:t>
            </w:r>
            <w:proofErr w:type="gramEnd"/>
            <w:r w:rsidRPr="0049664F">
              <w:rPr>
                <w:rFonts w:ascii="Book Antiqua" w:hAnsi="Book Antiqua"/>
              </w:rPr>
              <w:t xml:space="preserve"> here?</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or</w:t>
            </w:r>
            <w:proofErr w:type="gramEnd"/>
            <w:r w:rsidRPr="0049664F">
              <w:rPr>
                <w:rFonts w:ascii="Book Antiqua" w:hAnsi="Book Antiqua"/>
              </w:rPr>
              <w:t xml:space="preserve"> where’s truck?</w:t>
            </w:r>
          </w:p>
        </w:tc>
        <w:tc>
          <w:tcPr>
            <w:tcW w:w="2926" w:type="dxa"/>
          </w:tcPr>
          <w:p w:rsidR="00696FF4" w:rsidRPr="0049664F" w:rsidRDefault="00696FF4" w:rsidP="0049664F">
            <w:pPr>
              <w:pStyle w:val="BodyText"/>
              <w:ind w:left="360"/>
              <w:rPr>
                <w:rFonts w:ascii="Book Antiqua" w:hAnsi="Book Antiqua"/>
              </w:rPr>
            </w:pPr>
            <w:proofErr w:type="gramStart"/>
            <w:r w:rsidRPr="0049664F">
              <w:rPr>
                <w:rFonts w:ascii="Book Antiqua" w:hAnsi="Book Antiqua"/>
              </w:rPr>
              <w:t>do</w:t>
            </w:r>
            <w:proofErr w:type="gramEnd"/>
            <w:r w:rsidRPr="0049664F">
              <w:rPr>
                <w:rFonts w:ascii="Book Antiqua" w:hAnsi="Book Antiqua"/>
              </w:rPr>
              <w:t xml:space="preserve"> you see the shoe?</w:t>
            </w:r>
          </w:p>
          <w:p w:rsidR="00696FF4" w:rsidRPr="0049664F" w:rsidRDefault="00696FF4" w:rsidP="0049664F">
            <w:pPr>
              <w:pStyle w:val="BodyText"/>
              <w:ind w:left="360"/>
              <w:rPr>
                <w:rFonts w:ascii="Book Antiqua" w:hAnsi="Book Antiqua"/>
              </w:rPr>
            </w:pPr>
            <w:proofErr w:type="gramStart"/>
            <w:r w:rsidRPr="0049664F">
              <w:rPr>
                <w:rFonts w:ascii="Book Antiqua" w:hAnsi="Book Antiqua"/>
              </w:rPr>
              <w:t>is</w:t>
            </w:r>
            <w:proofErr w:type="gramEnd"/>
            <w:r w:rsidRPr="0049664F">
              <w:rPr>
                <w:rFonts w:ascii="Book Antiqua" w:hAnsi="Book Antiqua"/>
              </w:rPr>
              <w:t xml:space="preserve"> the truck here?</w:t>
            </w:r>
          </w:p>
          <w:p w:rsidR="00696FF4" w:rsidRPr="0049664F" w:rsidRDefault="00696FF4" w:rsidP="0049664F">
            <w:pPr>
              <w:pStyle w:val="BodyText"/>
              <w:ind w:left="360"/>
              <w:rPr>
                <w:rFonts w:ascii="Book Antiqua" w:hAnsi="Book Antiqua"/>
              </w:rPr>
            </w:pPr>
            <w:r w:rsidRPr="0049664F">
              <w:rPr>
                <w:rFonts w:ascii="Book Antiqua" w:hAnsi="Book Antiqua"/>
              </w:rPr>
              <w:t>where’s the truck</w:t>
            </w:r>
          </w:p>
        </w:tc>
      </w:tr>
      <w:tr w:rsidR="00696FF4" w:rsidRPr="0049664F" w:rsidTr="00EE67E3">
        <w:tc>
          <w:tcPr>
            <w:tcW w:w="1908" w:type="dxa"/>
          </w:tcPr>
          <w:p w:rsidR="00696FF4" w:rsidRPr="0049664F" w:rsidRDefault="00696FF4" w:rsidP="0049664F">
            <w:pPr>
              <w:pStyle w:val="BodyText"/>
              <w:rPr>
                <w:rFonts w:ascii="Book Antiqua" w:hAnsi="Book Antiqua"/>
              </w:rPr>
            </w:pPr>
            <w:r w:rsidRPr="0049664F">
              <w:rPr>
                <w:rFonts w:ascii="Book Antiqua" w:hAnsi="Book Antiqua"/>
              </w:rPr>
              <w:t>imperative</w:t>
            </w:r>
          </w:p>
        </w:tc>
        <w:tc>
          <w:tcPr>
            <w:tcW w:w="2070" w:type="dxa"/>
          </w:tcPr>
          <w:p w:rsidR="00696FF4" w:rsidRPr="0049664F" w:rsidRDefault="00696FF4" w:rsidP="0049664F">
            <w:pPr>
              <w:pStyle w:val="BodyText"/>
              <w:ind w:left="360"/>
              <w:rPr>
                <w:rFonts w:ascii="Book Antiqua" w:hAnsi="Book Antiqua"/>
              </w:rPr>
            </w:pPr>
            <w:r w:rsidRPr="0049664F">
              <w:rPr>
                <w:rFonts w:ascii="Book Antiqua" w:hAnsi="Book Antiqua"/>
              </w:rPr>
              <w:t>want baby</w:t>
            </w:r>
          </w:p>
        </w:tc>
        <w:tc>
          <w:tcPr>
            <w:tcW w:w="2340" w:type="dxa"/>
          </w:tcPr>
          <w:p w:rsidR="00696FF4" w:rsidRPr="0049664F" w:rsidRDefault="00696FF4" w:rsidP="0049664F">
            <w:pPr>
              <w:pStyle w:val="BodyText"/>
              <w:ind w:left="360"/>
              <w:rPr>
                <w:rFonts w:ascii="Book Antiqua" w:hAnsi="Book Antiqua"/>
              </w:rPr>
            </w:pPr>
          </w:p>
        </w:tc>
        <w:tc>
          <w:tcPr>
            <w:tcW w:w="2926" w:type="dxa"/>
          </w:tcPr>
          <w:p w:rsidR="00696FF4" w:rsidRPr="0049664F" w:rsidRDefault="00696FF4" w:rsidP="0049664F">
            <w:pPr>
              <w:pStyle w:val="BodyText"/>
              <w:ind w:left="360"/>
              <w:rPr>
                <w:rFonts w:ascii="Book Antiqua" w:hAnsi="Book Antiqua"/>
              </w:rPr>
            </w:pPr>
          </w:p>
        </w:tc>
      </w:tr>
      <w:tr w:rsidR="00696FF4" w:rsidRPr="0049664F" w:rsidTr="00EE67E3">
        <w:tc>
          <w:tcPr>
            <w:tcW w:w="1908" w:type="dxa"/>
          </w:tcPr>
          <w:p w:rsidR="00696FF4" w:rsidRPr="0049664F" w:rsidRDefault="00696FF4" w:rsidP="0049664F">
            <w:pPr>
              <w:pStyle w:val="BodyText"/>
              <w:rPr>
                <w:rFonts w:ascii="Book Antiqua" w:hAnsi="Book Antiqua"/>
              </w:rPr>
            </w:pPr>
            <w:r w:rsidRPr="0049664F">
              <w:rPr>
                <w:rFonts w:ascii="Book Antiqua" w:hAnsi="Book Antiqua"/>
              </w:rPr>
              <w:t>negative</w:t>
            </w:r>
          </w:p>
        </w:tc>
        <w:tc>
          <w:tcPr>
            <w:tcW w:w="2070" w:type="dxa"/>
          </w:tcPr>
          <w:p w:rsidR="00696FF4" w:rsidRPr="0049664F" w:rsidRDefault="00696FF4" w:rsidP="0049664F">
            <w:pPr>
              <w:pStyle w:val="BodyText"/>
              <w:ind w:left="360"/>
              <w:rPr>
                <w:rFonts w:ascii="Book Antiqua" w:hAnsi="Book Antiqua"/>
              </w:rPr>
            </w:pPr>
            <w:r w:rsidRPr="0049664F">
              <w:rPr>
                <w:rFonts w:ascii="Book Antiqua" w:hAnsi="Book Antiqua"/>
              </w:rPr>
              <w:t>no play</w:t>
            </w:r>
          </w:p>
        </w:tc>
        <w:tc>
          <w:tcPr>
            <w:tcW w:w="2340" w:type="dxa"/>
          </w:tcPr>
          <w:p w:rsidR="00696FF4" w:rsidRPr="0049664F" w:rsidRDefault="00696FF4" w:rsidP="0049664F">
            <w:pPr>
              <w:pStyle w:val="BodyText"/>
              <w:ind w:left="360"/>
              <w:rPr>
                <w:rFonts w:ascii="Book Antiqua" w:hAnsi="Book Antiqua"/>
              </w:rPr>
            </w:pPr>
            <w:r w:rsidRPr="0049664F">
              <w:rPr>
                <w:rFonts w:ascii="Book Antiqua" w:hAnsi="Book Antiqua"/>
              </w:rPr>
              <w:t>I no play</w:t>
            </w:r>
          </w:p>
        </w:tc>
        <w:tc>
          <w:tcPr>
            <w:tcW w:w="2926" w:type="dxa"/>
          </w:tcPr>
          <w:p w:rsidR="00696FF4" w:rsidRPr="0049664F" w:rsidRDefault="00696FF4" w:rsidP="0049664F">
            <w:pPr>
              <w:pStyle w:val="BodyText"/>
              <w:ind w:left="360"/>
              <w:rPr>
                <w:rFonts w:ascii="Book Antiqua" w:hAnsi="Book Antiqua"/>
              </w:rPr>
            </w:pPr>
          </w:p>
        </w:tc>
      </w:tr>
    </w:tbl>
    <w:p w:rsidR="00696FF4" w:rsidRPr="0049664F" w:rsidRDefault="00696FF4" w:rsidP="0049664F">
      <w:pPr>
        <w:pStyle w:val="BodyText"/>
        <w:ind w:left="360"/>
        <w:rPr>
          <w:rFonts w:ascii="Book Antiqua" w:hAnsi="Book Antiqua"/>
        </w:rPr>
      </w:pPr>
    </w:p>
    <w:p w:rsidR="00696FF4" w:rsidRPr="0049664F" w:rsidRDefault="00696FF4" w:rsidP="0049664F">
      <w:pPr>
        <w:pStyle w:val="BodyText"/>
        <w:ind w:left="360"/>
        <w:rPr>
          <w:rFonts w:ascii="Book Antiqua" w:hAnsi="Book Antiqua"/>
        </w:rPr>
      </w:pPr>
      <w:r w:rsidRPr="0049664F">
        <w:rPr>
          <w:rFonts w:ascii="Book Antiqua" w:hAnsi="Book Antiqua"/>
        </w:rPr>
        <w:t xml:space="preserve">Source:  </w:t>
      </w:r>
      <w:proofErr w:type="spellStart"/>
      <w:r w:rsidRPr="0049664F">
        <w:rPr>
          <w:rFonts w:ascii="Book Antiqua" w:hAnsi="Book Antiqua"/>
        </w:rPr>
        <w:t>Menyuk</w:t>
      </w:r>
      <w:proofErr w:type="spellEnd"/>
      <w:r w:rsidRPr="0049664F">
        <w:rPr>
          <w:rFonts w:ascii="Book Antiqua" w:hAnsi="Book Antiqua"/>
        </w:rPr>
        <w:t xml:space="preserve"> (1971)</w:t>
      </w:r>
    </w:p>
    <w:p w:rsidR="00696FF4" w:rsidRPr="0049664F" w:rsidRDefault="00696FF4" w:rsidP="0049664F">
      <w:pPr>
        <w:pStyle w:val="BodyText"/>
        <w:ind w:left="360"/>
        <w:rPr>
          <w:rFonts w:ascii="Book Antiqua" w:hAnsi="Book Antiqua"/>
        </w:rPr>
      </w:pPr>
    </w:p>
    <w:p w:rsidR="0049664F" w:rsidRDefault="0049664F" w:rsidP="00696FF4">
      <w:pPr>
        <w:pStyle w:val="Heading2"/>
      </w:pPr>
      <w:bookmarkStart w:id="2" w:name="_Toc149974130"/>
    </w:p>
    <w:p w:rsidR="0049664F" w:rsidRPr="0049664F" w:rsidRDefault="0049664F" w:rsidP="0049664F"/>
    <w:p w:rsidR="0049664F" w:rsidRDefault="0049664F" w:rsidP="00696FF4">
      <w:pPr>
        <w:pStyle w:val="Heading2"/>
      </w:pPr>
    </w:p>
    <w:p w:rsidR="0049664F" w:rsidRDefault="0049664F" w:rsidP="00696FF4">
      <w:pPr>
        <w:pStyle w:val="Heading2"/>
      </w:pPr>
    </w:p>
    <w:p w:rsidR="0049664F" w:rsidRDefault="0049664F" w:rsidP="00696FF4">
      <w:pPr>
        <w:pStyle w:val="Heading2"/>
      </w:pPr>
    </w:p>
    <w:p w:rsidR="0049664F" w:rsidRDefault="0049664F" w:rsidP="0049664F">
      <w:pPr>
        <w:pStyle w:val="Heading2"/>
      </w:pPr>
    </w:p>
    <w:p w:rsidR="0049664F" w:rsidRDefault="0049664F" w:rsidP="0049664F"/>
    <w:p w:rsidR="0049664F" w:rsidRPr="0049664F" w:rsidRDefault="0049664F" w:rsidP="0049664F"/>
    <w:p w:rsidR="00696FF4" w:rsidRDefault="00696FF4" w:rsidP="0049664F">
      <w:pPr>
        <w:pStyle w:val="Heading2"/>
      </w:pPr>
      <w:r>
        <w:lastRenderedPageBreak/>
        <w:t>TELEGRAPHIC STAGE</w:t>
      </w:r>
      <w:bookmarkEnd w:id="2"/>
      <w:r w:rsidR="0049664F">
        <w:t xml:space="preserve"> – 2-3 years</w:t>
      </w:r>
    </w:p>
    <w:p w:rsidR="0049664F" w:rsidRDefault="0049664F" w:rsidP="0049664F"/>
    <w:p w:rsidR="0049664F" w:rsidRPr="0049664F" w:rsidRDefault="0049664F" w:rsidP="0049664F"/>
    <w:p w:rsidR="00696FF4" w:rsidRPr="0049664F" w:rsidRDefault="00696FF4" w:rsidP="00696FF4">
      <w:pPr>
        <w:pStyle w:val="BodyText"/>
        <w:rPr>
          <w:rFonts w:ascii="Book Antiqua" w:hAnsi="Book Antiqua"/>
        </w:rPr>
      </w:pPr>
      <w:r w:rsidRPr="0049664F">
        <w:rPr>
          <w:rFonts w:ascii="Book Antiqua" w:hAnsi="Book Antiqua"/>
        </w:rPr>
        <w:t>From the age of about two, children begin producing three- and four- word utterances.  Some of these will be grammatically complete but most will convey the message at its most economical, without the appropriate grammatical words and accurate inflections (word endings).</w:t>
      </w:r>
    </w:p>
    <w:p w:rsidR="00696FF4" w:rsidRPr="0049664F" w:rsidRDefault="00696FF4" w:rsidP="00696FF4">
      <w:pPr>
        <w:pStyle w:val="BodyText"/>
        <w:rPr>
          <w:rFonts w:ascii="Book Antiqua" w:hAnsi="Book Antiqua"/>
        </w:rPr>
      </w:pPr>
    </w:p>
    <w:p w:rsidR="00696FF4" w:rsidRPr="0049664F" w:rsidRDefault="00696FF4" w:rsidP="00696FF4">
      <w:pPr>
        <w:pStyle w:val="BodyText"/>
        <w:rPr>
          <w:rFonts w:ascii="Book Antiqua" w:hAnsi="Book Antiqua"/>
        </w:rPr>
      </w:pPr>
      <w:r w:rsidRPr="0049664F">
        <w:rPr>
          <w:rFonts w:ascii="Book Antiqua" w:hAnsi="Book Antiqua"/>
        </w:rPr>
        <w:tab/>
      </w:r>
      <w:r w:rsidRPr="0049664F">
        <w:rPr>
          <w:rFonts w:ascii="Book Antiqua" w:hAnsi="Book Antiqua"/>
        </w:rPr>
        <w:tab/>
        <w:t>Man kick ball</w:t>
      </w:r>
      <w:r w:rsidRPr="0049664F">
        <w:rPr>
          <w:rFonts w:ascii="Book Antiqua" w:hAnsi="Book Antiqua"/>
        </w:rPr>
        <w:tab/>
      </w:r>
      <w:r w:rsidRPr="0049664F">
        <w:rPr>
          <w:rFonts w:ascii="Book Antiqua" w:hAnsi="Book Antiqua"/>
        </w:rPr>
        <w:tab/>
      </w:r>
      <w:r w:rsidRPr="0049664F">
        <w:rPr>
          <w:rFonts w:ascii="Book Antiqua" w:hAnsi="Book Antiqua"/>
        </w:rPr>
        <w:tab/>
      </w:r>
      <w:r w:rsidRPr="0049664F">
        <w:rPr>
          <w:rFonts w:ascii="Book Antiqua" w:hAnsi="Book Antiqua"/>
        </w:rPr>
        <w:tab/>
      </w:r>
      <w:proofErr w:type="gramStart"/>
      <w:r w:rsidRPr="0049664F">
        <w:rPr>
          <w:rFonts w:ascii="Book Antiqua" w:hAnsi="Book Antiqua"/>
        </w:rPr>
        <w:t>You</w:t>
      </w:r>
      <w:proofErr w:type="gramEnd"/>
      <w:r w:rsidRPr="0049664F">
        <w:rPr>
          <w:rFonts w:ascii="Book Antiqua" w:hAnsi="Book Antiqua"/>
        </w:rPr>
        <w:t xml:space="preserve"> put it</w:t>
      </w:r>
    </w:p>
    <w:p w:rsidR="00696FF4" w:rsidRPr="0049664F" w:rsidRDefault="00696FF4" w:rsidP="00696FF4">
      <w:pPr>
        <w:pStyle w:val="BodyText"/>
        <w:rPr>
          <w:rFonts w:ascii="Book Antiqua" w:hAnsi="Book Antiqua"/>
        </w:rPr>
      </w:pPr>
      <w:r w:rsidRPr="0049664F">
        <w:rPr>
          <w:rFonts w:ascii="Book Antiqua" w:hAnsi="Book Antiqua"/>
        </w:rPr>
        <w:tab/>
      </w:r>
      <w:r w:rsidRPr="0049664F">
        <w:rPr>
          <w:rFonts w:ascii="Book Antiqua" w:hAnsi="Book Antiqua"/>
        </w:rPr>
        <w:tab/>
        <w:t>Where daddy going</w:t>
      </w:r>
      <w:r w:rsidRPr="0049664F">
        <w:rPr>
          <w:rFonts w:ascii="Book Antiqua" w:hAnsi="Book Antiqua"/>
        </w:rPr>
        <w:tab/>
      </w:r>
      <w:r w:rsidRPr="0049664F">
        <w:rPr>
          <w:rFonts w:ascii="Book Antiqua" w:hAnsi="Book Antiqua"/>
        </w:rPr>
        <w:tab/>
      </w:r>
      <w:r w:rsidRPr="0049664F">
        <w:rPr>
          <w:rFonts w:ascii="Book Antiqua" w:hAnsi="Book Antiqua"/>
        </w:rPr>
        <w:tab/>
      </w:r>
      <w:r w:rsidRPr="0049664F">
        <w:rPr>
          <w:rFonts w:ascii="Book Antiqua" w:hAnsi="Book Antiqua"/>
        </w:rPr>
        <w:tab/>
        <w:t>Laura broke plate</w:t>
      </w:r>
    </w:p>
    <w:p w:rsidR="00696FF4" w:rsidRPr="0049664F" w:rsidRDefault="00696FF4" w:rsidP="00696FF4">
      <w:pPr>
        <w:pStyle w:val="BodyText"/>
        <w:rPr>
          <w:rFonts w:ascii="Book Antiqua" w:hAnsi="Book Antiqua"/>
        </w:rPr>
      </w:pPr>
    </w:p>
    <w:p w:rsidR="00696FF4" w:rsidRPr="0049664F" w:rsidRDefault="00696FF4" w:rsidP="00696FF4">
      <w:pPr>
        <w:pStyle w:val="BodyText"/>
        <w:rPr>
          <w:rFonts w:ascii="Book Antiqua" w:hAnsi="Book Antiqua"/>
        </w:rPr>
      </w:pPr>
      <w:r w:rsidRPr="0049664F">
        <w:rPr>
          <w:rFonts w:ascii="Book Antiqua" w:hAnsi="Book Antiqua"/>
        </w:rPr>
        <w:t xml:space="preserve">This condensed structure at the early telegraphic stage omits DETERMINERS (e.g.  </w:t>
      </w:r>
      <w:proofErr w:type="gramStart"/>
      <w:r w:rsidRPr="0049664F">
        <w:rPr>
          <w:rFonts w:ascii="Book Antiqua" w:hAnsi="Book Antiqua"/>
        </w:rPr>
        <w:t>a</w:t>
      </w:r>
      <w:proofErr w:type="gramEnd"/>
      <w:r w:rsidRPr="0049664F">
        <w:rPr>
          <w:rFonts w:ascii="Book Antiqua" w:hAnsi="Book Antiqua"/>
        </w:rPr>
        <w:t xml:space="preserve">, the), AUXILIARY VERBS (e.g.  </w:t>
      </w:r>
      <w:proofErr w:type="gramStart"/>
      <w:r w:rsidRPr="0049664F">
        <w:rPr>
          <w:rFonts w:ascii="Book Antiqua" w:hAnsi="Book Antiqua"/>
        </w:rPr>
        <w:t>is</w:t>
      </w:r>
      <w:proofErr w:type="gramEnd"/>
      <w:r w:rsidRPr="0049664F">
        <w:rPr>
          <w:rFonts w:ascii="Book Antiqua" w:hAnsi="Book Antiqua"/>
        </w:rPr>
        <w:t xml:space="preserve">, has, </w:t>
      </w:r>
      <w:proofErr w:type="spellStart"/>
      <w:r w:rsidRPr="0049664F">
        <w:rPr>
          <w:rFonts w:ascii="Book Antiqua" w:hAnsi="Book Antiqua"/>
        </w:rPr>
        <w:t>etc</w:t>
      </w:r>
      <w:proofErr w:type="spellEnd"/>
      <w:r w:rsidRPr="0049664F">
        <w:rPr>
          <w:rFonts w:ascii="Book Antiqua" w:hAnsi="Book Antiqua"/>
        </w:rPr>
        <w:t>)  and PREPOSITIONS  (e.g. to, for).</w:t>
      </w:r>
    </w:p>
    <w:p w:rsidR="00696FF4" w:rsidRPr="0049664F" w:rsidRDefault="00696FF4" w:rsidP="00696FF4">
      <w:pPr>
        <w:pStyle w:val="BodyText"/>
        <w:rPr>
          <w:rFonts w:ascii="Book Antiqua" w:hAnsi="Book Antiqua"/>
        </w:rPr>
      </w:pPr>
    </w:p>
    <w:p w:rsidR="00696FF4" w:rsidRPr="0049664F" w:rsidRDefault="00696FF4" w:rsidP="00696FF4">
      <w:pPr>
        <w:pStyle w:val="BodyText"/>
        <w:rPr>
          <w:rFonts w:ascii="Book Antiqua" w:hAnsi="Book Antiqua"/>
        </w:rPr>
      </w:pPr>
      <w:r w:rsidRPr="0049664F">
        <w:rPr>
          <w:rFonts w:ascii="Book Antiqua" w:hAnsi="Book Antiqua"/>
        </w:rPr>
        <w:t>Questions, commands and statements are being used and different clause patterns are evident.  By the end of the third year, clause structures of four or five elements can be noticed.</w:t>
      </w:r>
    </w:p>
    <w:p w:rsidR="00696FF4" w:rsidRPr="0049664F" w:rsidRDefault="00696FF4" w:rsidP="00696FF4">
      <w:pPr>
        <w:pStyle w:val="BodyText"/>
        <w:rPr>
          <w:rFonts w:ascii="Book Antiqua" w:hAnsi="Book Antiqua"/>
        </w:rPr>
      </w:pPr>
      <w:r w:rsidRPr="0049664F">
        <w:rPr>
          <w:rFonts w:ascii="Book Antiqua" w:hAnsi="Book Antiqua"/>
        </w:rPr>
        <w:t>e.g.  You give me my toy now.</w:t>
      </w:r>
    </w:p>
    <w:p w:rsidR="00696FF4" w:rsidRPr="0049664F" w:rsidRDefault="00696FF4" w:rsidP="00696FF4">
      <w:pPr>
        <w:pStyle w:val="BodyText"/>
        <w:rPr>
          <w:rFonts w:ascii="Book Antiqua" w:hAnsi="Book Antiqua"/>
        </w:rPr>
      </w:pPr>
    </w:p>
    <w:p w:rsidR="00696FF4" w:rsidRPr="0049664F" w:rsidRDefault="00696FF4" w:rsidP="00696FF4">
      <w:pPr>
        <w:pStyle w:val="BodyText"/>
        <w:rPr>
          <w:rFonts w:ascii="Book Antiqua" w:hAnsi="Book Antiqua"/>
        </w:rPr>
      </w:pPr>
      <w:r w:rsidRPr="0049664F">
        <w:rPr>
          <w:rFonts w:ascii="Book Antiqua" w:hAnsi="Book Antiqua"/>
        </w:rPr>
        <w:t>Progress during the telegraphic stage is rapid.  By the time the child is three, sentences with more than one clause start to appear, and co-ordinating conjunctions (‘and’, ‘but’) begin to be used.  In fact, many linguists regard the acquisition of the co-ordinator ‘and’ as a major linguistic milestone.  What this allows a child to do is talk forever!  It is also the birth of the COMPOUND sentence.</w:t>
      </w:r>
    </w:p>
    <w:p w:rsidR="00696FF4" w:rsidRPr="0049664F" w:rsidRDefault="00696FF4" w:rsidP="00696FF4">
      <w:pPr>
        <w:pStyle w:val="BodyText"/>
        <w:rPr>
          <w:rFonts w:ascii="Book Antiqua" w:hAnsi="Book Antiqua"/>
        </w:rPr>
      </w:pPr>
    </w:p>
    <w:p w:rsidR="00696FF4" w:rsidRPr="0049664F" w:rsidRDefault="00696FF4" w:rsidP="00696FF4">
      <w:pPr>
        <w:pStyle w:val="BodyText"/>
        <w:ind w:left="720" w:right="720"/>
        <w:rPr>
          <w:rFonts w:ascii="Book Antiqua" w:hAnsi="Book Antiqua"/>
        </w:rPr>
      </w:pPr>
      <w:r w:rsidRPr="0049664F">
        <w:rPr>
          <w:rFonts w:ascii="Book Antiqua" w:hAnsi="Book Antiqua"/>
        </w:rPr>
        <w:t xml:space="preserve">“I </w:t>
      </w:r>
      <w:proofErr w:type="spellStart"/>
      <w:r w:rsidRPr="0049664F">
        <w:rPr>
          <w:rFonts w:ascii="Book Antiqua" w:hAnsi="Book Antiqua"/>
        </w:rPr>
        <w:t>falled</w:t>
      </w:r>
      <w:proofErr w:type="spellEnd"/>
      <w:r w:rsidRPr="0049664F">
        <w:rPr>
          <w:rFonts w:ascii="Book Antiqua" w:hAnsi="Book Antiqua"/>
        </w:rPr>
        <w:t xml:space="preserve"> off my bike and it </w:t>
      </w:r>
      <w:proofErr w:type="spellStart"/>
      <w:r w:rsidRPr="0049664F">
        <w:rPr>
          <w:rFonts w:ascii="Book Antiqua" w:hAnsi="Book Antiqua"/>
        </w:rPr>
        <w:t>breaked</w:t>
      </w:r>
      <w:proofErr w:type="spellEnd"/>
      <w:r w:rsidRPr="0049664F">
        <w:rPr>
          <w:rFonts w:ascii="Book Antiqua" w:hAnsi="Book Antiqua"/>
        </w:rPr>
        <w:t xml:space="preserve"> and I cried and… and… and Ben </w:t>
      </w:r>
      <w:proofErr w:type="spellStart"/>
      <w:r w:rsidRPr="0049664F">
        <w:rPr>
          <w:rFonts w:ascii="Book Antiqua" w:hAnsi="Book Antiqua"/>
        </w:rPr>
        <w:t>comed</w:t>
      </w:r>
      <w:proofErr w:type="spellEnd"/>
      <w:r w:rsidRPr="0049664F">
        <w:rPr>
          <w:rFonts w:ascii="Book Antiqua" w:hAnsi="Book Antiqua"/>
        </w:rPr>
        <w:t xml:space="preserve"> and helped me and my hand’s all sore and …”</w:t>
      </w:r>
    </w:p>
    <w:p w:rsidR="00696FF4" w:rsidRPr="0049664F" w:rsidRDefault="00696FF4" w:rsidP="00696FF4">
      <w:pPr>
        <w:pStyle w:val="BodyText"/>
        <w:rPr>
          <w:rFonts w:ascii="Book Antiqua" w:hAnsi="Book Antiqua"/>
        </w:rPr>
      </w:pPr>
    </w:p>
    <w:p w:rsidR="00696FF4" w:rsidRPr="0049664F" w:rsidRDefault="00696FF4" w:rsidP="00696FF4">
      <w:pPr>
        <w:pStyle w:val="BodyText"/>
        <w:rPr>
          <w:rFonts w:ascii="Book Antiqua" w:hAnsi="Book Antiqua"/>
        </w:rPr>
      </w:pPr>
      <w:r w:rsidRPr="0049664F">
        <w:rPr>
          <w:rFonts w:ascii="Book Antiqua" w:hAnsi="Book Antiqua"/>
        </w:rPr>
        <w:t xml:space="preserve">Up until now utterances have been simple but now they can be over twice as long.  Non-fluency is bound to occur as the child copes with new linguistic skills.   There will often be a slow-slow-quick-quick-slow </w:t>
      </w:r>
      <w:r w:rsidR="0049664F" w:rsidRPr="0049664F">
        <w:rPr>
          <w:rFonts w:ascii="Book Antiqua" w:hAnsi="Book Antiqua"/>
        </w:rPr>
        <w:t>rhythm</w:t>
      </w:r>
      <w:r w:rsidRPr="0049664F">
        <w:rPr>
          <w:rFonts w:ascii="Book Antiqua" w:hAnsi="Book Antiqua"/>
        </w:rPr>
        <w:t xml:space="preserve"> as the child PLANS what to say next.  The repetition (or stammer) is not a speech defect, merely thinking time.</w:t>
      </w:r>
    </w:p>
    <w:p w:rsidR="00696FF4" w:rsidRPr="0049664F" w:rsidRDefault="00696FF4" w:rsidP="00696FF4">
      <w:pPr>
        <w:pStyle w:val="BodyText"/>
        <w:rPr>
          <w:rFonts w:ascii="Book Antiqua" w:hAnsi="Book Antiqua"/>
        </w:rPr>
      </w:pPr>
    </w:p>
    <w:p w:rsidR="00696FF4" w:rsidRPr="0049664F" w:rsidRDefault="00696FF4" w:rsidP="00696FF4">
      <w:pPr>
        <w:pStyle w:val="BodyText"/>
        <w:rPr>
          <w:rFonts w:ascii="Book Antiqua" w:hAnsi="Book Antiqua"/>
        </w:rPr>
      </w:pPr>
      <w:r w:rsidRPr="0049664F">
        <w:rPr>
          <w:rFonts w:ascii="Book Antiqua" w:hAnsi="Book Antiqua"/>
        </w:rPr>
        <w:tab/>
        <w:t>Child:</w:t>
      </w:r>
      <w:r w:rsidRPr="0049664F">
        <w:rPr>
          <w:rFonts w:ascii="Book Antiqua" w:hAnsi="Book Antiqua"/>
        </w:rPr>
        <w:tab/>
      </w:r>
      <w:r w:rsidRPr="0049664F">
        <w:rPr>
          <w:rFonts w:ascii="Book Antiqua" w:hAnsi="Book Antiqua"/>
        </w:rPr>
        <w:tab/>
      </w:r>
      <w:proofErr w:type="spellStart"/>
      <w:r w:rsidRPr="0049664F">
        <w:rPr>
          <w:rFonts w:ascii="Book Antiqua" w:hAnsi="Book Antiqua"/>
        </w:rPr>
        <w:t>Falldown</w:t>
      </w:r>
      <w:proofErr w:type="spellEnd"/>
      <w:r w:rsidRPr="0049664F">
        <w:rPr>
          <w:rFonts w:ascii="Book Antiqua" w:hAnsi="Book Antiqua"/>
        </w:rPr>
        <w:t xml:space="preserve"> Sam</w:t>
      </w:r>
    </w:p>
    <w:p w:rsidR="00696FF4" w:rsidRPr="0049664F" w:rsidRDefault="00696FF4" w:rsidP="00696FF4">
      <w:pPr>
        <w:pStyle w:val="BodyText"/>
        <w:rPr>
          <w:rFonts w:ascii="Book Antiqua" w:hAnsi="Book Antiqua"/>
        </w:rPr>
      </w:pPr>
      <w:r w:rsidRPr="0049664F">
        <w:rPr>
          <w:rFonts w:ascii="Book Antiqua" w:hAnsi="Book Antiqua"/>
        </w:rPr>
        <w:tab/>
        <w:t>Mother:</w:t>
      </w:r>
      <w:r w:rsidRPr="0049664F">
        <w:rPr>
          <w:rFonts w:ascii="Book Antiqua" w:hAnsi="Book Antiqua"/>
        </w:rPr>
        <w:tab/>
        <w:t>Where has Sam fallen down?</w:t>
      </w:r>
    </w:p>
    <w:p w:rsidR="00696FF4" w:rsidRPr="0049664F" w:rsidRDefault="00696FF4" w:rsidP="00696FF4">
      <w:pPr>
        <w:pStyle w:val="BodyText"/>
        <w:ind w:firstLine="720"/>
        <w:rPr>
          <w:rFonts w:ascii="Book Antiqua" w:hAnsi="Book Antiqua"/>
        </w:rPr>
      </w:pPr>
      <w:r w:rsidRPr="0049664F">
        <w:rPr>
          <w:rFonts w:ascii="Book Antiqua" w:hAnsi="Book Antiqua"/>
        </w:rPr>
        <w:t>Child:</w:t>
      </w:r>
      <w:r w:rsidRPr="0049664F">
        <w:rPr>
          <w:rFonts w:ascii="Book Antiqua" w:hAnsi="Book Antiqua"/>
        </w:rPr>
        <w:tab/>
      </w:r>
      <w:r w:rsidRPr="0049664F">
        <w:rPr>
          <w:rFonts w:ascii="Book Antiqua" w:hAnsi="Book Antiqua"/>
        </w:rPr>
        <w:tab/>
        <w:t xml:space="preserve">In garden </w:t>
      </w:r>
      <w:proofErr w:type="spellStart"/>
      <w:r w:rsidRPr="0049664F">
        <w:rPr>
          <w:rFonts w:ascii="Book Antiqua" w:hAnsi="Book Antiqua"/>
        </w:rPr>
        <w:t>falldown</w:t>
      </w:r>
      <w:proofErr w:type="spellEnd"/>
      <w:r w:rsidRPr="0049664F">
        <w:rPr>
          <w:rFonts w:ascii="Book Antiqua" w:hAnsi="Book Antiqua"/>
        </w:rPr>
        <w:t xml:space="preserve"> Sam</w:t>
      </w:r>
    </w:p>
    <w:p w:rsidR="00696FF4" w:rsidRPr="0049664F" w:rsidRDefault="00696FF4" w:rsidP="00696FF4">
      <w:pPr>
        <w:pStyle w:val="BodyText"/>
        <w:rPr>
          <w:rFonts w:ascii="Book Antiqua" w:hAnsi="Book Antiqua"/>
        </w:rPr>
      </w:pPr>
      <w:r w:rsidRPr="0049664F">
        <w:rPr>
          <w:rFonts w:ascii="Book Antiqua" w:hAnsi="Book Antiqua"/>
        </w:rPr>
        <w:tab/>
        <w:t>Mother:</w:t>
      </w:r>
      <w:r w:rsidRPr="0049664F">
        <w:rPr>
          <w:rFonts w:ascii="Book Antiqua" w:hAnsi="Book Antiqua"/>
        </w:rPr>
        <w:tab/>
        <w:t>Sam has fallen in the garden?  Is he all right?</w:t>
      </w:r>
    </w:p>
    <w:p w:rsidR="00696FF4" w:rsidRPr="0049664F" w:rsidRDefault="00696FF4" w:rsidP="00696FF4">
      <w:pPr>
        <w:pStyle w:val="BodyText"/>
        <w:rPr>
          <w:rFonts w:ascii="Book Antiqua" w:hAnsi="Book Antiqua"/>
        </w:rPr>
      </w:pPr>
      <w:r w:rsidRPr="0049664F">
        <w:rPr>
          <w:rFonts w:ascii="Book Antiqua" w:hAnsi="Book Antiqua"/>
        </w:rPr>
        <w:tab/>
        <w:t>Child:</w:t>
      </w:r>
      <w:r w:rsidRPr="0049664F">
        <w:rPr>
          <w:rFonts w:ascii="Book Antiqua" w:hAnsi="Book Antiqua"/>
        </w:rPr>
        <w:tab/>
      </w:r>
      <w:r w:rsidRPr="0049664F">
        <w:rPr>
          <w:rFonts w:ascii="Book Antiqua" w:hAnsi="Book Antiqua"/>
        </w:rPr>
        <w:tab/>
        <w:t>Sam nose sore.</w:t>
      </w:r>
    </w:p>
    <w:p w:rsidR="00696FF4" w:rsidRPr="0049664F" w:rsidRDefault="00696FF4" w:rsidP="00696FF4">
      <w:pPr>
        <w:pStyle w:val="BodyText"/>
        <w:rPr>
          <w:rFonts w:ascii="Book Antiqua" w:hAnsi="Book Antiqua"/>
        </w:rPr>
      </w:pPr>
    </w:p>
    <w:p w:rsidR="00696FF4" w:rsidRPr="0049664F" w:rsidRDefault="00696FF4" w:rsidP="00EE67E3">
      <w:pPr>
        <w:pStyle w:val="BodyText"/>
        <w:rPr>
          <w:rFonts w:ascii="Book Antiqua" w:hAnsi="Book Antiqua"/>
        </w:rPr>
      </w:pPr>
      <w:r w:rsidRPr="0049664F">
        <w:rPr>
          <w:rFonts w:ascii="Book Antiqua" w:hAnsi="Book Antiqua"/>
        </w:rPr>
        <w:t>A great deal of grammatical knowledge is required before constructions are used correctly.  Utterances like the following are very common:</w:t>
      </w:r>
    </w:p>
    <w:p w:rsidR="00696FF4" w:rsidRPr="0049664F" w:rsidRDefault="00696FF4" w:rsidP="00696FF4">
      <w:pPr>
        <w:pStyle w:val="BodyText"/>
        <w:rPr>
          <w:rFonts w:ascii="Book Antiqua" w:hAnsi="Book Antiqua"/>
        </w:rPr>
      </w:pPr>
    </w:p>
    <w:p w:rsidR="00696FF4" w:rsidRPr="0049664F" w:rsidRDefault="00696FF4" w:rsidP="00696FF4">
      <w:pPr>
        <w:pStyle w:val="BodyText"/>
        <w:ind w:left="720"/>
        <w:rPr>
          <w:rFonts w:ascii="Book Antiqua" w:hAnsi="Book Antiqua"/>
        </w:rPr>
      </w:pPr>
      <w:r w:rsidRPr="0049664F">
        <w:rPr>
          <w:rFonts w:ascii="Book Antiqua" w:hAnsi="Book Antiqua"/>
        </w:rPr>
        <w:t>Are there much toys in the cupboard?</w:t>
      </w:r>
    </w:p>
    <w:p w:rsidR="00696FF4" w:rsidRPr="0049664F" w:rsidRDefault="00696FF4" w:rsidP="00696FF4">
      <w:pPr>
        <w:pStyle w:val="BodyText"/>
        <w:ind w:left="720"/>
        <w:rPr>
          <w:rFonts w:ascii="Book Antiqua" w:hAnsi="Book Antiqua"/>
        </w:rPr>
      </w:pPr>
      <w:r w:rsidRPr="0049664F">
        <w:rPr>
          <w:rFonts w:ascii="Book Antiqua" w:hAnsi="Book Antiqua"/>
        </w:rPr>
        <w:t xml:space="preserve">That’s </w:t>
      </w:r>
      <w:proofErr w:type="gramStart"/>
      <w:r w:rsidRPr="0049664F">
        <w:rPr>
          <w:rFonts w:ascii="Book Antiqua" w:hAnsi="Book Antiqua"/>
        </w:rPr>
        <w:t>more better</w:t>
      </w:r>
      <w:proofErr w:type="gramEnd"/>
    </w:p>
    <w:p w:rsidR="00696FF4" w:rsidRPr="0049664F" w:rsidRDefault="00696FF4" w:rsidP="00696FF4">
      <w:pPr>
        <w:pStyle w:val="BodyText"/>
        <w:ind w:left="720"/>
        <w:rPr>
          <w:rFonts w:ascii="Book Antiqua" w:hAnsi="Book Antiqua"/>
        </w:rPr>
      </w:pPr>
      <w:r w:rsidRPr="0049664F">
        <w:rPr>
          <w:rFonts w:ascii="Book Antiqua" w:hAnsi="Book Antiqua"/>
        </w:rPr>
        <w:t xml:space="preserve">It got </w:t>
      </w:r>
      <w:proofErr w:type="spellStart"/>
      <w:r w:rsidRPr="0049664F">
        <w:rPr>
          <w:rFonts w:ascii="Book Antiqua" w:hAnsi="Book Antiqua"/>
        </w:rPr>
        <w:t>brokened</w:t>
      </w:r>
      <w:proofErr w:type="spellEnd"/>
    </w:p>
    <w:p w:rsidR="00696FF4" w:rsidRDefault="00696FF4" w:rsidP="00696FF4">
      <w:pPr>
        <w:pStyle w:val="BodyText"/>
        <w:rPr>
          <w:rFonts w:ascii="Book Antiqua" w:hAnsi="Book Antiqua"/>
        </w:rPr>
      </w:pPr>
    </w:p>
    <w:p w:rsidR="0010328D" w:rsidRPr="0010328D" w:rsidRDefault="0010328D" w:rsidP="0010328D">
      <w:pPr>
        <w:pStyle w:val="ListParagraph"/>
        <w:numPr>
          <w:ilvl w:val="0"/>
          <w:numId w:val="10"/>
        </w:numPr>
        <w:spacing w:line="216" w:lineRule="auto"/>
        <w:textAlignment w:val="baseline"/>
      </w:pPr>
      <w:proofErr w:type="spellStart"/>
      <w:r w:rsidRPr="0043489E">
        <w:rPr>
          <w:b/>
        </w:rPr>
        <w:lastRenderedPageBreak/>
        <w:t>Bellugi</w:t>
      </w:r>
      <w:proofErr w:type="spellEnd"/>
      <w:r w:rsidRPr="0043489E">
        <w:rPr>
          <w:b/>
        </w:rPr>
        <w:t xml:space="preserve"> (1967)</w:t>
      </w:r>
      <w:r w:rsidRPr="00FA4C33">
        <w:t xml:space="preserve"> suggested that there were three stages for </w:t>
      </w:r>
      <w:r w:rsidRPr="0043489E">
        <w:rPr>
          <w:b/>
        </w:rPr>
        <w:t>forming negatives.</w:t>
      </w:r>
    </w:p>
    <w:p w:rsidR="0010328D" w:rsidRPr="0010328D" w:rsidRDefault="0010328D" w:rsidP="0010328D">
      <w:pPr>
        <w:pStyle w:val="ListParagraph"/>
        <w:numPr>
          <w:ilvl w:val="0"/>
          <w:numId w:val="10"/>
        </w:numPr>
        <w:spacing w:line="216" w:lineRule="auto"/>
        <w:ind w:left="1267"/>
        <w:textAlignment w:val="baseline"/>
      </w:pPr>
      <w:r w:rsidRPr="0010328D">
        <w:rPr>
          <w:b/>
        </w:rPr>
        <w:t>Stage One</w:t>
      </w:r>
      <w:r w:rsidRPr="0010328D">
        <w:t xml:space="preserve"> (2 years-telegraphic stage): The words No and Not are used singly or with one other word (no want, no go bed).</w:t>
      </w:r>
      <w:r>
        <w:t xml:space="preserve"> </w:t>
      </w:r>
      <w:r w:rsidRPr="0010328D">
        <w:t>Negatives appear at the beginning or end of two-word sentences.</w:t>
      </w:r>
    </w:p>
    <w:p w:rsidR="0010328D" w:rsidRPr="0010328D" w:rsidRDefault="0010328D" w:rsidP="0010328D">
      <w:pPr>
        <w:pStyle w:val="ListParagraph"/>
        <w:numPr>
          <w:ilvl w:val="0"/>
          <w:numId w:val="5"/>
        </w:numPr>
      </w:pPr>
      <w:r w:rsidRPr="0010328D">
        <w:rPr>
          <w:b/>
          <w:bCs/>
        </w:rPr>
        <w:t>Stage Two</w:t>
      </w:r>
      <w:r w:rsidRPr="0010328D">
        <w:t xml:space="preserve"> (2 years, 3 months): </w:t>
      </w:r>
      <w:r w:rsidRPr="0010328D">
        <w:rPr>
          <w:i/>
          <w:iCs/>
        </w:rPr>
        <w:t>Don’t</w:t>
      </w:r>
      <w:r w:rsidRPr="0010328D">
        <w:t xml:space="preserve"> and </w:t>
      </w:r>
      <w:proofErr w:type="gramStart"/>
      <w:r w:rsidRPr="0010328D">
        <w:rPr>
          <w:i/>
          <w:iCs/>
        </w:rPr>
        <w:t>Can’t</w:t>
      </w:r>
      <w:proofErr w:type="gramEnd"/>
      <w:r w:rsidRPr="0010328D">
        <w:t xml:space="preserve"> are used but without a change in tense. </w:t>
      </w:r>
      <w:r w:rsidRPr="0010328D">
        <w:rPr>
          <w:i/>
          <w:iCs/>
        </w:rPr>
        <w:t>No</w:t>
      </w:r>
      <w:r w:rsidRPr="0010328D">
        <w:t xml:space="preserve"> and </w:t>
      </w:r>
      <w:r w:rsidRPr="0010328D">
        <w:rPr>
          <w:i/>
          <w:iCs/>
        </w:rPr>
        <w:t>Not</w:t>
      </w:r>
      <w:r w:rsidRPr="0010328D">
        <w:t xml:space="preserve"> are used correctly, usually before the main verb. The negative is used, though not necessarily accurately, for: non-existence (</w:t>
      </w:r>
      <w:r w:rsidRPr="0010328D">
        <w:rPr>
          <w:i/>
          <w:iCs/>
        </w:rPr>
        <w:t>not there</w:t>
      </w:r>
      <w:r w:rsidRPr="0010328D">
        <w:t>), refusal (</w:t>
      </w:r>
      <w:r w:rsidRPr="0010328D">
        <w:rPr>
          <w:i/>
          <w:iCs/>
        </w:rPr>
        <w:t>no drink</w:t>
      </w:r>
      <w:r w:rsidRPr="0010328D">
        <w:t>), and denial (</w:t>
      </w:r>
      <w:r w:rsidRPr="0010328D">
        <w:rPr>
          <w:i/>
          <w:iCs/>
        </w:rPr>
        <w:t>not Sam</w:t>
      </w:r>
      <w:r w:rsidRPr="0010328D">
        <w:t>).</w:t>
      </w:r>
    </w:p>
    <w:p w:rsidR="0010328D" w:rsidRPr="0010328D" w:rsidRDefault="0010328D" w:rsidP="0010328D">
      <w:pPr>
        <w:pStyle w:val="ListParagraph"/>
        <w:numPr>
          <w:ilvl w:val="0"/>
          <w:numId w:val="5"/>
        </w:numPr>
      </w:pPr>
      <w:r w:rsidRPr="0010328D">
        <w:rPr>
          <w:b/>
          <w:bCs/>
        </w:rPr>
        <w:t xml:space="preserve">Stage Three </w:t>
      </w:r>
      <w:r w:rsidRPr="0010328D">
        <w:t xml:space="preserve">(2 years, 9 months): Negative constructions are used more accurately, and are included in the middle of sentences. </w:t>
      </w:r>
      <w:r w:rsidRPr="0010328D">
        <w:rPr>
          <w:i/>
          <w:iCs/>
        </w:rPr>
        <w:t>Didn’t</w:t>
      </w:r>
      <w:r w:rsidRPr="0010328D">
        <w:t xml:space="preserve"> and </w:t>
      </w:r>
      <w:proofErr w:type="gramStart"/>
      <w:r w:rsidRPr="0010328D">
        <w:rPr>
          <w:i/>
          <w:iCs/>
        </w:rPr>
        <w:t>Isn’t</w:t>
      </w:r>
      <w:proofErr w:type="gramEnd"/>
      <w:r w:rsidRPr="0010328D">
        <w:t xml:space="preserve"> are acquired much later (4 years).</w:t>
      </w:r>
    </w:p>
    <w:p w:rsidR="0010328D" w:rsidRDefault="0010328D"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Default="005063A2" w:rsidP="0010328D">
      <w:pPr>
        <w:ind w:left="907"/>
        <w:textAlignment w:val="baseline"/>
      </w:pPr>
    </w:p>
    <w:p w:rsidR="005063A2" w:rsidRPr="0010328D" w:rsidRDefault="005063A2" w:rsidP="0010328D">
      <w:pPr>
        <w:ind w:left="907"/>
        <w:textAlignment w:val="baseline"/>
      </w:pPr>
    </w:p>
    <w:p w:rsidR="00EA5C11" w:rsidRDefault="00C93601" w:rsidP="00EA5C11">
      <w:pPr>
        <w:pStyle w:val="Heading2"/>
      </w:pPr>
      <w:r>
        <w:lastRenderedPageBreak/>
        <w:t>PO</w:t>
      </w:r>
      <w:r w:rsidR="00EA5C11">
        <w:t>ST-TELEGRAPHIC STAGE – 3 years</w:t>
      </w:r>
    </w:p>
    <w:p w:rsidR="00EA5C11" w:rsidRDefault="00EA5C11" w:rsidP="00696FF4">
      <w:pPr>
        <w:pStyle w:val="BodyText"/>
        <w:rPr>
          <w:rFonts w:ascii="Book Antiqua" w:hAnsi="Book Antiqua"/>
        </w:rPr>
      </w:pPr>
    </w:p>
    <w:p w:rsidR="00FA4C33" w:rsidRDefault="00FA4C33" w:rsidP="00696FF4">
      <w:pPr>
        <w:pStyle w:val="BodyText"/>
        <w:rPr>
          <w:rFonts w:ascii="Book Antiqua" w:hAnsi="Book Antiqua"/>
        </w:rPr>
      </w:pPr>
      <w:r w:rsidRPr="0043489E">
        <w:rPr>
          <w:rFonts w:ascii="Book Antiqua" w:hAnsi="Book Antiqua"/>
          <w:b/>
        </w:rPr>
        <w:t>Pronoun</w:t>
      </w:r>
      <w:r w:rsidR="0043489E" w:rsidRPr="0043489E">
        <w:rPr>
          <w:rFonts w:ascii="Book Antiqua" w:hAnsi="Book Antiqua"/>
          <w:b/>
        </w:rPr>
        <w:t xml:space="preserve">s </w:t>
      </w:r>
      <w:r w:rsidR="0043489E">
        <w:rPr>
          <w:rFonts w:ascii="Book Antiqua" w:hAnsi="Book Antiqua"/>
        </w:rPr>
        <w:t xml:space="preserve">start to be used effectively in terms of subject and object distinctions, </w:t>
      </w:r>
      <w:r>
        <w:rPr>
          <w:rFonts w:ascii="Book Antiqua" w:hAnsi="Book Antiqua"/>
        </w:rPr>
        <w:t xml:space="preserve">as do </w:t>
      </w:r>
      <w:r w:rsidRPr="0043489E">
        <w:rPr>
          <w:rFonts w:ascii="Book Antiqua" w:hAnsi="Book Antiqua"/>
          <w:b/>
        </w:rPr>
        <w:t>questions, inflections</w:t>
      </w:r>
      <w:r>
        <w:rPr>
          <w:rFonts w:ascii="Book Antiqua" w:hAnsi="Book Antiqua"/>
        </w:rPr>
        <w:t xml:space="preserve"> and </w:t>
      </w:r>
      <w:r w:rsidRPr="0043489E">
        <w:rPr>
          <w:rFonts w:ascii="Book Antiqua" w:hAnsi="Book Antiqua"/>
          <w:b/>
        </w:rPr>
        <w:t>auxiliary verbs</w:t>
      </w:r>
      <w:r>
        <w:rPr>
          <w:rFonts w:ascii="Book Antiqua" w:hAnsi="Book Antiqua"/>
        </w:rPr>
        <w:t>.</w:t>
      </w:r>
    </w:p>
    <w:p w:rsidR="00FA4C33" w:rsidRDefault="00FA4C33" w:rsidP="00696FF4">
      <w:pPr>
        <w:pStyle w:val="BodyText"/>
        <w:rPr>
          <w:rFonts w:ascii="Book Antiqua" w:hAnsi="Book Antiqua"/>
        </w:rPr>
      </w:pPr>
    </w:p>
    <w:p w:rsidR="00FA4C33" w:rsidRPr="00FA4C33" w:rsidRDefault="00FA4C33" w:rsidP="00FA4C33">
      <w:pPr>
        <w:pStyle w:val="ListParagraph"/>
        <w:numPr>
          <w:ilvl w:val="0"/>
          <w:numId w:val="8"/>
        </w:numPr>
        <w:textAlignment w:val="baseline"/>
        <w:rPr>
          <w:rFonts w:ascii="Book Antiqua" w:hAnsi="Book Antiqua"/>
          <w:szCs w:val="20"/>
        </w:rPr>
      </w:pPr>
      <w:r w:rsidRPr="0043489E">
        <w:rPr>
          <w:rFonts w:ascii="Book Antiqua" w:hAnsi="Book Antiqua"/>
          <w:b/>
          <w:szCs w:val="20"/>
        </w:rPr>
        <w:t>Clarke (1985)</w:t>
      </w:r>
      <w:r w:rsidRPr="00FA4C33">
        <w:rPr>
          <w:rFonts w:ascii="Book Antiqua" w:hAnsi="Book Antiqua"/>
          <w:szCs w:val="20"/>
        </w:rPr>
        <w:t xml:space="preserve"> et al, suggest that in the third year, auxiliary verbs begin to be used and subject-verb word order is reversed (inversion). As sentences are longer, so are questions. Where Daddy going</w:t>
      </w:r>
      <w:proofErr w:type="gramStart"/>
      <w:r w:rsidRPr="00FA4C33">
        <w:rPr>
          <w:rFonts w:ascii="Book Antiqua" w:hAnsi="Book Antiqua"/>
          <w:szCs w:val="20"/>
        </w:rPr>
        <w:t>?+</w:t>
      </w:r>
      <w:proofErr w:type="gramEnd"/>
      <w:r w:rsidRPr="00FA4C33">
        <w:rPr>
          <w:rFonts w:ascii="Book Antiqua" w:hAnsi="Book Antiqua"/>
          <w:szCs w:val="20"/>
        </w:rPr>
        <w:t>aux=Where Daddy is going? Inversion: That is a car=</w:t>
      </w:r>
      <w:proofErr w:type="gramStart"/>
      <w:r w:rsidRPr="00FA4C33">
        <w:rPr>
          <w:rFonts w:ascii="Book Antiqua" w:hAnsi="Book Antiqua"/>
          <w:szCs w:val="20"/>
        </w:rPr>
        <w:t>Is</w:t>
      </w:r>
      <w:proofErr w:type="gramEnd"/>
      <w:r w:rsidRPr="00FA4C33">
        <w:rPr>
          <w:rFonts w:ascii="Book Antiqua" w:hAnsi="Book Antiqua"/>
          <w:szCs w:val="20"/>
        </w:rPr>
        <w:t xml:space="preserve"> that a car? Children learn inversion of yes/no questions relatively quickly but </w:t>
      </w:r>
      <w:proofErr w:type="spellStart"/>
      <w:proofErr w:type="gramStart"/>
      <w:r w:rsidRPr="00FA4C33">
        <w:rPr>
          <w:rFonts w:ascii="Book Antiqua" w:hAnsi="Book Antiqua"/>
          <w:szCs w:val="20"/>
        </w:rPr>
        <w:t>Wh</w:t>
      </w:r>
      <w:proofErr w:type="spellEnd"/>
      <w:proofErr w:type="gramEnd"/>
      <w:r w:rsidRPr="00FA4C33">
        <w:rPr>
          <w:rFonts w:ascii="Book Antiqua" w:hAnsi="Book Antiqua"/>
          <w:szCs w:val="20"/>
        </w:rPr>
        <w:t xml:space="preserve"> questions present more of a problem, possibly because there are two markers indicating an interrogative</w:t>
      </w:r>
      <w:r w:rsidRPr="00FA4C33">
        <w:t>.</w:t>
      </w:r>
      <w:r w:rsidRPr="00FA4C33">
        <w:rPr>
          <w:rFonts w:ascii="Arial" w:eastAsiaTheme="minorEastAsia" w:hAnsi="Arial" w:cstheme="minorBidi"/>
          <w:color w:val="000000" w:themeColor="text1"/>
          <w:kern w:val="24"/>
          <w:sz w:val="64"/>
          <w:szCs w:val="64"/>
        </w:rPr>
        <w:t xml:space="preserve"> </w:t>
      </w:r>
      <w:r w:rsidRPr="00FA4C33">
        <w:rPr>
          <w:rFonts w:ascii="Book Antiqua" w:hAnsi="Book Antiqua"/>
          <w:szCs w:val="20"/>
        </w:rPr>
        <w:t>Possible errors involving inversion:</w:t>
      </w:r>
    </w:p>
    <w:p w:rsidR="00FA4C33" w:rsidRPr="00FA4C33" w:rsidRDefault="00FA4C33" w:rsidP="00FA4C33">
      <w:pPr>
        <w:numPr>
          <w:ilvl w:val="0"/>
          <w:numId w:val="8"/>
        </w:numPr>
        <w:ind w:left="1267"/>
        <w:contextualSpacing/>
        <w:textAlignment w:val="baseline"/>
      </w:pPr>
      <w:r w:rsidRPr="00FA4C33">
        <w:t>Lack of inversion: Where I should put it?</w:t>
      </w:r>
    </w:p>
    <w:p w:rsidR="00FA4C33" w:rsidRPr="00FA4C33" w:rsidRDefault="00FA4C33" w:rsidP="00FA4C33">
      <w:pPr>
        <w:numPr>
          <w:ilvl w:val="0"/>
          <w:numId w:val="8"/>
        </w:numPr>
        <w:ind w:left="1267"/>
        <w:contextualSpacing/>
        <w:textAlignment w:val="baseline"/>
      </w:pPr>
      <w:r w:rsidRPr="00FA4C33">
        <w:t>A copy of the moved auxiliary remains in its original position: Can he can look?</w:t>
      </w:r>
    </w:p>
    <w:p w:rsidR="00FA4C33" w:rsidRDefault="00FA4C33" w:rsidP="00FA4C33">
      <w:pPr>
        <w:numPr>
          <w:ilvl w:val="0"/>
          <w:numId w:val="8"/>
        </w:numPr>
        <w:ind w:left="1267"/>
        <w:contextualSpacing/>
        <w:textAlignment w:val="baseline"/>
      </w:pPr>
      <w:r w:rsidRPr="00FA4C33">
        <w:t>No inversion in negated questions: Why you can’t sit down?</w:t>
      </w:r>
    </w:p>
    <w:p w:rsidR="0043489E" w:rsidRPr="00FA4C33" w:rsidRDefault="0043489E" w:rsidP="0043489E">
      <w:pPr>
        <w:ind w:left="1267"/>
        <w:contextualSpacing/>
        <w:textAlignment w:val="baseline"/>
      </w:pPr>
    </w:p>
    <w:p w:rsidR="0043489E" w:rsidRPr="0043489E" w:rsidRDefault="0043489E" w:rsidP="0043489E">
      <w:pPr>
        <w:pStyle w:val="ListParagraph"/>
        <w:numPr>
          <w:ilvl w:val="0"/>
          <w:numId w:val="8"/>
        </w:numPr>
        <w:rPr>
          <w:b/>
        </w:rPr>
      </w:pPr>
      <w:r w:rsidRPr="0043489E">
        <w:rPr>
          <w:b/>
        </w:rPr>
        <w:t>Roger Brown’s Stages of Morpheme Acquisition:</w:t>
      </w:r>
    </w:p>
    <w:tbl>
      <w:tblPr>
        <w:tblStyle w:val="TableGrid"/>
        <w:tblW w:w="0" w:type="auto"/>
        <w:tblLook w:val="04A0" w:firstRow="1" w:lastRow="0" w:firstColumn="1" w:lastColumn="0" w:noHBand="0" w:noVBand="1"/>
      </w:tblPr>
      <w:tblGrid>
        <w:gridCol w:w="4621"/>
        <w:gridCol w:w="4621"/>
      </w:tblGrid>
      <w:tr w:rsidR="0043489E" w:rsidTr="001534C9">
        <w:tc>
          <w:tcPr>
            <w:tcW w:w="4621" w:type="dxa"/>
          </w:tcPr>
          <w:p w:rsidR="0043489E" w:rsidRPr="002B096C" w:rsidRDefault="0043489E" w:rsidP="001534C9">
            <w:pPr>
              <w:rPr>
                <w:b/>
                <w:szCs w:val="24"/>
              </w:rPr>
            </w:pPr>
            <w:r>
              <w:rPr>
                <w:b/>
                <w:szCs w:val="24"/>
              </w:rPr>
              <w:t>Term</w:t>
            </w:r>
          </w:p>
        </w:tc>
        <w:tc>
          <w:tcPr>
            <w:tcW w:w="4621" w:type="dxa"/>
          </w:tcPr>
          <w:p w:rsidR="0043489E" w:rsidRDefault="0043489E" w:rsidP="001534C9">
            <w:pPr>
              <w:rPr>
                <w:b/>
                <w:szCs w:val="24"/>
              </w:rPr>
            </w:pPr>
            <w:r>
              <w:rPr>
                <w:b/>
                <w:szCs w:val="24"/>
              </w:rPr>
              <w:t>Example</w:t>
            </w:r>
          </w:p>
        </w:tc>
      </w:tr>
      <w:tr w:rsidR="0043489E" w:rsidTr="001534C9">
        <w:tc>
          <w:tcPr>
            <w:tcW w:w="4621" w:type="dxa"/>
          </w:tcPr>
          <w:p w:rsidR="0043489E" w:rsidRPr="002B096C" w:rsidRDefault="0043489E" w:rsidP="001534C9">
            <w:pPr>
              <w:rPr>
                <w:szCs w:val="24"/>
              </w:rPr>
            </w:pPr>
            <w:r>
              <w:rPr>
                <w:szCs w:val="24"/>
              </w:rPr>
              <w:t>Present tense progressive</w:t>
            </w:r>
          </w:p>
        </w:tc>
        <w:tc>
          <w:tcPr>
            <w:tcW w:w="4621" w:type="dxa"/>
          </w:tcPr>
          <w:p w:rsidR="0043489E" w:rsidRPr="002B096C" w:rsidRDefault="0043489E" w:rsidP="001534C9">
            <w:pPr>
              <w:rPr>
                <w:szCs w:val="24"/>
              </w:rPr>
            </w:pPr>
            <w:r>
              <w:rPr>
                <w:szCs w:val="24"/>
              </w:rPr>
              <w:t>-</w:t>
            </w:r>
            <w:proofErr w:type="spellStart"/>
            <w:r>
              <w:rPr>
                <w:szCs w:val="24"/>
              </w:rPr>
              <w:t>ing</w:t>
            </w:r>
            <w:proofErr w:type="spellEnd"/>
          </w:p>
        </w:tc>
      </w:tr>
      <w:tr w:rsidR="0043489E" w:rsidTr="001534C9">
        <w:tc>
          <w:tcPr>
            <w:tcW w:w="4621" w:type="dxa"/>
          </w:tcPr>
          <w:p w:rsidR="0043489E" w:rsidRPr="002B096C" w:rsidRDefault="0043489E" w:rsidP="001534C9">
            <w:pPr>
              <w:rPr>
                <w:szCs w:val="24"/>
              </w:rPr>
            </w:pPr>
            <w:r>
              <w:rPr>
                <w:szCs w:val="24"/>
              </w:rPr>
              <w:t>Prepositions</w:t>
            </w:r>
          </w:p>
        </w:tc>
        <w:tc>
          <w:tcPr>
            <w:tcW w:w="4621" w:type="dxa"/>
          </w:tcPr>
          <w:p w:rsidR="0043489E" w:rsidRPr="002B096C" w:rsidRDefault="0043489E" w:rsidP="001534C9">
            <w:pPr>
              <w:rPr>
                <w:szCs w:val="24"/>
              </w:rPr>
            </w:pPr>
            <w:r>
              <w:rPr>
                <w:szCs w:val="24"/>
              </w:rPr>
              <w:t>In, on</w:t>
            </w:r>
          </w:p>
        </w:tc>
      </w:tr>
      <w:tr w:rsidR="0043489E" w:rsidTr="001534C9">
        <w:tc>
          <w:tcPr>
            <w:tcW w:w="4621" w:type="dxa"/>
          </w:tcPr>
          <w:p w:rsidR="0043489E" w:rsidRPr="002B096C" w:rsidRDefault="0043489E" w:rsidP="001534C9">
            <w:pPr>
              <w:rPr>
                <w:szCs w:val="24"/>
              </w:rPr>
            </w:pPr>
            <w:r>
              <w:rPr>
                <w:szCs w:val="24"/>
              </w:rPr>
              <w:t>Plural</w:t>
            </w:r>
          </w:p>
        </w:tc>
        <w:tc>
          <w:tcPr>
            <w:tcW w:w="4621" w:type="dxa"/>
          </w:tcPr>
          <w:p w:rsidR="0043489E" w:rsidRPr="002B096C" w:rsidRDefault="0043489E" w:rsidP="001534C9">
            <w:pPr>
              <w:rPr>
                <w:szCs w:val="24"/>
              </w:rPr>
            </w:pPr>
            <w:r>
              <w:rPr>
                <w:szCs w:val="24"/>
              </w:rPr>
              <w:t>-s</w:t>
            </w:r>
          </w:p>
        </w:tc>
      </w:tr>
      <w:tr w:rsidR="0043489E" w:rsidTr="001534C9">
        <w:tc>
          <w:tcPr>
            <w:tcW w:w="4621" w:type="dxa"/>
          </w:tcPr>
          <w:p w:rsidR="0043489E" w:rsidRDefault="0043489E" w:rsidP="001534C9">
            <w:pPr>
              <w:rPr>
                <w:szCs w:val="24"/>
              </w:rPr>
            </w:pPr>
            <w:r>
              <w:rPr>
                <w:szCs w:val="24"/>
              </w:rPr>
              <w:t>Past tense irregular</w:t>
            </w:r>
          </w:p>
        </w:tc>
        <w:tc>
          <w:tcPr>
            <w:tcW w:w="4621" w:type="dxa"/>
          </w:tcPr>
          <w:p w:rsidR="0043489E" w:rsidRDefault="0043489E" w:rsidP="001534C9">
            <w:pPr>
              <w:rPr>
                <w:szCs w:val="24"/>
              </w:rPr>
            </w:pPr>
            <w:r>
              <w:rPr>
                <w:szCs w:val="24"/>
              </w:rPr>
              <w:t>Run/ran</w:t>
            </w:r>
          </w:p>
        </w:tc>
      </w:tr>
      <w:tr w:rsidR="0043489E" w:rsidTr="001534C9">
        <w:tc>
          <w:tcPr>
            <w:tcW w:w="4621" w:type="dxa"/>
          </w:tcPr>
          <w:p w:rsidR="0043489E" w:rsidRDefault="0043489E" w:rsidP="001534C9">
            <w:pPr>
              <w:rPr>
                <w:szCs w:val="24"/>
              </w:rPr>
            </w:pPr>
            <w:r>
              <w:rPr>
                <w:szCs w:val="24"/>
              </w:rPr>
              <w:t>Possessive</w:t>
            </w:r>
          </w:p>
        </w:tc>
        <w:tc>
          <w:tcPr>
            <w:tcW w:w="4621" w:type="dxa"/>
          </w:tcPr>
          <w:p w:rsidR="0043489E" w:rsidRDefault="0043489E" w:rsidP="001534C9">
            <w:pPr>
              <w:rPr>
                <w:szCs w:val="24"/>
              </w:rPr>
            </w:pPr>
            <w:r>
              <w:rPr>
                <w:szCs w:val="24"/>
              </w:rPr>
              <w:t>‘s</w:t>
            </w:r>
          </w:p>
        </w:tc>
      </w:tr>
      <w:tr w:rsidR="0043489E" w:rsidTr="001534C9">
        <w:tc>
          <w:tcPr>
            <w:tcW w:w="4621" w:type="dxa"/>
          </w:tcPr>
          <w:p w:rsidR="0043489E" w:rsidRDefault="0043489E" w:rsidP="001534C9">
            <w:pPr>
              <w:rPr>
                <w:szCs w:val="24"/>
              </w:rPr>
            </w:pPr>
            <w:proofErr w:type="spellStart"/>
            <w:r>
              <w:rPr>
                <w:szCs w:val="24"/>
              </w:rPr>
              <w:t>Uncontractible</w:t>
            </w:r>
            <w:proofErr w:type="spellEnd"/>
            <w:r>
              <w:rPr>
                <w:szCs w:val="24"/>
              </w:rPr>
              <w:t xml:space="preserve"> copula</w:t>
            </w:r>
          </w:p>
        </w:tc>
        <w:tc>
          <w:tcPr>
            <w:tcW w:w="4621" w:type="dxa"/>
          </w:tcPr>
          <w:p w:rsidR="0043489E" w:rsidRDefault="0043489E" w:rsidP="001534C9">
            <w:pPr>
              <w:rPr>
                <w:szCs w:val="24"/>
              </w:rPr>
            </w:pPr>
            <w:r>
              <w:rPr>
                <w:szCs w:val="24"/>
              </w:rPr>
              <w:t>Is, was</w:t>
            </w:r>
          </w:p>
        </w:tc>
      </w:tr>
      <w:tr w:rsidR="0043489E" w:rsidTr="001534C9">
        <w:tc>
          <w:tcPr>
            <w:tcW w:w="4621" w:type="dxa"/>
          </w:tcPr>
          <w:p w:rsidR="0043489E" w:rsidRDefault="0043489E" w:rsidP="001534C9">
            <w:pPr>
              <w:rPr>
                <w:szCs w:val="24"/>
              </w:rPr>
            </w:pPr>
            <w:r>
              <w:rPr>
                <w:szCs w:val="24"/>
              </w:rPr>
              <w:t>Articles</w:t>
            </w:r>
          </w:p>
        </w:tc>
        <w:tc>
          <w:tcPr>
            <w:tcW w:w="4621" w:type="dxa"/>
          </w:tcPr>
          <w:p w:rsidR="0043489E" w:rsidRDefault="0043489E" w:rsidP="001534C9">
            <w:pPr>
              <w:rPr>
                <w:szCs w:val="24"/>
              </w:rPr>
            </w:pPr>
            <w:r>
              <w:rPr>
                <w:szCs w:val="24"/>
              </w:rPr>
              <w:t>The, a</w:t>
            </w:r>
          </w:p>
        </w:tc>
      </w:tr>
      <w:tr w:rsidR="0043489E" w:rsidTr="001534C9">
        <w:tc>
          <w:tcPr>
            <w:tcW w:w="4621" w:type="dxa"/>
          </w:tcPr>
          <w:p w:rsidR="0043489E" w:rsidRDefault="0043489E" w:rsidP="001534C9">
            <w:pPr>
              <w:rPr>
                <w:szCs w:val="24"/>
              </w:rPr>
            </w:pPr>
            <w:r>
              <w:rPr>
                <w:szCs w:val="24"/>
              </w:rPr>
              <w:t>Past tense regular</w:t>
            </w:r>
          </w:p>
        </w:tc>
        <w:tc>
          <w:tcPr>
            <w:tcW w:w="4621" w:type="dxa"/>
          </w:tcPr>
          <w:p w:rsidR="0043489E" w:rsidRDefault="0043489E" w:rsidP="001534C9">
            <w:pPr>
              <w:rPr>
                <w:szCs w:val="24"/>
              </w:rPr>
            </w:pPr>
            <w:r>
              <w:rPr>
                <w:szCs w:val="24"/>
              </w:rPr>
              <w:t>-</w:t>
            </w:r>
            <w:proofErr w:type="spellStart"/>
            <w:r>
              <w:rPr>
                <w:szCs w:val="24"/>
              </w:rPr>
              <w:t>ed</w:t>
            </w:r>
            <w:proofErr w:type="spellEnd"/>
          </w:p>
        </w:tc>
      </w:tr>
      <w:tr w:rsidR="0043489E" w:rsidTr="001534C9">
        <w:tc>
          <w:tcPr>
            <w:tcW w:w="4621" w:type="dxa"/>
          </w:tcPr>
          <w:p w:rsidR="0043489E" w:rsidRDefault="0043489E" w:rsidP="001534C9">
            <w:pPr>
              <w:rPr>
                <w:szCs w:val="24"/>
              </w:rPr>
            </w:pPr>
            <w:r>
              <w:rPr>
                <w:szCs w:val="24"/>
              </w:rPr>
              <w:t>Third person regular</w:t>
            </w:r>
          </w:p>
        </w:tc>
        <w:tc>
          <w:tcPr>
            <w:tcW w:w="4621" w:type="dxa"/>
          </w:tcPr>
          <w:p w:rsidR="0043489E" w:rsidRDefault="0043489E" w:rsidP="001534C9">
            <w:pPr>
              <w:rPr>
                <w:szCs w:val="24"/>
              </w:rPr>
            </w:pPr>
            <w:r>
              <w:rPr>
                <w:szCs w:val="24"/>
              </w:rPr>
              <w:t>Runs</w:t>
            </w:r>
          </w:p>
        </w:tc>
      </w:tr>
      <w:tr w:rsidR="0043489E" w:rsidTr="001534C9">
        <w:tc>
          <w:tcPr>
            <w:tcW w:w="4621" w:type="dxa"/>
          </w:tcPr>
          <w:p w:rsidR="0043489E" w:rsidRDefault="0043489E" w:rsidP="001534C9">
            <w:pPr>
              <w:rPr>
                <w:szCs w:val="24"/>
              </w:rPr>
            </w:pPr>
            <w:r>
              <w:rPr>
                <w:szCs w:val="24"/>
              </w:rPr>
              <w:t>Third person irregular</w:t>
            </w:r>
          </w:p>
        </w:tc>
        <w:tc>
          <w:tcPr>
            <w:tcW w:w="4621" w:type="dxa"/>
          </w:tcPr>
          <w:p w:rsidR="0043489E" w:rsidRDefault="0043489E" w:rsidP="001534C9">
            <w:pPr>
              <w:rPr>
                <w:szCs w:val="24"/>
              </w:rPr>
            </w:pPr>
            <w:r>
              <w:rPr>
                <w:szCs w:val="24"/>
              </w:rPr>
              <w:t>Has</w:t>
            </w:r>
          </w:p>
        </w:tc>
      </w:tr>
      <w:tr w:rsidR="0043489E" w:rsidTr="001534C9">
        <w:tc>
          <w:tcPr>
            <w:tcW w:w="4621" w:type="dxa"/>
          </w:tcPr>
          <w:p w:rsidR="0043489E" w:rsidRDefault="0043489E" w:rsidP="001534C9">
            <w:pPr>
              <w:rPr>
                <w:szCs w:val="24"/>
              </w:rPr>
            </w:pPr>
            <w:proofErr w:type="spellStart"/>
            <w:r>
              <w:rPr>
                <w:szCs w:val="24"/>
              </w:rPr>
              <w:t>Uncontractible</w:t>
            </w:r>
            <w:proofErr w:type="spellEnd"/>
            <w:r>
              <w:rPr>
                <w:szCs w:val="24"/>
              </w:rPr>
              <w:t xml:space="preserve"> auxiliary verb</w:t>
            </w:r>
          </w:p>
        </w:tc>
        <w:tc>
          <w:tcPr>
            <w:tcW w:w="4621" w:type="dxa"/>
          </w:tcPr>
          <w:p w:rsidR="0043489E" w:rsidRDefault="0043489E" w:rsidP="001534C9">
            <w:pPr>
              <w:rPr>
                <w:szCs w:val="24"/>
              </w:rPr>
            </w:pPr>
            <w:r>
              <w:rPr>
                <w:szCs w:val="24"/>
              </w:rPr>
              <w:t>They were running</w:t>
            </w:r>
          </w:p>
        </w:tc>
      </w:tr>
      <w:tr w:rsidR="0043489E" w:rsidTr="001534C9">
        <w:tc>
          <w:tcPr>
            <w:tcW w:w="4621" w:type="dxa"/>
          </w:tcPr>
          <w:p w:rsidR="0043489E" w:rsidRDefault="0043489E" w:rsidP="001534C9">
            <w:pPr>
              <w:rPr>
                <w:szCs w:val="24"/>
              </w:rPr>
            </w:pPr>
            <w:r>
              <w:rPr>
                <w:szCs w:val="24"/>
              </w:rPr>
              <w:t>Contractible copula</w:t>
            </w:r>
          </w:p>
        </w:tc>
        <w:tc>
          <w:tcPr>
            <w:tcW w:w="4621" w:type="dxa"/>
          </w:tcPr>
          <w:p w:rsidR="0043489E" w:rsidRDefault="0043489E" w:rsidP="001534C9">
            <w:pPr>
              <w:rPr>
                <w:szCs w:val="24"/>
              </w:rPr>
            </w:pPr>
            <w:r>
              <w:rPr>
                <w:szCs w:val="24"/>
              </w:rPr>
              <w:t>She’s</w:t>
            </w:r>
          </w:p>
        </w:tc>
      </w:tr>
      <w:tr w:rsidR="0043489E" w:rsidTr="001534C9">
        <w:tc>
          <w:tcPr>
            <w:tcW w:w="4621" w:type="dxa"/>
          </w:tcPr>
          <w:p w:rsidR="0043489E" w:rsidRDefault="0043489E" w:rsidP="001534C9">
            <w:pPr>
              <w:rPr>
                <w:szCs w:val="24"/>
              </w:rPr>
            </w:pPr>
            <w:r>
              <w:rPr>
                <w:szCs w:val="24"/>
              </w:rPr>
              <w:t>Contractible auxiliary</w:t>
            </w:r>
          </w:p>
        </w:tc>
        <w:tc>
          <w:tcPr>
            <w:tcW w:w="4621" w:type="dxa"/>
          </w:tcPr>
          <w:p w:rsidR="0043489E" w:rsidRDefault="0043489E" w:rsidP="001534C9">
            <w:pPr>
              <w:rPr>
                <w:szCs w:val="24"/>
              </w:rPr>
            </w:pPr>
            <w:r>
              <w:rPr>
                <w:szCs w:val="24"/>
              </w:rPr>
              <w:t>She’s running</w:t>
            </w:r>
          </w:p>
        </w:tc>
      </w:tr>
    </w:tbl>
    <w:p w:rsidR="00FA4C33" w:rsidRPr="0049664F" w:rsidRDefault="00FA4C33" w:rsidP="00696FF4">
      <w:pPr>
        <w:pStyle w:val="BodyText"/>
        <w:rPr>
          <w:rFonts w:ascii="Book Antiqua" w:hAnsi="Book Antiqua"/>
        </w:rPr>
      </w:pPr>
      <w:bookmarkStart w:id="3" w:name="_GoBack"/>
      <w:bookmarkEnd w:id="3"/>
    </w:p>
    <w:sectPr w:rsidR="00FA4C33" w:rsidRPr="00496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C9A"/>
    <w:multiLevelType w:val="hybridMultilevel"/>
    <w:tmpl w:val="A11AFB02"/>
    <w:lvl w:ilvl="0" w:tplc="1F72CC1C">
      <w:start w:val="1"/>
      <w:numFmt w:val="bullet"/>
      <w:lvlText w:val="•"/>
      <w:lvlJc w:val="left"/>
      <w:pPr>
        <w:tabs>
          <w:tab w:val="num" w:pos="720"/>
        </w:tabs>
        <w:ind w:left="720" w:hanging="360"/>
      </w:pPr>
      <w:rPr>
        <w:rFonts w:ascii="Times New Roman" w:hAnsi="Times New Roman" w:hint="default"/>
      </w:rPr>
    </w:lvl>
    <w:lvl w:ilvl="1" w:tplc="E70438B6" w:tentative="1">
      <w:start w:val="1"/>
      <w:numFmt w:val="bullet"/>
      <w:lvlText w:val="•"/>
      <w:lvlJc w:val="left"/>
      <w:pPr>
        <w:tabs>
          <w:tab w:val="num" w:pos="1440"/>
        </w:tabs>
        <w:ind w:left="1440" w:hanging="360"/>
      </w:pPr>
      <w:rPr>
        <w:rFonts w:ascii="Times New Roman" w:hAnsi="Times New Roman" w:hint="default"/>
      </w:rPr>
    </w:lvl>
    <w:lvl w:ilvl="2" w:tplc="FE08FF90" w:tentative="1">
      <w:start w:val="1"/>
      <w:numFmt w:val="bullet"/>
      <w:lvlText w:val="•"/>
      <w:lvlJc w:val="left"/>
      <w:pPr>
        <w:tabs>
          <w:tab w:val="num" w:pos="2160"/>
        </w:tabs>
        <w:ind w:left="2160" w:hanging="360"/>
      </w:pPr>
      <w:rPr>
        <w:rFonts w:ascii="Times New Roman" w:hAnsi="Times New Roman" w:hint="default"/>
      </w:rPr>
    </w:lvl>
    <w:lvl w:ilvl="3" w:tplc="E24E5666" w:tentative="1">
      <w:start w:val="1"/>
      <w:numFmt w:val="bullet"/>
      <w:lvlText w:val="•"/>
      <w:lvlJc w:val="left"/>
      <w:pPr>
        <w:tabs>
          <w:tab w:val="num" w:pos="2880"/>
        </w:tabs>
        <w:ind w:left="2880" w:hanging="360"/>
      </w:pPr>
      <w:rPr>
        <w:rFonts w:ascii="Times New Roman" w:hAnsi="Times New Roman" w:hint="default"/>
      </w:rPr>
    </w:lvl>
    <w:lvl w:ilvl="4" w:tplc="23C233A2" w:tentative="1">
      <w:start w:val="1"/>
      <w:numFmt w:val="bullet"/>
      <w:lvlText w:val="•"/>
      <w:lvlJc w:val="left"/>
      <w:pPr>
        <w:tabs>
          <w:tab w:val="num" w:pos="3600"/>
        </w:tabs>
        <w:ind w:left="3600" w:hanging="360"/>
      </w:pPr>
      <w:rPr>
        <w:rFonts w:ascii="Times New Roman" w:hAnsi="Times New Roman" w:hint="default"/>
      </w:rPr>
    </w:lvl>
    <w:lvl w:ilvl="5" w:tplc="4C7A3168" w:tentative="1">
      <w:start w:val="1"/>
      <w:numFmt w:val="bullet"/>
      <w:lvlText w:val="•"/>
      <w:lvlJc w:val="left"/>
      <w:pPr>
        <w:tabs>
          <w:tab w:val="num" w:pos="4320"/>
        </w:tabs>
        <w:ind w:left="4320" w:hanging="360"/>
      </w:pPr>
      <w:rPr>
        <w:rFonts w:ascii="Times New Roman" w:hAnsi="Times New Roman" w:hint="default"/>
      </w:rPr>
    </w:lvl>
    <w:lvl w:ilvl="6" w:tplc="B9F6B138" w:tentative="1">
      <w:start w:val="1"/>
      <w:numFmt w:val="bullet"/>
      <w:lvlText w:val="•"/>
      <w:lvlJc w:val="left"/>
      <w:pPr>
        <w:tabs>
          <w:tab w:val="num" w:pos="5040"/>
        </w:tabs>
        <w:ind w:left="5040" w:hanging="360"/>
      </w:pPr>
      <w:rPr>
        <w:rFonts w:ascii="Times New Roman" w:hAnsi="Times New Roman" w:hint="default"/>
      </w:rPr>
    </w:lvl>
    <w:lvl w:ilvl="7" w:tplc="2BE450B4" w:tentative="1">
      <w:start w:val="1"/>
      <w:numFmt w:val="bullet"/>
      <w:lvlText w:val="•"/>
      <w:lvlJc w:val="left"/>
      <w:pPr>
        <w:tabs>
          <w:tab w:val="num" w:pos="5760"/>
        </w:tabs>
        <w:ind w:left="5760" w:hanging="360"/>
      </w:pPr>
      <w:rPr>
        <w:rFonts w:ascii="Times New Roman" w:hAnsi="Times New Roman" w:hint="default"/>
      </w:rPr>
    </w:lvl>
    <w:lvl w:ilvl="8" w:tplc="6D9467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BF5C48"/>
    <w:multiLevelType w:val="singleLevel"/>
    <w:tmpl w:val="0EA6655C"/>
    <w:lvl w:ilvl="0">
      <w:start w:val="1"/>
      <w:numFmt w:val="decimal"/>
      <w:lvlText w:val="%1."/>
      <w:lvlJc w:val="left"/>
      <w:pPr>
        <w:tabs>
          <w:tab w:val="num" w:pos="360"/>
        </w:tabs>
        <w:ind w:left="360" w:hanging="360"/>
      </w:pPr>
    </w:lvl>
  </w:abstractNum>
  <w:abstractNum w:abstractNumId="2" w15:restartNumberingAfterBreak="0">
    <w:nsid w:val="19BE464A"/>
    <w:multiLevelType w:val="hybridMultilevel"/>
    <w:tmpl w:val="8910A3D4"/>
    <w:lvl w:ilvl="0" w:tplc="7F66F67E">
      <w:start w:val="1"/>
      <w:numFmt w:val="bullet"/>
      <w:lvlText w:val="•"/>
      <w:lvlJc w:val="left"/>
      <w:pPr>
        <w:tabs>
          <w:tab w:val="num" w:pos="720"/>
        </w:tabs>
        <w:ind w:left="720" w:hanging="360"/>
      </w:pPr>
      <w:rPr>
        <w:rFonts w:ascii="Times New Roman" w:hAnsi="Times New Roman" w:hint="default"/>
      </w:rPr>
    </w:lvl>
    <w:lvl w:ilvl="1" w:tplc="F5FA3326">
      <w:start w:val="1"/>
      <w:numFmt w:val="bullet"/>
      <w:lvlText w:val="•"/>
      <w:lvlJc w:val="left"/>
      <w:pPr>
        <w:tabs>
          <w:tab w:val="num" w:pos="1440"/>
        </w:tabs>
        <w:ind w:left="1440" w:hanging="360"/>
      </w:pPr>
      <w:rPr>
        <w:rFonts w:ascii="Times New Roman" w:hAnsi="Times New Roman" w:hint="default"/>
      </w:rPr>
    </w:lvl>
    <w:lvl w:ilvl="2" w:tplc="A636D304" w:tentative="1">
      <w:start w:val="1"/>
      <w:numFmt w:val="bullet"/>
      <w:lvlText w:val="•"/>
      <w:lvlJc w:val="left"/>
      <w:pPr>
        <w:tabs>
          <w:tab w:val="num" w:pos="2160"/>
        </w:tabs>
        <w:ind w:left="2160" w:hanging="360"/>
      </w:pPr>
      <w:rPr>
        <w:rFonts w:ascii="Times New Roman" w:hAnsi="Times New Roman" w:hint="default"/>
      </w:rPr>
    </w:lvl>
    <w:lvl w:ilvl="3" w:tplc="DA20B28A" w:tentative="1">
      <w:start w:val="1"/>
      <w:numFmt w:val="bullet"/>
      <w:lvlText w:val="•"/>
      <w:lvlJc w:val="left"/>
      <w:pPr>
        <w:tabs>
          <w:tab w:val="num" w:pos="2880"/>
        </w:tabs>
        <w:ind w:left="2880" w:hanging="360"/>
      </w:pPr>
      <w:rPr>
        <w:rFonts w:ascii="Times New Roman" w:hAnsi="Times New Roman" w:hint="default"/>
      </w:rPr>
    </w:lvl>
    <w:lvl w:ilvl="4" w:tplc="D7184936" w:tentative="1">
      <w:start w:val="1"/>
      <w:numFmt w:val="bullet"/>
      <w:lvlText w:val="•"/>
      <w:lvlJc w:val="left"/>
      <w:pPr>
        <w:tabs>
          <w:tab w:val="num" w:pos="3600"/>
        </w:tabs>
        <w:ind w:left="3600" w:hanging="360"/>
      </w:pPr>
      <w:rPr>
        <w:rFonts w:ascii="Times New Roman" w:hAnsi="Times New Roman" w:hint="default"/>
      </w:rPr>
    </w:lvl>
    <w:lvl w:ilvl="5" w:tplc="EC622896" w:tentative="1">
      <w:start w:val="1"/>
      <w:numFmt w:val="bullet"/>
      <w:lvlText w:val="•"/>
      <w:lvlJc w:val="left"/>
      <w:pPr>
        <w:tabs>
          <w:tab w:val="num" w:pos="4320"/>
        </w:tabs>
        <w:ind w:left="4320" w:hanging="360"/>
      </w:pPr>
      <w:rPr>
        <w:rFonts w:ascii="Times New Roman" w:hAnsi="Times New Roman" w:hint="default"/>
      </w:rPr>
    </w:lvl>
    <w:lvl w:ilvl="6" w:tplc="6D106E5E" w:tentative="1">
      <w:start w:val="1"/>
      <w:numFmt w:val="bullet"/>
      <w:lvlText w:val="•"/>
      <w:lvlJc w:val="left"/>
      <w:pPr>
        <w:tabs>
          <w:tab w:val="num" w:pos="5040"/>
        </w:tabs>
        <w:ind w:left="5040" w:hanging="360"/>
      </w:pPr>
      <w:rPr>
        <w:rFonts w:ascii="Times New Roman" w:hAnsi="Times New Roman" w:hint="default"/>
      </w:rPr>
    </w:lvl>
    <w:lvl w:ilvl="7" w:tplc="91B67474" w:tentative="1">
      <w:start w:val="1"/>
      <w:numFmt w:val="bullet"/>
      <w:lvlText w:val="•"/>
      <w:lvlJc w:val="left"/>
      <w:pPr>
        <w:tabs>
          <w:tab w:val="num" w:pos="5760"/>
        </w:tabs>
        <w:ind w:left="5760" w:hanging="360"/>
      </w:pPr>
      <w:rPr>
        <w:rFonts w:ascii="Times New Roman" w:hAnsi="Times New Roman" w:hint="default"/>
      </w:rPr>
    </w:lvl>
    <w:lvl w:ilvl="8" w:tplc="0E7CF8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8B0AD5"/>
    <w:multiLevelType w:val="singleLevel"/>
    <w:tmpl w:val="F98E5E9E"/>
    <w:lvl w:ilvl="0">
      <w:start w:val="1"/>
      <w:numFmt w:val="lowerRoman"/>
      <w:lvlText w:val="%1."/>
      <w:lvlJc w:val="left"/>
      <w:pPr>
        <w:tabs>
          <w:tab w:val="num" w:pos="720"/>
        </w:tabs>
        <w:ind w:left="720" w:hanging="720"/>
      </w:pPr>
    </w:lvl>
  </w:abstractNum>
  <w:abstractNum w:abstractNumId="4" w15:restartNumberingAfterBreak="0">
    <w:nsid w:val="35B22957"/>
    <w:multiLevelType w:val="hybridMultilevel"/>
    <w:tmpl w:val="78C215BC"/>
    <w:lvl w:ilvl="0" w:tplc="1F9E6DEA">
      <w:start w:val="1"/>
      <w:numFmt w:val="bullet"/>
      <w:lvlText w:val="•"/>
      <w:lvlJc w:val="left"/>
      <w:pPr>
        <w:tabs>
          <w:tab w:val="num" w:pos="720"/>
        </w:tabs>
        <w:ind w:left="720" w:hanging="360"/>
      </w:pPr>
      <w:rPr>
        <w:rFonts w:ascii="Times New Roman" w:hAnsi="Times New Roman" w:hint="default"/>
      </w:rPr>
    </w:lvl>
    <w:lvl w:ilvl="1" w:tplc="037E7184" w:tentative="1">
      <w:start w:val="1"/>
      <w:numFmt w:val="bullet"/>
      <w:lvlText w:val="•"/>
      <w:lvlJc w:val="left"/>
      <w:pPr>
        <w:tabs>
          <w:tab w:val="num" w:pos="1440"/>
        </w:tabs>
        <w:ind w:left="1440" w:hanging="360"/>
      </w:pPr>
      <w:rPr>
        <w:rFonts w:ascii="Times New Roman" w:hAnsi="Times New Roman" w:hint="default"/>
      </w:rPr>
    </w:lvl>
    <w:lvl w:ilvl="2" w:tplc="379E2ADA" w:tentative="1">
      <w:start w:val="1"/>
      <w:numFmt w:val="bullet"/>
      <w:lvlText w:val="•"/>
      <w:lvlJc w:val="left"/>
      <w:pPr>
        <w:tabs>
          <w:tab w:val="num" w:pos="2160"/>
        </w:tabs>
        <w:ind w:left="2160" w:hanging="360"/>
      </w:pPr>
      <w:rPr>
        <w:rFonts w:ascii="Times New Roman" w:hAnsi="Times New Roman" w:hint="default"/>
      </w:rPr>
    </w:lvl>
    <w:lvl w:ilvl="3" w:tplc="7C1E0AD8" w:tentative="1">
      <w:start w:val="1"/>
      <w:numFmt w:val="bullet"/>
      <w:lvlText w:val="•"/>
      <w:lvlJc w:val="left"/>
      <w:pPr>
        <w:tabs>
          <w:tab w:val="num" w:pos="2880"/>
        </w:tabs>
        <w:ind w:left="2880" w:hanging="360"/>
      </w:pPr>
      <w:rPr>
        <w:rFonts w:ascii="Times New Roman" w:hAnsi="Times New Roman" w:hint="default"/>
      </w:rPr>
    </w:lvl>
    <w:lvl w:ilvl="4" w:tplc="48AC3F46" w:tentative="1">
      <w:start w:val="1"/>
      <w:numFmt w:val="bullet"/>
      <w:lvlText w:val="•"/>
      <w:lvlJc w:val="left"/>
      <w:pPr>
        <w:tabs>
          <w:tab w:val="num" w:pos="3600"/>
        </w:tabs>
        <w:ind w:left="3600" w:hanging="360"/>
      </w:pPr>
      <w:rPr>
        <w:rFonts w:ascii="Times New Roman" w:hAnsi="Times New Roman" w:hint="default"/>
      </w:rPr>
    </w:lvl>
    <w:lvl w:ilvl="5" w:tplc="D08C2548" w:tentative="1">
      <w:start w:val="1"/>
      <w:numFmt w:val="bullet"/>
      <w:lvlText w:val="•"/>
      <w:lvlJc w:val="left"/>
      <w:pPr>
        <w:tabs>
          <w:tab w:val="num" w:pos="4320"/>
        </w:tabs>
        <w:ind w:left="4320" w:hanging="360"/>
      </w:pPr>
      <w:rPr>
        <w:rFonts w:ascii="Times New Roman" w:hAnsi="Times New Roman" w:hint="default"/>
      </w:rPr>
    </w:lvl>
    <w:lvl w:ilvl="6" w:tplc="AA02BE0E" w:tentative="1">
      <w:start w:val="1"/>
      <w:numFmt w:val="bullet"/>
      <w:lvlText w:val="•"/>
      <w:lvlJc w:val="left"/>
      <w:pPr>
        <w:tabs>
          <w:tab w:val="num" w:pos="5040"/>
        </w:tabs>
        <w:ind w:left="5040" w:hanging="360"/>
      </w:pPr>
      <w:rPr>
        <w:rFonts w:ascii="Times New Roman" w:hAnsi="Times New Roman" w:hint="default"/>
      </w:rPr>
    </w:lvl>
    <w:lvl w:ilvl="7" w:tplc="D24AE5F0" w:tentative="1">
      <w:start w:val="1"/>
      <w:numFmt w:val="bullet"/>
      <w:lvlText w:val="•"/>
      <w:lvlJc w:val="left"/>
      <w:pPr>
        <w:tabs>
          <w:tab w:val="num" w:pos="5760"/>
        </w:tabs>
        <w:ind w:left="5760" w:hanging="360"/>
      </w:pPr>
      <w:rPr>
        <w:rFonts w:ascii="Times New Roman" w:hAnsi="Times New Roman" w:hint="default"/>
      </w:rPr>
    </w:lvl>
    <w:lvl w:ilvl="8" w:tplc="D8EEB4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B1053D"/>
    <w:multiLevelType w:val="singleLevel"/>
    <w:tmpl w:val="3E025232"/>
    <w:lvl w:ilvl="0">
      <w:start w:val="1"/>
      <w:numFmt w:val="decimal"/>
      <w:lvlText w:val="%1."/>
      <w:lvlJc w:val="left"/>
      <w:pPr>
        <w:tabs>
          <w:tab w:val="num" w:pos="360"/>
        </w:tabs>
        <w:ind w:left="360" w:hanging="360"/>
      </w:pPr>
    </w:lvl>
  </w:abstractNum>
  <w:abstractNum w:abstractNumId="6" w15:restartNumberingAfterBreak="0">
    <w:nsid w:val="3BFB5F28"/>
    <w:multiLevelType w:val="hybridMultilevel"/>
    <w:tmpl w:val="8FE47F1C"/>
    <w:lvl w:ilvl="0" w:tplc="EA94F710">
      <w:start w:val="1"/>
      <w:numFmt w:val="bullet"/>
      <w:lvlText w:val="•"/>
      <w:lvlJc w:val="left"/>
      <w:pPr>
        <w:tabs>
          <w:tab w:val="num" w:pos="720"/>
        </w:tabs>
        <w:ind w:left="720" w:hanging="360"/>
      </w:pPr>
      <w:rPr>
        <w:rFonts w:ascii="Times New Roman" w:hAnsi="Times New Roman" w:hint="default"/>
      </w:rPr>
    </w:lvl>
    <w:lvl w:ilvl="1" w:tplc="CE2E41EA" w:tentative="1">
      <w:start w:val="1"/>
      <w:numFmt w:val="bullet"/>
      <w:lvlText w:val="•"/>
      <w:lvlJc w:val="left"/>
      <w:pPr>
        <w:tabs>
          <w:tab w:val="num" w:pos="1440"/>
        </w:tabs>
        <w:ind w:left="1440" w:hanging="360"/>
      </w:pPr>
      <w:rPr>
        <w:rFonts w:ascii="Times New Roman" w:hAnsi="Times New Roman" w:hint="default"/>
      </w:rPr>
    </w:lvl>
    <w:lvl w:ilvl="2" w:tplc="30605C94" w:tentative="1">
      <w:start w:val="1"/>
      <w:numFmt w:val="bullet"/>
      <w:lvlText w:val="•"/>
      <w:lvlJc w:val="left"/>
      <w:pPr>
        <w:tabs>
          <w:tab w:val="num" w:pos="2160"/>
        </w:tabs>
        <w:ind w:left="2160" w:hanging="360"/>
      </w:pPr>
      <w:rPr>
        <w:rFonts w:ascii="Times New Roman" w:hAnsi="Times New Roman" w:hint="default"/>
      </w:rPr>
    </w:lvl>
    <w:lvl w:ilvl="3" w:tplc="180CE980" w:tentative="1">
      <w:start w:val="1"/>
      <w:numFmt w:val="bullet"/>
      <w:lvlText w:val="•"/>
      <w:lvlJc w:val="left"/>
      <w:pPr>
        <w:tabs>
          <w:tab w:val="num" w:pos="2880"/>
        </w:tabs>
        <w:ind w:left="2880" w:hanging="360"/>
      </w:pPr>
      <w:rPr>
        <w:rFonts w:ascii="Times New Roman" w:hAnsi="Times New Roman" w:hint="default"/>
      </w:rPr>
    </w:lvl>
    <w:lvl w:ilvl="4" w:tplc="66589EEE" w:tentative="1">
      <w:start w:val="1"/>
      <w:numFmt w:val="bullet"/>
      <w:lvlText w:val="•"/>
      <w:lvlJc w:val="left"/>
      <w:pPr>
        <w:tabs>
          <w:tab w:val="num" w:pos="3600"/>
        </w:tabs>
        <w:ind w:left="3600" w:hanging="360"/>
      </w:pPr>
      <w:rPr>
        <w:rFonts w:ascii="Times New Roman" w:hAnsi="Times New Roman" w:hint="default"/>
      </w:rPr>
    </w:lvl>
    <w:lvl w:ilvl="5" w:tplc="A52CF2CE" w:tentative="1">
      <w:start w:val="1"/>
      <w:numFmt w:val="bullet"/>
      <w:lvlText w:val="•"/>
      <w:lvlJc w:val="left"/>
      <w:pPr>
        <w:tabs>
          <w:tab w:val="num" w:pos="4320"/>
        </w:tabs>
        <w:ind w:left="4320" w:hanging="360"/>
      </w:pPr>
      <w:rPr>
        <w:rFonts w:ascii="Times New Roman" w:hAnsi="Times New Roman" w:hint="default"/>
      </w:rPr>
    </w:lvl>
    <w:lvl w:ilvl="6" w:tplc="60727E64" w:tentative="1">
      <w:start w:val="1"/>
      <w:numFmt w:val="bullet"/>
      <w:lvlText w:val="•"/>
      <w:lvlJc w:val="left"/>
      <w:pPr>
        <w:tabs>
          <w:tab w:val="num" w:pos="5040"/>
        </w:tabs>
        <w:ind w:left="5040" w:hanging="360"/>
      </w:pPr>
      <w:rPr>
        <w:rFonts w:ascii="Times New Roman" w:hAnsi="Times New Roman" w:hint="default"/>
      </w:rPr>
    </w:lvl>
    <w:lvl w:ilvl="7" w:tplc="434C42D2" w:tentative="1">
      <w:start w:val="1"/>
      <w:numFmt w:val="bullet"/>
      <w:lvlText w:val="•"/>
      <w:lvlJc w:val="left"/>
      <w:pPr>
        <w:tabs>
          <w:tab w:val="num" w:pos="5760"/>
        </w:tabs>
        <w:ind w:left="5760" w:hanging="360"/>
      </w:pPr>
      <w:rPr>
        <w:rFonts w:ascii="Times New Roman" w:hAnsi="Times New Roman" w:hint="default"/>
      </w:rPr>
    </w:lvl>
    <w:lvl w:ilvl="8" w:tplc="DC5EAA0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781834"/>
    <w:multiLevelType w:val="singleLevel"/>
    <w:tmpl w:val="7F08D85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66013A4"/>
    <w:multiLevelType w:val="hybridMultilevel"/>
    <w:tmpl w:val="40A6B17A"/>
    <w:lvl w:ilvl="0" w:tplc="4B126614">
      <w:start w:val="1"/>
      <w:numFmt w:val="bullet"/>
      <w:lvlText w:val="•"/>
      <w:lvlJc w:val="left"/>
      <w:pPr>
        <w:tabs>
          <w:tab w:val="num" w:pos="1267"/>
        </w:tabs>
        <w:ind w:left="1267" w:hanging="360"/>
      </w:pPr>
      <w:rPr>
        <w:rFonts w:ascii="Times New Roman" w:hAnsi="Times New Roman" w:hint="default"/>
      </w:rPr>
    </w:lvl>
    <w:lvl w:ilvl="1" w:tplc="806AD8A8">
      <w:start w:val="1"/>
      <w:numFmt w:val="bullet"/>
      <w:lvlText w:val="•"/>
      <w:lvlJc w:val="left"/>
      <w:pPr>
        <w:tabs>
          <w:tab w:val="num" w:pos="1987"/>
        </w:tabs>
        <w:ind w:left="1987" w:hanging="360"/>
      </w:pPr>
      <w:rPr>
        <w:rFonts w:ascii="Times New Roman" w:hAnsi="Times New Roman" w:hint="default"/>
      </w:rPr>
    </w:lvl>
    <w:lvl w:ilvl="2" w:tplc="5762AF5A" w:tentative="1">
      <w:start w:val="1"/>
      <w:numFmt w:val="bullet"/>
      <w:lvlText w:val="•"/>
      <w:lvlJc w:val="left"/>
      <w:pPr>
        <w:tabs>
          <w:tab w:val="num" w:pos="2707"/>
        </w:tabs>
        <w:ind w:left="2707" w:hanging="360"/>
      </w:pPr>
      <w:rPr>
        <w:rFonts w:ascii="Times New Roman" w:hAnsi="Times New Roman" w:hint="default"/>
      </w:rPr>
    </w:lvl>
    <w:lvl w:ilvl="3" w:tplc="B5C263CE" w:tentative="1">
      <w:start w:val="1"/>
      <w:numFmt w:val="bullet"/>
      <w:lvlText w:val="•"/>
      <w:lvlJc w:val="left"/>
      <w:pPr>
        <w:tabs>
          <w:tab w:val="num" w:pos="3427"/>
        </w:tabs>
        <w:ind w:left="3427" w:hanging="360"/>
      </w:pPr>
      <w:rPr>
        <w:rFonts w:ascii="Times New Roman" w:hAnsi="Times New Roman" w:hint="default"/>
      </w:rPr>
    </w:lvl>
    <w:lvl w:ilvl="4" w:tplc="564AE4C2" w:tentative="1">
      <w:start w:val="1"/>
      <w:numFmt w:val="bullet"/>
      <w:lvlText w:val="•"/>
      <w:lvlJc w:val="left"/>
      <w:pPr>
        <w:tabs>
          <w:tab w:val="num" w:pos="4147"/>
        </w:tabs>
        <w:ind w:left="4147" w:hanging="360"/>
      </w:pPr>
      <w:rPr>
        <w:rFonts w:ascii="Times New Roman" w:hAnsi="Times New Roman" w:hint="default"/>
      </w:rPr>
    </w:lvl>
    <w:lvl w:ilvl="5" w:tplc="9CC23344" w:tentative="1">
      <w:start w:val="1"/>
      <w:numFmt w:val="bullet"/>
      <w:lvlText w:val="•"/>
      <w:lvlJc w:val="left"/>
      <w:pPr>
        <w:tabs>
          <w:tab w:val="num" w:pos="4867"/>
        </w:tabs>
        <w:ind w:left="4867" w:hanging="360"/>
      </w:pPr>
      <w:rPr>
        <w:rFonts w:ascii="Times New Roman" w:hAnsi="Times New Roman" w:hint="default"/>
      </w:rPr>
    </w:lvl>
    <w:lvl w:ilvl="6" w:tplc="349EF816" w:tentative="1">
      <w:start w:val="1"/>
      <w:numFmt w:val="bullet"/>
      <w:lvlText w:val="•"/>
      <w:lvlJc w:val="left"/>
      <w:pPr>
        <w:tabs>
          <w:tab w:val="num" w:pos="5587"/>
        </w:tabs>
        <w:ind w:left="5587" w:hanging="360"/>
      </w:pPr>
      <w:rPr>
        <w:rFonts w:ascii="Times New Roman" w:hAnsi="Times New Roman" w:hint="default"/>
      </w:rPr>
    </w:lvl>
    <w:lvl w:ilvl="7" w:tplc="1E4CA03C" w:tentative="1">
      <w:start w:val="1"/>
      <w:numFmt w:val="bullet"/>
      <w:lvlText w:val="•"/>
      <w:lvlJc w:val="left"/>
      <w:pPr>
        <w:tabs>
          <w:tab w:val="num" w:pos="6307"/>
        </w:tabs>
        <w:ind w:left="6307" w:hanging="360"/>
      </w:pPr>
      <w:rPr>
        <w:rFonts w:ascii="Times New Roman" w:hAnsi="Times New Roman" w:hint="default"/>
      </w:rPr>
    </w:lvl>
    <w:lvl w:ilvl="8" w:tplc="9DCE74C2" w:tentative="1">
      <w:start w:val="1"/>
      <w:numFmt w:val="bullet"/>
      <w:lvlText w:val="•"/>
      <w:lvlJc w:val="left"/>
      <w:pPr>
        <w:tabs>
          <w:tab w:val="num" w:pos="7027"/>
        </w:tabs>
        <w:ind w:left="7027" w:hanging="360"/>
      </w:pPr>
      <w:rPr>
        <w:rFonts w:ascii="Times New Roman" w:hAnsi="Times New Roman" w:hint="default"/>
      </w:rPr>
    </w:lvl>
  </w:abstractNum>
  <w:abstractNum w:abstractNumId="9" w15:restartNumberingAfterBreak="0">
    <w:nsid w:val="532625FC"/>
    <w:multiLevelType w:val="hybridMultilevel"/>
    <w:tmpl w:val="C12C4CF2"/>
    <w:lvl w:ilvl="0" w:tplc="2DA0E0A0">
      <w:start w:val="1"/>
      <w:numFmt w:val="bullet"/>
      <w:lvlText w:val="•"/>
      <w:lvlJc w:val="left"/>
      <w:pPr>
        <w:tabs>
          <w:tab w:val="num" w:pos="720"/>
        </w:tabs>
        <w:ind w:left="720" w:hanging="360"/>
      </w:pPr>
      <w:rPr>
        <w:rFonts w:ascii="Times New Roman" w:hAnsi="Times New Roman" w:hint="default"/>
      </w:rPr>
    </w:lvl>
    <w:lvl w:ilvl="1" w:tplc="11CAD78E" w:tentative="1">
      <w:start w:val="1"/>
      <w:numFmt w:val="bullet"/>
      <w:lvlText w:val="•"/>
      <w:lvlJc w:val="left"/>
      <w:pPr>
        <w:tabs>
          <w:tab w:val="num" w:pos="1440"/>
        </w:tabs>
        <w:ind w:left="1440" w:hanging="360"/>
      </w:pPr>
      <w:rPr>
        <w:rFonts w:ascii="Times New Roman" w:hAnsi="Times New Roman" w:hint="default"/>
      </w:rPr>
    </w:lvl>
    <w:lvl w:ilvl="2" w:tplc="03EE10C6" w:tentative="1">
      <w:start w:val="1"/>
      <w:numFmt w:val="bullet"/>
      <w:lvlText w:val="•"/>
      <w:lvlJc w:val="left"/>
      <w:pPr>
        <w:tabs>
          <w:tab w:val="num" w:pos="2160"/>
        </w:tabs>
        <w:ind w:left="2160" w:hanging="360"/>
      </w:pPr>
      <w:rPr>
        <w:rFonts w:ascii="Times New Roman" w:hAnsi="Times New Roman" w:hint="default"/>
      </w:rPr>
    </w:lvl>
    <w:lvl w:ilvl="3" w:tplc="C010CFC6" w:tentative="1">
      <w:start w:val="1"/>
      <w:numFmt w:val="bullet"/>
      <w:lvlText w:val="•"/>
      <w:lvlJc w:val="left"/>
      <w:pPr>
        <w:tabs>
          <w:tab w:val="num" w:pos="2880"/>
        </w:tabs>
        <w:ind w:left="2880" w:hanging="360"/>
      </w:pPr>
      <w:rPr>
        <w:rFonts w:ascii="Times New Roman" w:hAnsi="Times New Roman" w:hint="default"/>
      </w:rPr>
    </w:lvl>
    <w:lvl w:ilvl="4" w:tplc="54FEFE74" w:tentative="1">
      <w:start w:val="1"/>
      <w:numFmt w:val="bullet"/>
      <w:lvlText w:val="•"/>
      <w:lvlJc w:val="left"/>
      <w:pPr>
        <w:tabs>
          <w:tab w:val="num" w:pos="3600"/>
        </w:tabs>
        <w:ind w:left="3600" w:hanging="360"/>
      </w:pPr>
      <w:rPr>
        <w:rFonts w:ascii="Times New Roman" w:hAnsi="Times New Roman" w:hint="default"/>
      </w:rPr>
    </w:lvl>
    <w:lvl w:ilvl="5" w:tplc="6202595A" w:tentative="1">
      <w:start w:val="1"/>
      <w:numFmt w:val="bullet"/>
      <w:lvlText w:val="•"/>
      <w:lvlJc w:val="left"/>
      <w:pPr>
        <w:tabs>
          <w:tab w:val="num" w:pos="4320"/>
        </w:tabs>
        <w:ind w:left="4320" w:hanging="360"/>
      </w:pPr>
      <w:rPr>
        <w:rFonts w:ascii="Times New Roman" w:hAnsi="Times New Roman" w:hint="default"/>
      </w:rPr>
    </w:lvl>
    <w:lvl w:ilvl="6" w:tplc="23C49506" w:tentative="1">
      <w:start w:val="1"/>
      <w:numFmt w:val="bullet"/>
      <w:lvlText w:val="•"/>
      <w:lvlJc w:val="left"/>
      <w:pPr>
        <w:tabs>
          <w:tab w:val="num" w:pos="5040"/>
        </w:tabs>
        <w:ind w:left="5040" w:hanging="360"/>
      </w:pPr>
      <w:rPr>
        <w:rFonts w:ascii="Times New Roman" w:hAnsi="Times New Roman" w:hint="default"/>
      </w:rPr>
    </w:lvl>
    <w:lvl w:ilvl="7" w:tplc="79CAA534" w:tentative="1">
      <w:start w:val="1"/>
      <w:numFmt w:val="bullet"/>
      <w:lvlText w:val="•"/>
      <w:lvlJc w:val="left"/>
      <w:pPr>
        <w:tabs>
          <w:tab w:val="num" w:pos="5760"/>
        </w:tabs>
        <w:ind w:left="5760" w:hanging="360"/>
      </w:pPr>
      <w:rPr>
        <w:rFonts w:ascii="Times New Roman" w:hAnsi="Times New Roman" w:hint="default"/>
      </w:rPr>
    </w:lvl>
    <w:lvl w:ilvl="8" w:tplc="4F7011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353FED"/>
    <w:multiLevelType w:val="hybridMultilevel"/>
    <w:tmpl w:val="7480D772"/>
    <w:lvl w:ilvl="0" w:tplc="EA6A9942">
      <w:start w:val="1"/>
      <w:numFmt w:val="bullet"/>
      <w:lvlText w:val="•"/>
      <w:lvlJc w:val="left"/>
      <w:pPr>
        <w:tabs>
          <w:tab w:val="num" w:pos="720"/>
        </w:tabs>
        <w:ind w:left="720" w:hanging="360"/>
      </w:pPr>
      <w:rPr>
        <w:rFonts w:ascii="Times New Roman" w:hAnsi="Times New Roman" w:hint="default"/>
      </w:rPr>
    </w:lvl>
    <w:lvl w:ilvl="1" w:tplc="080E8404" w:tentative="1">
      <w:start w:val="1"/>
      <w:numFmt w:val="bullet"/>
      <w:lvlText w:val="•"/>
      <w:lvlJc w:val="left"/>
      <w:pPr>
        <w:tabs>
          <w:tab w:val="num" w:pos="1440"/>
        </w:tabs>
        <w:ind w:left="1440" w:hanging="360"/>
      </w:pPr>
      <w:rPr>
        <w:rFonts w:ascii="Times New Roman" w:hAnsi="Times New Roman" w:hint="default"/>
      </w:rPr>
    </w:lvl>
    <w:lvl w:ilvl="2" w:tplc="EBBC52D8" w:tentative="1">
      <w:start w:val="1"/>
      <w:numFmt w:val="bullet"/>
      <w:lvlText w:val="•"/>
      <w:lvlJc w:val="left"/>
      <w:pPr>
        <w:tabs>
          <w:tab w:val="num" w:pos="2160"/>
        </w:tabs>
        <w:ind w:left="2160" w:hanging="360"/>
      </w:pPr>
      <w:rPr>
        <w:rFonts w:ascii="Times New Roman" w:hAnsi="Times New Roman" w:hint="default"/>
      </w:rPr>
    </w:lvl>
    <w:lvl w:ilvl="3" w:tplc="C212A746" w:tentative="1">
      <w:start w:val="1"/>
      <w:numFmt w:val="bullet"/>
      <w:lvlText w:val="•"/>
      <w:lvlJc w:val="left"/>
      <w:pPr>
        <w:tabs>
          <w:tab w:val="num" w:pos="2880"/>
        </w:tabs>
        <w:ind w:left="2880" w:hanging="360"/>
      </w:pPr>
      <w:rPr>
        <w:rFonts w:ascii="Times New Roman" w:hAnsi="Times New Roman" w:hint="default"/>
      </w:rPr>
    </w:lvl>
    <w:lvl w:ilvl="4" w:tplc="C1AEE402" w:tentative="1">
      <w:start w:val="1"/>
      <w:numFmt w:val="bullet"/>
      <w:lvlText w:val="•"/>
      <w:lvlJc w:val="left"/>
      <w:pPr>
        <w:tabs>
          <w:tab w:val="num" w:pos="3600"/>
        </w:tabs>
        <w:ind w:left="3600" w:hanging="360"/>
      </w:pPr>
      <w:rPr>
        <w:rFonts w:ascii="Times New Roman" w:hAnsi="Times New Roman" w:hint="default"/>
      </w:rPr>
    </w:lvl>
    <w:lvl w:ilvl="5" w:tplc="C46C0B2A" w:tentative="1">
      <w:start w:val="1"/>
      <w:numFmt w:val="bullet"/>
      <w:lvlText w:val="•"/>
      <w:lvlJc w:val="left"/>
      <w:pPr>
        <w:tabs>
          <w:tab w:val="num" w:pos="4320"/>
        </w:tabs>
        <w:ind w:left="4320" w:hanging="360"/>
      </w:pPr>
      <w:rPr>
        <w:rFonts w:ascii="Times New Roman" w:hAnsi="Times New Roman" w:hint="default"/>
      </w:rPr>
    </w:lvl>
    <w:lvl w:ilvl="6" w:tplc="BCFA4570" w:tentative="1">
      <w:start w:val="1"/>
      <w:numFmt w:val="bullet"/>
      <w:lvlText w:val="•"/>
      <w:lvlJc w:val="left"/>
      <w:pPr>
        <w:tabs>
          <w:tab w:val="num" w:pos="5040"/>
        </w:tabs>
        <w:ind w:left="5040" w:hanging="360"/>
      </w:pPr>
      <w:rPr>
        <w:rFonts w:ascii="Times New Roman" w:hAnsi="Times New Roman" w:hint="default"/>
      </w:rPr>
    </w:lvl>
    <w:lvl w:ilvl="7" w:tplc="5DF4C5EC" w:tentative="1">
      <w:start w:val="1"/>
      <w:numFmt w:val="bullet"/>
      <w:lvlText w:val="•"/>
      <w:lvlJc w:val="left"/>
      <w:pPr>
        <w:tabs>
          <w:tab w:val="num" w:pos="5760"/>
        </w:tabs>
        <w:ind w:left="5760" w:hanging="360"/>
      </w:pPr>
      <w:rPr>
        <w:rFonts w:ascii="Times New Roman" w:hAnsi="Times New Roman" w:hint="default"/>
      </w:rPr>
    </w:lvl>
    <w:lvl w:ilvl="8" w:tplc="A62A166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5"/>
  </w:num>
  <w:num w:numId="4">
    <w:abstractNumId w:val="7"/>
  </w:num>
  <w:num w:numId="5">
    <w:abstractNumId w:val="8"/>
  </w:num>
  <w:num w:numId="6">
    <w:abstractNumId w:val="9"/>
  </w:num>
  <w:num w:numId="7">
    <w:abstractNumId w:val="6"/>
  </w:num>
  <w:num w:numId="8">
    <w:abstractNumId w:val="10"/>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F4"/>
    <w:rsid w:val="0010328D"/>
    <w:rsid w:val="0043489E"/>
    <w:rsid w:val="0049664F"/>
    <w:rsid w:val="005063A2"/>
    <w:rsid w:val="00696FF4"/>
    <w:rsid w:val="00BE0913"/>
    <w:rsid w:val="00C93601"/>
    <w:rsid w:val="00E26F13"/>
    <w:rsid w:val="00EA5C11"/>
    <w:rsid w:val="00EE67E3"/>
    <w:rsid w:val="00FA4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52812-2F20-487A-84C2-7469788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FF4"/>
    <w:pPr>
      <w:spacing w:after="0" w:line="240" w:lineRule="auto"/>
    </w:pPr>
    <w:rPr>
      <w:rFonts w:ascii="Book Antiqua" w:eastAsia="Times New Roman" w:hAnsi="Book Antiqua" w:cs="Times New Roman"/>
      <w:sz w:val="24"/>
      <w:szCs w:val="20"/>
      <w:lang w:eastAsia="en-GB"/>
    </w:rPr>
  </w:style>
  <w:style w:type="paragraph" w:styleId="Heading2">
    <w:name w:val="heading 2"/>
    <w:basedOn w:val="Normal"/>
    <w:next w:val="Normal"/>
    <w:link w:val="Heading2Char"/>
    <w:qFormat/>
    <w:rsid w:val="00696FF4"/>
    <w:pPr>
      <w:keepNext/>
      <w:outlineLvl w:val="1"/>
    </w:pPr>
    <w:rPr>
      <w:rFonts w:ascii="Comic Sans MS" w:hAnsi="Comic Sans MS"/>
      <w:b/>
      <w:sz w:val="26"/>
      <w:u w:val="single"/>
    </w:rPr>
  </w:style>
  <w:style w:type="paragraph" w:styleId="Heading3">
    <w:name w:val="heading 3"/>
    <w:basedOn w:val="Normal"/>
    <w:next w:val="Normal"/>
    <w:link w:val="Heading3Char"/>
    <w:qFormat/>
    <w:rsid w:val="00696FF4"/>
    <w:pPr>
      <w:keepNext/>
      <w:outlineLvl w:val="2"/>
    </w:pPr>
    <w:rPr>
      <w:rFonts w:ascii="Comic Sans MS" w:hAnsi="Comic Sans M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6FF4"/>
    <w:rPr>
      <w:rFonts w:ascii="Comic Sans MS" w:eastAsia="Times New Roman" w:hAnsi="Comic Sans MS" w:cs="Times New Roman"/>
      <w:b/>
      <w:sz w:val="26"/>
      <w:szCs w:val="20"/>
      <w:u w:val="single"/>
      <w:lang w:eastAsia="en-GB"/>
    </w:rPr>
  </w:style>
  <w:style w:type="character" w:customStyle="1" w:styleId="Heading3Char">
    <w:name w:val="Heading 3 Char"/>
    <w:basedOn w:val="DefaultParagraphFont"/>
    <w:link w:val="Heading3"/>
    <w:rsid w:val="00696FF4"/>
    <w:rPr>
      <w:rFonts w:ascii="Comic Sans MS" w:eastAsia="Times New Roman" w:hAnsi="Comic Sans MS" w:cs="Times New Roman"/>
      <w:sz w:val="24"/>
      <w:szCs w:val="20"/>
      <w:u w:val="single"/>
      <w:lang w:eastAsia="en-GB"/>
    </w:rPr>
  </w:style>
  <w:style w:type="paragraph" w:styleId="BodyText">
    <w:name w:val="Body Text"/>
    <w:basedOn w:val="Normal"/>
    <w:link w:val="BodyTextChar"/>
    <w:rsid w:val="00696FF4"/>
    <w:rPr>
      <w:rFonts w:ascii="Comic Sans MS" w:hAnsi="Comic Sans MS"/>
    </w:rPr>
  </w:style>
  <w:style w:type="character" w:customStyle="1" w:styleId="BodyTextChar">
    <w:name w:val="Body Text Char"/>
    <w:basedOn w:val="DefaultParagraphFont"/>
    <w:link w:val="BodyText"/>
    <w:rsid w:val="00696FF4"/>
    <w:rPr>
      <w:rFonts w:ascii="Comic Sans MS" w:eastAsia="Times New Roman" w:hAnsi="Comic Sans MS" w:cs="Times New Roman"/>
      <w:sz w:val="24"/>
      <w:szCs w:val="20"/>
      <w:lang w:eastAsia="en-GB"/>
    </w:rPr>
  </w:style>
  <w:style w:type="paragraph" w:styleId="BalloonText">
    <w:name w:val="Balloon Text"/>
    <w:basedOn w:val="Normal"/>
    <w:link w:val="BalloonTextChar"/>
    <w:uiPriority w:val="99"/>
    <w:semiHidden/>
    <w:unhideWhenUsed/>
    <w:rsid w:val="00496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64F"/>
    <w:rPr>
      <w:rFonts w:ascii="Segoe UI" w:eastAsia="Times New Roman" w:hAnsi="Segoe UI" w:cs="Segoe UI"/>
      <w:sz w:val="18"/>
      <w:szCs w:val="18"/>
      <w:lang w:eastAsia="en-GB"/>
    </w:rPr>
  </w:style>
  <w:style w:type="paragraph" w:styleId="ListParagraph">
    <w:name w:val="List Paragraph"/>
    <w:basedOn w:val="Normal"/>
    <w:uiPriority w:val="34"/>
    <w:qFormat/>
    <w:rsid w:val="00FA4C33"/>
    <w:pPr>
      <w:ind w:left="720"/>
      <w:contextualSpacing/>
    </w:pPr>
    <w:rPr>
      <w:rFonts w:ascii="Times New Roman" w:hAnsi="Times New Roman"/>
      <w:szCs w:val="24"/>
    </w:rPr>
  </w:style>
  <w:style w:type="table" w:styleId="TableGrid">
    <w:name w:val="Table Grid"/>
    <w:basedOn w:val="TableNormal"/>
    <w:uiPriority w:val="59"/>
    <w:rsid w:val="0043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006">
      <w:bodyDiv w:val="1"/>
      <w:marLeft w:val="0"/>
      <w:marRight w:val="0"/>
      <w:marTop w:val="0"/>
      <w:marBottom w:val="0"/>
      <w:divBdr>
        <w:top w:val="none" w:sz="0" w:space="0" w:color="auto"/>
        <w:left w:val="none" w:sz="0" w:space="0" w:color="auto"/>
        <w:bottom w:val="none" w:sz="0" w:space="0" w:color="auto"/>
        <w:right w:val="none" w:sz="0" w:space="0" w:color="auto"/>
      </w:divBdr>
      <w:divsChild>
        <w:div w:id="82772659">
          <w:marLeft w:val="547"/>
          <w:marRight w:val="0"/>
          <w:marTop w:val="154"/>
          <w:marBottom w:val="0"/>
          <w:divBdr>
            <w:top w:val="none" w:sz="0" w:space="0" w:color="auto"/>
            <w:left w:val="none" w:sz="0" w:space="0" w:color="auto"/>
            <w:bottom w:val="none" w:sz="0" w:space="0" w:color="auto"/>
            <w:right w:val="none" w:sz="0" w:space="0" w:color="auto"/>
          </w:divBdr>
        </w:div>
      </w:divsChild>
    </w:div>
    <w:div w:id="705721494">
      <w:bodyDiv w:val="1"/>
      <w:marLeft w:val="0"/>
      <w:marRight w:val="0"/>
      <w:marTop w:val="0"/>
      <w:marBottom w:val="0"/>
      <w:divBdr>
        <w:top w:val="none" w:sz="0" w:space="0" w:color="auto"/>
        <w:left w:val="none" w:sz="0" w:space="0" w:color="auto"/>
        <w:bottom w:val="none" w:sz="0" w:space="0" w:color="auto"/>
        <w:right w:val="none" w:sz="0" w:space="0" w:color="auto"/>
      </w:divBdr>
      <w:divsChild>
        <w:div w:id="1527325329">
          <w:marLeft w:val="547"/>
          <w:marRight w:val="0"/>
          <w:marTop w:val="125"/>
          <w:marBottom w:val="0"/>
          <w:divBdr>
            <w:top w:val="none" w:sz="0" w:space="0" w:color="auto"/>
            <w:left w:val="none" w:sz="0" w:space="0" w:color="auto"/>
            <w:bottom w:val="none" w:sz="0" w:space="0" w:color="auto"/>
            <w:right w:val="none" w:sz="0" w:space="0" w:color="auto"/>
          </w:divBdr>
        </w:div>
        <w:div w:id="1312904685">
          <w:marLeft w:val="547"/>
          <w:marRight w:val="0"/>
          <w:marTop w:val="125"/>
          <w:marBottom w:val="0"/>
          <w:divBdr>
            <w:top w:val="none" w:sz="0" w:space="0" w:color="auto"/>
            <w:left w:val="none" w:sz="0" w:space="0" w:color="auto"/>
            <w:bottom w:val="none" w:sz="0" w:space="0" w:color="auto"/>
            <w:right w:val="none" w:sz="0" w:space="0" w:color="auto"/>
          </w:divBdr>
        </w:div>
        <w:div w:id="1645617687">
          <w:marLeft w:val="547"/>
          <w:marRight w:val="0"/>
          <w:marTop w:val="125"/>
          <w:marBottom w:val="0"/>
          <w:divBdr>
            <w:top w:val="none" w:sz="0" w:space="0" w:color="auto"/>
            <w:left w:val="none" w:sz="0" w:space="0" w:color="auto"/>
            <w:bottom w:val="none" w:sz="0" w:space="0" w:color="auto"/>
            <w:right w:val="none" w:sz="0" w:space="0" w:color="auto"/>
          </w:divBdr>
        </w:div>
        <w:div w:id="258372093">
          <w:marLeft w:val="547"/>
          <w:marRight w:val="0"/>
          <w:marTop w:val="125"/>
          <w:marBottom w:val="0"/>
          <w:divBdr>
            <w:top w:val="none" w:sz="0" w:space="0" w:color="auto"/>
            <w:left w:val="none" w:sz="0" w:space="0" w:color="auto"/>
            <w:bottom w:val="none" w:sz="0" w:space="0" w:color="auto"/>
            <w:right w:val="none" w:sz="0" w:space="0" w:color="auto"/>
          </w:divBdr>
        </w:div>
        <w:div w:id="1540165424">
          <w:marLeft w:val="547"/>
          <w:marRight w:val="0"/>
          <w:marTop w:val="125"/>
          <w:marBottom w:val="0"/>
          <w:divBdr>
            <w:top w:val="none" w:sz="0" w:space="0" w:color="auto"/>
            <w:left w:val="none" w:sz="0" w:space="0" w:color="auto"/>
            <w:bottom w:val="none" w:sz="0" w:space="0" w:color="auto"/>
            <w:right w:val="none" w:sz="0" w:space="0" w:color="auto"/>
          </w:divBdr>
        </w:div>
      </w:divsChild>
    </w:div>
    <w:div w:id="1026373473">
      <w:bodyDiv w:val="1"/>
      <w:marLeft w:val="0"/>
      <w:marRight w:val="0"/>
      <w:marTop w:val="0"/>
      <w:marBottom w:val="0"/>
      <w:divBdr>
        <w:top w:val="none" w:sz="0" w:space="0" w:color="auto"/>
        <w:left w:val="none" w:sz="0" w:space="0" w:color="auto"/>
        <w:bottom w:val="none" w:sz="0" w:space="0" w:color="auto"/>
        <w:right w:val="none" w:sz="0" w:space="0" w:color="auto"/>
      </w:divBdr>
      <w:divsChild>
        <w:div w:id="2323413">
          <w:marLeft w:val="547"/>
          <w:marRight w:val="0"/>
          <w:marTop w:val="134"/>
          <w:marBottom w:val="0"/>
          <w:divBdr>
            <w:top w:val="none" w:sz="0" w:space="0" w:color="auto"/>
            <w:left w:val="none" w:sz="0" w:space="0" w:color="auto"/>
            <w:bottom w:val="none" w:sz="0" w:space="0" w:color="auto"/>
            <w:right w:val="none" w:sz="0" w:space="0" w:color="auto"/>
          </w:divBdr>
        </w:div>
        <w:div w:id="1113013704">
          <w:marLeft w:val="547"/>
          <w:marRight w:val="0"/>
          <w:marTop w:val="134"/>
          <w:marBottom w:val="0"/>
          <w:divBdr>
            <w:top w:val="none" w:sz="0" w:space="0" w:color="auto"/>
            <w:left w:val="none" w:sz="0" w:space="0" w:color="auto"/>
            <w:bottom w:val="none" w:sz="0" w:space="0" w:color="auto"/>
            <w:right w:val="none" w:sz="0" w:space="0" w:color="auto"/>
          </w:divBdr>
        </w:div>
        <w:div w:id="246615995">
          <w:marLeft w:val="547"/>
          <w:marRight w:val="0"/>
          <w:marTop w:val="134"/>
          <w:marBottom w:val="0"/>
          <w:divBdr>
            <w:top w:val="none" w:sz="0" w:space="0" w:color="auto"/>
            <w:left w:val="none" w:sz="0" w:space="0" w:color="auto"/>
            <w:bottom w:val="none" w:sz="0" w:space="0" w:color="auto"/>
            <w:right w:val="none" w:sz="0" w:space="0" w:color="auto"/>
          </w:divBdr>
        </w:div>
        <w:div w:id="1775591165">
          <w:marLeft w:val="547"/>
          <w:marRight w:val="0"/>
          <w:marTop w:val="134"/>
          <w:marBottom w:val="0"/>
          <w:divBdr>
            <w:top w:val="none" w:sz="0" w:space="0" w:color="auto"/>
            <w:left w:val="none" w:sz="0" w:space="0" w:color="auto"/>
            <w:bottom w:val="none" w:sz="0" w:space="0" w:color="auto"/>
            <w:right w:val="none" w:sz="0" w:space="0" w:color="auto"/>
          </w:divBdr>
        </w:div>
      </w:divsChild>
    </w:div>
    <w:div w:id="1041249980">
      <w:bodyDiv w:val="1"/>
      <w:marLeft w:val="0"/>
      <w:marRight w:val="0"/>
      <w:marTop w:val="0"/>
      <w:marBottom w:val="0"/>
      <w:divBdr>
        <w:top w:val="none" w:sz="0" w:space="0" w:color="auto"/>
        <w:left w:val="none" w:sz="0" w:space="0" w:color="auto"/>
        <w:bottom w:val="none" w:sz="0" w:space="0" w:color="auto"/>
        <w:right w:val="none" w:sz="0" w:space="0" w:color="auto"/>
      </w:divBdr>
      <w:divsChild>
        <w:div w:id="1292634721">
          <w:marLeft w:val="547"/>
          <w:marRight w:val="0"/>
          <w:marTop w:val="125"/>
          <w:marBottom w:val="0"/>
          <w:divBdr>
            <w:top w:val="none" w:sz="0" w:space="0" w:color="auto"/>
            <w:left w:val="none" w:sz="0" w:space="0" w:color="auto"/>
            <w:bottom w:val="none" w:sz="0" w:space="0" w:color="auto"/>
            <w:right w:val="none" w:sz="0" w:space="0" w:color="auto"/>
          </w:divBdr>
        </w:div>
        <w:div w:id="1124616828">
          <w:marLeft w:val="547"/>
          <w:marRight w:val="0"/>
          <w:marTop w:val="125"/>
          <w:marBottom w:val="0"/>
          <w:divBdr>
            <w:top w:val="none" w:sz="0" w:space="0" w:color="auto"/>
            <w:left w:val="none" w:sz="0" w:space="0" w:color="auto"/>
            <w:bottom w:val="none" w:sz="0" w:space="0" w:color="auto"/>
            <w:right w:val="none" w:sz="0" w:space="0" w:color="auto"/>
          </w:divBdr>
        </w:div>
        <w:div w:id="1791389660">
          <w:marLeft w:val="547"/>
          <w:marRight w:val="0"/>
          <w:marTop w:val="125"/>
          <w:marBottom w:val="0"/>
          <w:divBdr>
            <w:top w:val="none" w:sz="0" w:space="0" w:color="auto"/>
            <w:left w:val="none" w:sz="0" w:space="0" w:color="auto"/>
            <w:bottom w:val="none" w:sz="0" w:space="0" w:color="auto"/>
            <w:right w:val="none" w:sz="0" w:space="0" w:color="auto"/>
          </w:divBdr>
        </w:div>
        <w:div w:id="331035466">
          <w:marLeft w:val="547"/>
          <w:marRight w:val="0"/>
          <w:marTop w:val="125"/>
          <w:marBottom w:val="0"/>
          <w:divBdr>
            <w:top w:val="none" w:sz="0" w:space="0" w:color="auto"/>
            <w:left w:val="none" w:sz="0" w:space="0" w:color="auto"/>
            <w:bottom w:val="none" w:sz="0" w:space="0" w:color="auto"/>
            <w:right w:val="none" w:sz="0" w:space="0" w:color="auto"/>
          </w:divBdr>
        </w:div>
      </w:divsChild>
    </w:div>
    <w:div w:id="1168793062">
      <w:bodyDiv w:val="1"/>
      <w:marLeft w:val="0"/>
      <w:marRight w:val="0"/>
      <w:marTop w:val="0"/>
      <w:marBottom w:val="0"/>
      <w:divBdr>
        <w:top w:val="none" w:sz="0" w:space="0" w:color="auto"/>
        <w:left w:val="none" w:sz="0" w:space="0" w:color="auto"/>
        <w:bottom w:val="none" w:sz="0" w:space="0" w:color="auto"/>
        <w:right w:val="none" w:sz="0" w:space="0" w:color="auto"/>
      </w:divBdr>
      <w:divsChild>
        <w:div w:id="1271471458">
          <w:marLeft w:val="547"/>
          <w:marRight w:val="0"/>
          <w:marTop w:val="154"/>
          <w:marBottom w:val="0"/>
          <w:divBdr>
            <w:top w:val="none" w:sz="0" w:space="0" w:color="auto"/>
            <w:left w:val="none" w:sz="0" w:space="0" w:color="auto"/>
            <w:bottom w:val="none" w:sz="0" w:space="0" w:color="auto"/>
            <w:right w:val="none" w:sz="0" w:space="0" w:color="auto"/>
          </w:divBdr>
        </w:div>
        <w:div w:id="1411191204">
          <w:marLeft w:val="547"/>
          <w:marRight w:val="0"/>
          <w:marTop w:val="154"/>
          <w:marBottom w:val="0"/>
          <w:divBdr>
            <w:top w:val="none" w:sz="0" w:space="0" w:color="auto"/>
            <w:left w:val="none" w:sz="0" w:space="0" w:color="auto"/>
            <w:bottom w:val="none" w:sz="0" w:space="0" w:color="auto"/>
            <w:right w:val="none" w:sz="0" w:space="0" w:color="auto"/>
          </w:divBdr>
        </w:div>
      </w:divsChild>
    </w:div>
    <w:div w:id="1407801776">
      <w:bodyDiv w:val="1"/>
      <w:marLeft w:val="0"/>
      <w:marRight w:val="0"/>
      <w:marTop w:val="0"/>
      <w:marBottom w:val="0"/>
      <w:divBdr>
        <w:top w:val="none" w:sz="0" w:space="0" w:color="auto"/>
        <w:left w:val="none" w:sz="0" w:space="0" w:color="auto"/>
        <w:bottom w:val="none" w:sz="0" w:space="0" w:color="auto"/>
        <w:right w:val="none" w:sz="0" w:space="0" w:color="auto"/>
      </w:divBdr>
      <w:divsChild>
        <w:div w:id="1611938029">
          <w:marLeft w:val="547"/>
          <w:marRight w:val="0"/>
          <w:marTop w:val="134"/>
          <w:marBottom w:val="0"/>
          <w:divBdr>
            <w:top w:val="none" w:sz="0" w:space="0" w:color="auto"/>
            <w:left w:val="none" w:sz="0" w:space="0" w:color="auto"/>
            <w:bottom w:val="none" w:sz="0" w:space="0" w:color="auto"/>
            <w:right w:val="none" w:sz="0" w:space="0" w:color="auto"/>
          </w:divBdr>
        </w:div>
        <w:div w:id="307589974">
          <w:marLeft w:val="547"/>
          <w:marRight w:val="0"/>
          <w:marTop w:val="134"/>
          <w:marBottom w:val="0"/>
          <w:divBdr>
            <w:top w:val="none" w:sz="0" w:space="0" w:color="auto"/>
            <w:left w:val="none" w:sz="0" w:space="0" w:color="auto"/>
            <w:bottom w:val="none" w:sz="0" w:space="0" w:color="auto"/>
            <w:right w:val="none" w:sz="0" w:space="0" w:color="auto"/>
          </w:divBdr>
        </w:div>
        <w:div w:id="1943799099">
          <w:marLeft w:val="547"/>
          <w:marRight w:val="0"/>
          <w:marTop w:val="134"/>
          <w:marBottom w:val="0"/>
          <w:divBdr>
            <w:top w:val="none" w:sz="0" w:space="0" w:color="auto"/>
            <w:left w:val="none" w:sz="0" w:space="0" w:color="auto"/>
            <w:bottom w:val="none" w:sz="0" w:space="0" w:color="auto"/>
            <w:right w:val="none" w:sz="0" w:space="0" w:color="auto"/>
          </w:divBdr>
        </w:div>
        <w:div w:id="1486779502">
          <w:marLeft w:val="547"/>
          <w:marRight w:val="0"/>
          <w:marTop w:val="134"/>
          <w:marBottom w:val="0"/>
          <w:divBdr>
            <w:top w:val="none" w:sz="0" w:space="0" w:color="auto"/>
            <w:left w:val="none" w:sz="0" w:space="0" w:color="auto"/>
            <w:bottom w:val="none" w:sz="0" w:space="0" w:color="auto"/>
            <w:right w:val="none" w:sz="0" w:space="0" w:color="auto"/>
          </w:divBdr>
        </w:div>
      </w:divsChild>
    </w:div>
    <w:div w:id="1570967989">
      <w:bodyDiv w:val="1"/>
      <w:marLeft w:val="0"/>
      <w:marRight w:val="0"/>
      <w:marTop w:val="0"/>
      <w:marBottom w:val="0"/>
      <w:divBdr>
        <w:top w:val="none" w:sz="0" w:space="0" w:color="auto"/>
        <w:left w:val="none" w:sz="0" w:space="0" w:color="auto"/>
        <w:bottom w:val="none" w:sz="0" w:space="0" w:color="auto"/>
        <w:right w:val="none" w:sz="0" w:space="0" w:color="auto"/>
      </w:divBdr>
      <w:divsChild>
        <w:div w:id="906065298">
          <w:marLeft w:val="547"/>
          <w:marRight w:val="0"/>
          <w:marTop w:val="154"/>
          <w:marBottom w:val="0"/>
          <w:divBdr>
            <w:top w:val="none" w:sz="0" w:space="0" w:color="auto"/>
            <w:left w:val="none" w:sz="0" w:space="0" w:color="auto"/>
            <w:bottom w:val="none" w:sz="0" w:space="0" w:color="auto"/>
            <w:right w:val="none" w:sz="0" w:space="0" w:color="auto"/>
          </w:divBdr>
        </w:div>
        <w:div w:id="2138595295">
          <w:marLeft w:val="547"/>
          <w:marRight w:val="0"/>
          <w:marTop w:val="154"/>
          <w:marBottom w:val="0"/>
          <w:divBdr>
            <w:top w:val="none" w:sz="0" w:space="0" w:color="auto"/>
            <w:left w:val="none" w:sz="0" w:space="0" w:color="auto"/>
            <w:bottom w:val="none" w:sz="0" w:space="0" w:color="auto"/>
            <w:right w:val="none" w:sz="0" w:space="0" w:color="auto"/>
          </w:divBdr>
        </w:div>
        <w:div w:id="286158410">
          <w:marLeft w:val="547"/>
          <w:marRight w:val="0"/>
          <w:marTop w:val="154"/>
          <w:marBottom w:val="0"/>
          <w:divBdr>
            <w:top w:val="none" w:sz="0" w:space="0" w:color="auto"/>
            <w:left w:val="none" w:sz="0" w:space="0" w:color="auto"/>
            <w:bottom w:val="none" w:sz="0" w:space="0" w:color="auto"/>
            <w:right w:val="none" w:sz="0" w:space="0" w:color="auto"/>
          </w:divBdr>
        </w:div>
        <w:div w:id="1896311427">
          <w:marLeft w:val="547"/>
          <w:marRight w:val="0"/>
          <w:marTop w:val="154"/>
          <w:marBottom w:val="0"/>
          <w:divBdr>
            <w:top w:val="none" w:sz="0" w:space="0" w:color="auto"/>
            <w:left w:val="none" w:sz="0" w:space="0" w:color="auto"/>
            <w:bottom w:val="none" w:sz="0" w:space="0" w:color="auto"/>
            <w:right w:val="none" w:sz="0" w:space="0" w:color="auto"/>
          </w:divBdr>
        </w:div>
      </w:divsChild>
    </w:div>
    <w:div w:id="168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2698133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3728EF51</Template>
  <TotalTime>63</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Hunter-Phillips</dc:creator>
  <cp:lastModifiedBy>Jennifer Hunter-Phillips</cp:lastModifiedBy>
  <cp:revision>8</cp:revision>
  <dcterms:created xsi:type="dcterms:W3CDTF">2012-10-17T08:28:00Z</dcterms:created>
  <dcterms:modified xsi:type="dcterms:W3CDTF">2016-11-22T10:25:00Z</dcterms:modified>
</cp:coreProperties>
</file>