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969" w:rsidRPr="000F603F" w:rsidRDefault="00151969" w:rsidP="00151969">
      <w:pPr>
        <w:rPr>
          <w:sz w:val="28"/>
          <w:szCs w:val="28"/>
        </w:rPr>
      </w:pPr>
      <w:r>
        <w:rPr>
          <w:b/>
          <w:sz w:val="28"/>
          <w:szCs w:val="28"/>
        </w:rPr>
        <w:t xml:space="preserve">30 mark essays: A Level </w:t>
      </w:r>
    </w:p>
    <w:p w:rsidR="00151969" w:rsidRPr="00602DA1" w:rsidRDefault="00151969" w:rsidP="00151969">
      <w:pPr>
        <w:rPr>
          <w:szCs w:val="24"/>
        </w:rPr>
      </w:pPr>
      <w:r w:rsidRPr="00602DA1">
        <w:rPr>
          <w:szCs w:val="24"/>
        </w:rPr>
        <w:t>Key things to remember:</w:t>
      </w:r>
    </w:p>
    <w:p w:rsidR="00151969" w:rsidRPr="00602DA1" w:rsidRDefault="00151969" w:rsidP="00151969">
      <w:pPr>
        <w:pStyle w:val="ListParagraph"/>
        <w:numPr>
          <w:ilvl w:val="0"/>
          <w:numId w:val="1"/>
        </w:numPr>
        <w:rPr>
          <w:szCs w:val="24"/>
        </w:rPr>
      </w:pPr>
      <w:r w:rsidRPr="00602DA1">
        <w:rPr>
          <w:szCs w:val="24"/>
        </w:rPr>
        <w:t>Structure: Introduction, 3-4 paragraphs – make a point, explain with evidence and then add analysis (comparisons and evaluation)</w:t>
      </w:r>
    </w:p>
    <w:p w:rsidR="00151969" w:rsidRPr="00602DA1" w:rsidRDefault="00151969" w:rsidP="00151969">
      <w:pPr>
        <w:pStyle w:val="ListParagraph"/>
        <w:numPr>
          <w:ilvl w:val="0"/>
          <w:numId w:val="1"/>
        </w:numPr>
        <w:rPr>
          <w:szCs w:val="24"/>
        </w:rPr>
      </w:pPr>
      <w:r w:rsidRPr="00602DA1">
        <w:rPr>
          <w:szCs w:val="24"/>
        </w:rPr>
        <w:t>Ensure you relate points back to the question and item frequently</w:t>
      </w:r>
    </w:p>
    <w:p w:rsidR="00151969" w:rsidRPr="00602DA1" w:rsidRDefault="00151969" w:rsidP="00151969">
      <w:pPr>
        <w:pStyle w:val="ListParagraph"/>
        <w:numPr>
          <w:ilvl w:val="0"/>
          <w:numId w:val="1"/>
        </w:numPr>
        <w:rPr>
          <w:szCs w:val="24"/>
        </w:rPr>
      </w:pPr>
      <w:r w:rsidRPr="00602DA1">
        <w:rPr>
          <w:szCs w:val="24"/>
        </w:rPr>
        <w:t>Use evidence to support the points you make – studies, research and theories</w:t>
      </w:r>
    </w:p>
    <w:p w:rsidR="00151969" w:rsidRPr="00602DA1" w:rsidRDefault="00151969" w:rsidP="00151969">
      <w:pPr>
        <w:pStyle w:val="ListParagraph"/>
        <w:numPr>
          <w:ilvl w:val="0"/>
          <w:numId w:val="1"/>
        </w:numPr>
        <w:rPr>
          <w:szCs w:val="24"/>
        </w:rPr>
      </w:pPr>
      <w:r w:rsidRPr="00602DA1">
        <w:rPr>
          <w:szCs w:val="24"/>
        </w:rPr>
        <w:t xml:space="preserve">Ensure you evaluate frequently – that you assess how useful the theory/idea or evidence you have used is to answer the question </w:t>
      </w:r>
    </w:p>
    <w:p w:rsidR="00151969" w:rsidRDefault="00151969" w:rsidP="00151969">
      <w:pPr>
        <w:pStyle w:val="ListParagraph"/>
        <w:numPr>
          <w:ilvl w:val="0"/>
          <w:numId w:val="1"/>
        </w:numPr>
        <w:rPr>
          <w:szCs w:val="24"/>
        </w:rPr>
      </w:pPr>
      <w:r w:rsidRPr="00602DA1">
        <w:rPr>
          <w:szCs w:val="24"/>
        </w:rPr>
        <w:t>It should be in depth but succinct - select the most relevant information and remain focused on the question</w:t>
      </w:r>
    </w:p>
    <w:p w:rsidR="00151969" w:rsidRPr="00602DA1" w:rsidRDefault="00151969" w:rsidP="00151969">
      <w:pPr>
        <w:pStyle w:val="ListParagraph"/>
        <w:rPr>
          <w:szCs w:val="24"/>
        </w:rPr>
      </w:pPr>
    </w:p>
    <w:p w:rsidR="00151969" w:rsidRPr="00602DA1" w:rsidRDefault="00151969" w:rsidP="00151969">
      <w:pPr>
        <w:pBdr>
          <w:top w:val="single" w:sz="4" w:space="1" w:color="auto"/>
          <w:left w:val="single" w:sz="4" w:space="4" w:color="auto"/>
          <w:bottom w:val="single" w:sz="4" w:space="1" w:color="auto"/>
          <w:right w:val="single" w:sz="4" w:space="4" w:color="auto"/>
        </w:pBdr>
        <w:rPr>
          <w:b/>
          <w:sz w:val="24"/>
          <w:szCs w:val="32"/>
        </w:rPr>
      </w:pPr>
      <w:r>
        <w:rPr>
          <w:b/>
          <w:sz w:val="24"/>
          <w:szCs w:val="32"/>
        </w:rPr>
        <w:t>Item A: O</w:t>
      </w:r>
      <w:r w:rsidRPr="00602DA1">
        <w:rPr>
          <w:b/>
          <w:sz w:val="24"/>
          <w:szCs w:val="32"/>
        </w:rPr>
        <w:t xml:space="preserve">ur future roles in society can be determined by the education system </w:t>
      </w:r>
      <w:r>
        <w:rPr>
          <w:b/>
          <w:sz w:val="24"/>
          <w:szCs w:val="32"/>
        </w:rPr>
        <w:t>which operates using a</w:t>
      </w:r>
      <w:r w:rsidRPr="00602DA1">
        <w:rPr>
          <w:b/>
          <w:sz w:val="24"/>
          <w:szCs w:val="32"/>
        </w:rPr>
        <w:t xml:space="preserve"> formal and informal </w:t>
      </w:r>
      <w:r>
        <w:rPr>
          <w:b/>
          <w:sz w:val="24"/>
          <w:szCs w:val="32"/>
        </w:rPr>
        <w:t>curriculum</w:t>
      </w:r>
      <w:r w:rsidRPr="00602DA1">
        <w:rPr>
          <w:b/>
          <w:sz w:val="24"/>
          <w:szCs w:val="32"/>
        </w:rPr>
        <w:t xml:space="preserve">. Some sociologists would argue that the education system is fair, where people are judged by universalistic standards. This then </w:t>
      </w:r>
      <w:r w:rsidR="00DE6BA3">
        <w:rPr>
          <w:b/>
          <w:sz w:val="24"/>
          <w:szCs w:val="32"/>
        </w:rPr>
        <w:t>sorts</w:t>
      </w:r>
      <w:r w:rsidRPr="00602DA1">
        <w:rPr>
          <w:b/>
          <w:sz w:val="24"/>
          <w:szCs w:val="32"/>
        </w:rPr>
        <w:t xml:space="preserve"> them to future roles. However, other sociologists would see this as unfair – it merely replicates the existing class structure and creates a docile and compliant </w:t>
      </w:r>
      <w:r w:rsidR="00DE6BA3">
        <w:rPr>
          <w:b/>
          <w:sz w:val="24"/>
          <w:szCs w:val="32"/>
        </w:rPr>
        <w:t>working class</w:t>
      </w:r>
      <w:r w:rsidRPr="00602DA1">
        <w:rPr>
          <w:b/>
          <w:sz w:val="24"/>
          <w:szCs w:val="32"/>
        </w:rPr>
        <w:t>.</w:t>
      </w:r>
    </w:p>
    <w:p w:rsidR="00151969" w:rsidRPr="00602DA1" w:rsidRDefault="008C5615" w:rsidP="00151969">
      <w:pPr>
        <w:pBdr>
          <w:top w:val="single" w:sz="4" w:space="1" w:color="auto"/>
          <w:left w:val="single" w:sz="4" w:space="4" w:color="auto"/>
          <w:bottom w:val="single" w:sz="4" w:space="1" w:color="auto"/>
          <w:right w:val="single" w:sz="4" w:space="4" w:color="auto"/>
        </w:pBdr>
        <w:rPr>
          <w:b/>
          <w:sz w:val="24"/>
          <w:szCs w:val="32"/>
        </w:rPr>
      </w:pPr>
      <w:r>
        <w:rPr>
          <w:b/>
          <w:sz w:val="24"/>
          <w:szCs w:val="32"/>
        </w:rPr>
        <w:t>Applying material from Item A</w:t>
      </w:r>
      <w:bookmarkStart w:id="0" w:name="_GoBack"/>
      <w:bookmarkEnd w:id="0"/>
      <w:r w:rsidR="00151969" w:rsidRPr="00602DA1">
        <w:rPr>
          <w:b/>
          <w:sz w:val="24"/>
          <w:szCs w:val="32"/>
        </w:rPr>
        <w:t xml:space="preserve"> and your knowledge, assess the view that the system of Role Allocation in the education system is fair and legitimate (30 marks)</w:t>
      </w:r>
    </w:p>
    <w:tbl>
      <w:tblPr>
        <w:tblStyle w:val="TableGrid"/>
        <w:tblW w:w="0" w:type="auto"/>
        <w:tblLook w:val="04A0" w:firstRow="1" w:lastRow="0" w:firstColumn="1" w:lastColumn="0" w:noHBand="0" w:noVBand="1"/>
      </w:tblPr>
      <w:tblGrid>
        <w:gridCol w:w="9016"/>
      </w:tblGrid>
      <w:tr w:rsidR="00DE6BA3" w:rsidTr="00DE6BA3">
        <w:tc>
          <w:tcPr>
            <w:tcW w:w="9016" w:type="dxa"/>
            <w:shd w:val="clear" w:color="auto" w:fill="FFF2CC" w:themeFill="accent4" w:themeFillTint="33"/>
          </w:tcPr>
          <w:p w:rsidR="00DE6BA3" w:rsidRDefault="00DE6BA3" w:rsidP="00DE6BA3">
            <w:r>
              <w:t>30 mark questions will always have a debate (an argument from different points of view). What is the debate in this question</w:t>
            </w:r>
          </w:p>
          <w:p w:rsidR="00DE6BA3" w:rsidRDefault="00DE6BA3" w:rsidP="00DE6BA3"/>
          <w:p w:rsidR="00DE6BA3" w:rsidRDefault="00DE6BA3" w:rsidP="00DE6BA3"/>
          <w:p w:rsidR="00DE6BA3" w:rsidRPr="00F12619" w:rsidRDefault="00DE6BA3" w:rsidP="00DE6BA3">
            <w:pPr>
              <w:rPr>
                <w:b/>
                <w:sz w:val="28"/>
              </w:rPr>
            </w:pPr>
            <w:r w:rsidRPr="00F12619">
              <w:rPr>
                <w:b/>
                <w:sz w:val="28"/>
              </w:rPr>
              <w:t xml:space="preserve">                                                                  </w:t>
            </w:r>
            <w:r>
              <w:rPr>
                <w:b/>
                <w:sz w:val="28"/>
              </w:rPr>
              <w:t xml:space="preserve"> </w:t>
            </w:r>
            <w:r w:rsidRPr="00F12619">
              <w:rPr>
                <w:b/>
                <w:sz w:val="28"/>
              </w:rPr>
              <w:t>VS</w:t>
            </w:r>
          </w:p>
          <w:p w:rsidR="00DE6BA3" w:rsidRDefault="00DE6BA3" w:rsidP="00DE6BA3"/>
          <w:p w:rsidR="00DE6BA3" w:rsidRDefault="00DE6BA3" w:rsidP="00DE6BA3"/>
          <w:p w:rsidR="00DE6BA3" w:rsidRDefault="00DE6BA3" w:rsidP="00DE6BA3"/>
        </w:tc>
      </w:tr>
      <w:tr w:rsidR="00DE6BA3" w:rsidRPr="00F678B1" w:rsidTr="00DE6BA3">
        <w:tc>
          <w:tcPr>
            <w:tcW w:w="10456" w:type="dxa"/>
            <w:shd w:val="clear" w:color="auto" w:fill="FFCCFF"/>
          </w:tcPr>
          <w:p w:rsidR="00DE6BA3" w:rsidRPr="00F12619" w:rsidRDefault="00DE6BA3" w:rsidP="00DE6BA3">
            <w:r>
              <w:t>How could you use the</w:t>
            </w:r>
            <w:r w:rsidRPr="00F678B1">
              <w:rPr>
                <w:b/>
              </w:rPr>
              <w:t xml:space="preserve"> item</w:t>
            </w:r>
            <w:r>
              <w:t xml:space="preserve"> to help support this debate</w:t>
            </w:r>
          </w:p>
          <w:p w:rsidR="00DE6BA3" w:rsidRDefault="00DE6BA3" w:rsidP="00DE6BA3"/>
          <w:p w:rsidR="00DE6BA3" w:rsidRDefault="00DE6BA3" w:rsidP="00DE6BA3">
            <w:pPr>
              <w:rPr>
                <w:b/>
                <w:sz w:val="28"/>
              </w:rPr>
            </w:pPr>
            <w:r w:rsidRPr="00F12619">
              <w:rPr>
                <w:b/>
                <w:sz w:val="28"/>
              </w:rPr>
              <w:t xml:space="preserve">                                                                  </w:t>
            </w:r>
            <w:r>
              <w:rPr>
                <w:b/>
                <w:sz w:val="28"/>
              </w:rPr>
              <w:t xml:space="preserve">           </w:t>
            </w:r>
          </w:p>
          <w:p w:rsidR="00DE6BA3" w:rsidRPr="00F12619" w:rsidRDefault="00DE6BA3" w:rsidP="00DE6BA3">
            <w:pPr>
              <w:rPr>
                <w:b/>
                <w:sz w:val="28"/>
              </w:rPr>
            </w:pPr>
            <w:r>
              <w:rPr>
                <w:b/>
                <w:sz w:val="28"/>
              </w:rPr>
              <w:t xml:space="preserve">                                                                   </w:t>
            </w:r>
            <w:r w:rsidRPr="00F12619">
              <w:rPr>
                <w:b/>
                <w:sz w:val="28"/>
              </w:rPr>
              <w:t>VS</w:t>
            </w:r>
          </w:p>
          <w:p w:rsidR="00DE6BA3" w:rsidRDefault="00DE6BA3" w:rsidP="00DE6BA3"/>
          <w:p w:rsidR="00DE6BA3" w:rsidRDefault="00DE6BA3" w:rsidP="00DE6BA3">
            <w:pPr>
              <w:rPr>
                <w:b/>
              </w:rPr>
            </w:pPr>
          </w:p>
          <w:p w:rsidR="00DE6BA3" w:rsidRPr="00F678B1" w:rsidRDefault="00DE6BA3" w:rsidP="00DE6BA3">
            <w:pPr>
              <w:rPr>
                <w:b/>
              </w:rPr>
            </w:pPr>
          </w:p>
        </w:tc>
      </w:tr>
      <w:tr w:rsidR="00DE6BA3" w:rsidTr="00DE6BA3">
        <w:tc>
          <w:tcPr>
            <w:tcW w:w="10456" w:type="dxa"/>
            <w:shd w:val="clear" w:color="auto" w:fill="CCFFFF"/>
          </w:tcPr>
          <w:p w:rsidR="00DE6BA3" w:rsidRDefault="00DE6BA3" w:rsidP="00DE6BA3">
            <w:r>
              <w:t>What key concepts and sociologists/studies will need to be included on either side of the argument?</w:t>
            </w:r>
          </w:p>
          <w:p w:rsidR="00DE6BA3" w:rsidRDefault="00DE6BA3" w:rsidP="00DE6BA3"/>
          <w:p w:rsidR="00DE6BA3" w:rsidRDefault="00DE6BA3" w:rsidP="00DE6BA3"/>
          <w:p w:rsidR="00DE6BA3" w:rsidRDefault="00DE6BA3" w:rsidP="00DE6BA3"/>
          <w:p w:rsidR="00DE6BA3" w:rsidRPr="00F12619" w:rsidRDefault="00DE6BA3" w:rsidP="00DE6BA3">
            <w:pPr>
              <w:rPr>
                <w:b/>
                <w:sz w:val="28"/>
              </w:rPr>
            </w:pPr>
            <w:r w:rsidRPr="00F12619">
              <w:rPr>
                <w:b/>
                <w:sz w:val="28"/>
              </w:rPr>
              <w:t xml:space="preserve">                                                                  </w:t>
            </w:r>
            <w:r>
              <w:rPr>
                <w:b/>
                <w:sz w:val="28"/>
              </w:rPr>
              <w:t xml:space="preserve">  </w:t>
            </w:r>
            <w:r w:rsidRPr="00F12619">
              <w:rPr>
                <w:b/>
                <w:sz w:val="28"/>
              </w:rPr>
              <w:t>VS</w:t>
            </w:r>
          </w:p>
          <w:p w:rsidR="00DE6BA3" w:rsidRDefault="00DE6BA3" w:rsidP="00DE6BA3"/>
          <w:p w:rsidR="00DE6BA3" w:rsidRDefault="00DE6BA3" w:rsidP="00DE6BA3"/>
          <w:p w:rsidR="00DE6BA3" w:rsidRDefault="00DE6BA3" w:rsidP="00DE6BA3"/>
          <w:p w:rsidR="00DE6BA3" w:rsidRDefault="00DE6BA3" w:rsidP="00DE6BA3"/>
        </w:tc>
      </w:tr>
    </w:tbl>
    <w:p w:rsidR="008878DE" w:rsidRDefault="008878DE"/>
    <w:p w:rsidR="00DE6BA3" w:rsidRDefault="00DE6BA3">
      <w:pPr>
        <w:rPr>
          <w:b/>
        </w:rPr>
      </w:pPr>
    </w:p>
    <w:p w:rsidR="00DE6BA3" w:rsidRDefault="00DE6BA3">
      <w:pPr>
        <w:rPr>
          <w:b/>
        </w:rPr>
      </w:pPr>
    </w:p>
    <w:p w:rsidR="0068468E" w:rsidRDefault="0068468E">
      <w:pPr>
        <w:rPr>
          <w:b/>
        </w:rPr>
      </w:pPr>
    </w:p>
    <w:p w:rsidR="00151969" w:rsidRPr="00151969" w:rsidRDefault="00151969">
      <w:pPr>
        <w:rPr>
          <w:b/>
        </w:rPr>
      </w:pPr>
      <w:r w:rsidRPr="00151969">
        <w:rPr>
          <w:b/>
        </w:rPr>
        <w:lastRenderedPageBreak/>
        <w:t xml:space="preserve">Introduction: </w:t>
      </w:r>
    </w:p>
    <w:p w:rsidR="00151969" w:rsidRDefault="00151969" w:rsidP="00151969">
      <w:pPr>
        <w:rPr>
          <w:sz w:val="24"/>
          <w:szCs w:val="24"/>
        </w:rPr>
      </w:pPr>
      <w:r w:rsidRPr="000F603F">
        <w:rPr>
          <w:sz w:val="24"/>
          <w:szCs w:val="24"/>
        </w:rPr>
        <w:t xml:space="preserve">Briefly rewrite the question and explain what you will be including in your essay.  Remember the title says ‘Assess the </w:t>
      </w:r>
      <w:r w:rsidRPr="000F603F">
        <w:rPr>
          <w:sz w:val="24"/>
          <w:szCs w:val="24"/>
          <w:u w:val="single"/>
        </w:rPr>
        <w:t xml:space="preserve">view’.  </w:t>
      </w:r>
      <w:r w:rsidR="00DE6BA3">
        <w:rPr>
          <w:sz w:val="24"/>
          <w:szCs w:val="24"/>
        </w:rPr>
        <w:t>If there is</w:t>
      </w:r>
      <w:r w:rsidRPr="000F603F">
        <w:rPr>
          <w:sz w:val="24"/>
          <w:szCs w:val="24"/>
        </w:rPr>
        <w:t xml:space="preserve"> one view, you know there must be others that can criticise it</w:t>
      </w:r>
      <w:r>
        <w:rPr>
          <w:sz w:val="24"/>
          <w:szCs w:val="24"/>
        </w:rPr>
        <w:t>. Make sure to use the item</w:t>
      </w:r>
      <w:r w:rsidR="00DE6BA3">
        <w:rPr>
          <w:sz w:val="24"/>
          <w:szCs w:val="24"/>
        </w:rPr>
        <w:t xml:space="preserve"> and make sure to define role allocation</w:t>
      </w:r>
    </w:p>
    <w:p w:rsidR="00151969" w:rsidRDefault="00151969" w:rsidP="00151969">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10065" w:type="dxa"/>
        <w:tblInd w:w="-572" w:type="dxa"/>
        <w:tblLook w:val="04A0" w:firstRow="1" w:lastRow="0" w:firstColumn="1" w:lastColumn="0" w:noHBand="0" w:noVBand="1"/>
      </w:tblPr>
      <w:tblGrid>
        <w:gridCol w:w="1560"/>
        <w:gridCol w:w="8505"/>
      </w:tblGrid>
      <w:tr w:rsidR="00DE6BA3" w:rsidRPr="00EC350B" w:rsidTr="00DE6BA3">
        <w:tc>
          <w:tcPr>
            <w:tcW w:w="1560" w:type="dxa"/>
          </w:tcPr>
          <w:p w:rsidR="00DE6BA3" w:rsidRPr="00EC350B" w:rsidRDefault="00DE6BA3" w:rsidP="00DE6BA3">
            <w:pPr>
              <w:rPr>
                <w:rFonts w:ascii="Calibri" w:eastAsia="Calibri" w:hAnsi="Calibri" w:cs="Times New Roman"/>
                <w:b/>
                <w:color w:val="FF0000"/>
              </w:rPr>
            </w:pPr>
            <w:r w:rsidRPr="00EC350B">
              <w:rPr>
                <w:rFonts w:ascii="Calibri" w:eastAsia="Calibri" w:hAnsi="Calibri" w:cs="Times New Roman"/>
                <w:b/>
                <w:color w:val="FF0000"/>
              </w:rPr>
              <w:t xml:space="preserve">Paragraph 1 </w:t>
            </w:r>
          </w:p>
          <w:p w:rsidR="00DE6BA3" w:rsidRPr="00EC350B" w:rsidRDefault="00DE6BA3" w:rsidP="00DE6BA3">
            <w:pPr>
              <w:rPr>
                <w:rFonts w:ascii="Calibri" w:eastAsia="Calibri" w:hAnsi="Calibri" w:cs="Times New Roman"/>
                <w:b/>
              </w:rPr>
            </w:pPr>
          </w:p>
          <w:p w:rsidR="00DE6BA3" w:rsidRPr="00EC350B" w:rsidRDefault="00DE6BA3" w:rsidP="00DE6BA3">
            <w:pPr>
              <w:rPr>
                <w:rFonts w:ascii="Calibri" w:eastAsia="Calibri" w:hAnsi="Calibri" w:cs="Times New Roman"/>
                <w:b/>
              </w:rPr>
            </w:pPr>
            <w:r w:rsidRPr="00EC350B">
              <w:rPr>
                <w:rFonts w:ascii="Calibri" w:eastAsia="Calibri" w:hAnsi="Calibri" w:cs="Times New Roman"/>
                <w:b/>
              </w:rPr>
              <w:t>Parsons</w:t>
            </w:r>
          </w:p>
        </w:tc>
        <w:tc>
          <w:tcPr>
            <w:tcW w:w="8505" w:type="dxa"/>
          </w:tcPr>
          <w:p w:rsidR="00DE6BA3" w:rsidRPr="00EC350B" w:rsidRDefault="00DE6BA3" w:rsidP="00DE6BA3">
            <w:r w:rsidRPr="00EC350B">
              <w:t>Briefly describe how role allocation fits into the functionalist perspective of education….</w:t>
            </w:r>
          </w:p>
          <w:p w:rsidR="00DE6BA3" w:rsidRPr="00EC350B" w:rsidRDefault="00DE6BA3" w:rsidP="00DE6BA3">
            <w:pPr>
              <w:rPr>
                <w:rFonts w:ascii="Calibri" w:eastAsia="Calibri" w:hAnsi="Calibri" w:cs="Times New Roman"/>
              </w:rPr>
            </w:pPr>
            <w:r w:rsidRPr="00EC350B">
              <w:rPr>
                <w:rFonts w:ascii="Calibri" w:eastAsia="Calibri" w:hAnsi="Calibri" w:cs="Times New Roman"/>
              </w:rPr>
              <w:t xml:space="preserve">Then go on to explain Parsons’ view of </w:t>
            </w:r>
            <w:r w:rsidRPr="00CA00C4">
              <w:rPr>
                <w:rFonts w:ascii="Calibri" w:eastAsia="Calibri" w:hAnsi="Calibri" w:cs="Times New Roman"/>
                <w:b/>
              </w:rPr>
              <w:t>role allocation</w:t>
            </w:r>
            <w:r w:rsidRPr="00EC350B">
              <w:rPr>
                <w:rFonts w:ascii="Calibri" w:eastAsia="Calibri" w:hAnsi="Calibri" w:cs="Times New Roman"/>
              </w:rPr>
              <w:t xml:space="preserve"> and </w:t>
            </w:r>
            <w:r w:rsidRPr="00CA00C4">
              <w:rPr>
                <w:rFonts w:ascii="Calibri" w:eastAsia="Calibri" w:hAnsi="Calibri" w:cs="Times New Roman"/>
                <w:b/>
              </w:rPr>
              <w:t>meritocracy</w:t>
            </w: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Default="00DE6BA3" w:rsidP="00DE6BA3">
            <w:pPr>
              <w:rPr>
                <w:rFonts w:ascii="Calibri" w:eastAsia="Calibri" w:hAnsi="Calibri" w:cs="Times New Roman"/>
              </w:rPr>
            </w:pPr>
          </w:p>
          <w:p w:rsidR="00EC350B" w:rsidRPr="00EC350B" w:rsidRDefault="00EC350B"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EC350B" w:rsidRPr="00EC350B" w:rsidRDefault="00EC350B"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tc>
      </w:tr>
      <w:tr w:rsidR="00DE6BA3" w:rsidRPr="00EC350B" w:rsidTr="00DE6BA3">
        <w:tc>
          <w:tcPr>
            <w:tcW w:w="1560" w:type="dxa"/>
          </w:tcPr>
          <w:p w:rsidR="00DE6BA3" w:rsidRPr="00EC350B" w:rsidRDefault="00DE6BA3" w:rsidP="00DE6BA3">
            <w:pPr>
              <w:rPr>
                <w:rFonts w:ascii="Calibri" w:eastAsia="Calibri" w:hAnsi="Calibri" w:cs="Times New Roman"/>
                <w:b/>
              </w:rPr>
            </w:pPr>
            <w:r w:rsidRPr="00EC350B">
              <w:rPr>
                <w:rFonts w:ascii="Calibri" w:eastAsia="Calibri" w:hAnsi="Calibri" w:cs="Times New Roman"/>
                <w:b/>
              </w:rPr>
              <w:t>Evaluation and analysis</w:t>
            </w:r>
          </w:p>
        </w:tc>
        <w:tc>
          <w:tcPr>
            <w:tcW w:w="8505" w:type="dxa"/>
          </w:tcPr>
          <w:p w:rsidR="00DE6BA3" w:rsidRPr="00EC350B" w:rsidRDefault="00DE6BA3" w:rsidP="00DE6BA3">
            <w:pPr>
              <w:rPr>
                <w:rFonts w:ascii="Calibri" w:eastAsia="Calibri" w:hAnsi="Calibri" w:cs="Times New Roman"/>
              </w:rPr>
            </w:pPr>
            <w:r w:rsidRPr="00EC350B">
              <w:rPr>
                <w:rFonts w:ascii="Calibri" w:eastAsia="Calibri" w:hAnsi="Calibri" w:cs="Times New Roman"/>
              </w:rPr>
              <w:t xml:space="preserve">Consider problems with Parsons’ view – who could criticise him i.e. Marxist arguments, such as Bowles and </w:t>
            </w:r>
            <w:proofErr w:type="spellStart"/>
            <w:r w:rsidRPr="00EC350B">
              <w:rPr>
                <w:rFonts w:ascii="Calibri" w:eastAsia="Calibri" w:hAnsi="Calibri" w:cs="Times New Roman"/>
              </w:rPr>
              <w:t>Gintis</w:t>
            </w:r>
            <w:proofErr w:type="spellEnd"/>
            <w:r w:rsidR="00EC350B">
              <w:rPr>
                <w:rFonts w:ascii="Calibri" w:eastAsia="Calibri" w:hAnsi="Calibri" w:cs="Times New Roman"/>
              </w:rPr>
              <w:t xml:space="preserve">’ </w:t>
            </w:r>
            <w:r w:rsidR="00EC350B" w:rsidRPr="00CA00C4">
              <w:rPr>
                <w:rFonts w:ascii="Calibri" w:eastAsia="Calibri" w:hAnsi="Calibri" w:cs="Times New Roman"/>
                <w:b/>
              </w:rPr>
              <w:t>‘myth of meritocracy’</w:t>
            </w:r>
            <w:r w:rsidR="00CA00C4">
              <w:rPr>
                <w:rFonts w:ascii="Calibri" w:eastAsia="Calibri" w:hAnsi="Calibri" w:cs="Times New Roman"/>
                <w:b/>
              </w:rPr>
              <w:t xml:space="preserve">. </w:t>
            </w:r>
            <w:r w:rsidR="00CA00C4" w:rsidRPr="00CA00C4">
              <w:rPr>
                <w:rFonts w:ascii="Calibri" w:eastAsia="Calibri" w:hAnsi="Calibri" w:cs="Times New Roman"/>
                <w:b/>
              </w:rPr>
              <w:t>Link</w:t>
            </w:r>
            <w:r w:rsidR="00CA00C4">
              <w:rPr>
                <w:rFonts w:ascii="Calibri" w:eastAsia="Calibri" w:hAnsi="Calibri" w:cs="Times New Roman"/>
                <w:b/>
              </w:rPr>
              <w:t xml:space="preserve"> back to question</w:t>
            </w: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Default="00DE6BA3" w:rsidP="00DE6BA3">
            <w:pPr>
              <w:rPr>
                <w:rFonts w:ascii="Calibri" w:eastAsia="Calibri" w:hAnsi="Calibri" w:cs="Times New Roman"/>
              </w:rPr>
            </w:pPr>
          </w:p>
          <w:p w:rsidR="00EC350B" w:rsidRPr="00EC350B" w:rsidRDefault="00EC350B"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Default="00DE6BA3" w:rsidP="00DE6BA3">
            <w:pPr>
              <w:rPr>
                <w:rFonts w:ascii="Calibri" w:eastAsia="Calibri" w:hAnsi="Calibri" w:cs="Times New Roman"/>
              </w:rPr>
            </w:pPr>
          </w:p>
          <w:p w:rsidR="00EC350B" w:rsidRPr="00EC350B" w:rsidRDefault="00EC350B"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EC350B" w:rsidRPr="00EC350B" w:rsidRDefault="00EC350B" w:rsidP="00DE6BA3">
            <w:pPr>
              <w:rPr>
                <w:rFonts w:ascii="Calibri" w:eastAsia="Calibri" w:hAnsi="Calibri" w:cs="Times New Roman"/>
              </w:rPr>
            </w:pPr>
          </w:p>
          <w:p w:rsidR="00EC350B" w:rsidRPr="00EC350B" w:rsidRDefault="00EC350B" w:rsidP="00DE6BA3">
            <w:pPr>
              <w:rPr>
                <w:rFonts w:ascii="Calibri" w:eastAsia="Calibri" w:hAnsi="Calibri" w:cs="Times New Roman"/>
              </w:rPr>
            </w:pPr>
          </w:p>
          <w:p w:rsidR="00DE6BA3" w:rsidRPr="00EC350B" w:rsidRDefault="00DE6BA3" w:rsidP="00DE6BA3">
            <w:pPr>
              <w:rPr>
                <w:rFonts w:ascii="Calibri" w:eastAsia="Calibri" w:hAnsi="Calibri" w:cs="Times New Roman"/>
                <w:b/>
              </w:rPr>
            </w:pPr>
          </w:p>
        </w:tc>
      </w:tr>
      <w:tr w:rsidR="00DE6BA3" w:rsidRPr="00EC350B" w:rsidTr="00DE6BA3">
        <w:tc>
          <w:tcPr>
            <w:tcW w:w="1560" w:type="dxa"/>
          </w:tcPr>
          <w:p w:rsidR="00DE6BA3" w:rsidRPr="00EC350B" w:rsidRDefault="00DE6BA3" w:rsidP="00DE6BA3">
            <w:pPr>
              <w:rPr>
                <w:rFonts w:ascii="Calibri" w:eastAsia="Calibri" w:hAnsi="Calibri" w:cs="Times New Roman"/>
                <w:b/>
                <w:color w:val="FF0000"/>
              </w:rPr>
            </w:pPr>
            <w:r w:rsidRPr="00EC350B">
              <w:rPr>
                <w:rFonts w:ascii="Calibri" w:eastAsia="Calibri" w:hAnsi="Calibri" w:cs="Times New Roman"/>
                <w:b/>
                <w:color w:val="FF0000"/>
              </w:rPr>
              <w:lastRenderedPageBreak/>
              <w:t>Paragraph 2</w:t>
            </w:r>
          </w:p>
          <w:p w:rsidR="00DE6BA3" w:rsidRPr="00EC350B" w:rsidRDefault="00DE6BA3" w:rsidP="00DE6BA3">
            <w:pPr>
              <w:rPr>
                <w:rFonts w:ascii="Calibri" w:eastAsia="Calibri" w:hAnsi="Calibri" w:cs="Times New Roman"/>
                <w:b/>
              </w:rPr>
            </w:pPr>
          </w:p>
          <w:p w:rsidR="00DE6BA3" w:rsidRPr="00EC350B" w:rsidRDefault="00DE6BA3" w:rsidP="00DE6BA3">
            <w:pPr>
              <w:rPr>
                <w:rFonts w:ascii="Calibri" w:eastAsia="Calibri" w:hAnsi="Calibri" w:cs="Times New Roman"/>
                <w:b/>
              </w:rPr>
            </w:pPr>
            <w:r w:rsidRPr="00EC350B">
              <w:rPr>
                <w:rFonts w:ascii="Calibri" w:eastAsia="Calibri" w:hAnsi="Calibri" w:cs="Times New Roman"/>
                <w:b/>
              </w:rPr>
              <w:t>Davis and Moore</w:t>
            </w:r>
          </w:p>
        </w:tc>
        <w:tc>
          <w:tcPr>
            <w:tcW w:w="8505" w:type="dxa"/>
          </w:tcPr>
          <w:p w:rsidR="00DE6BA3" w:rsidRPr="00EC350B" w:rsidRDefault="00DE6BA3" w:rsidP="00DE6BA3">
            <w:pPr>
              <w:rPr>
                <w:rFonts w:ascii="Calibri" w:eastAsia="Calibri" w:hAnsi="Calibri" w:cs="Times New Roman"/>
                <w:b/>
              </w:rPr>
            </w:pPr>
            <w:r w:rsidRPr="00EC350B">
              <w:rPr>
                <w:rFonts w:ascii="Calibri" w:eastAsia="Calibri" w:hAnsi="Calibri" w:cs="Times New Roman"/>
              </w:rPr>
              <w:t>They Parsons ideas of Role Allocation further, arguing that the education ‘</w:t>
            </w:r>
            <w:r w:rsidRPr="00EC350B">
              <w:rPr>
                <w:rFonts w:ascii="Calibri" w:eastAsia="Calibri" w:hAnsi="Calibri" w:cs="Times New Roman"/>
                <w:b/>
              </w:rPr>
              <w:t>sorts and sifts’</w:t>
            </w:r>
            <w:r w:rsidRPr="00EC350B">
              <w:rPr>
                <w:rFonts w:ascii="Calibri" w:eastAsia="Calibri" w:hAnsi="Calibri" w:cs="Times New Roman"/>
              </w:rPr>
              <w:t xml:space="preserve"> people into the roles most suitable for their abilities and talents – explain their argument. </w:t>
            </w:r>
            <w:r w:rsidRPr="00EC350B">
              <w:rPr>
                <w:rFonts w:ascii="Calibri" w:eastAsia="Calibri" w:hAnsi="Calibri" w:cs="Times New Roman"/>
                <w:b/>
              </w:rPr>
              <w:t>Link back to question…how does this then make the system of role allocation fair and legitimate?</w:t>
            </w: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EC350B" w:rsidRPr="00EC350B" w:rsidRDefault="00EC350B" w:rsidP="00DE6BA3">
            <w:pPr>
              <w:rPr>
                <w:rFonts w:ascii="Calibri" w:eastAsia="Calibri" w:hAnsi="Calibri" w:cs="Times New Roman"/>
              </w:rPr>
            </w:pPr>
          </w:p>
          <w:p w:rsidR="00DE6BA3" w:rsidRDefault="00DE6BA3" w:rsidP="00DE6BA3">
            <w:pPr>
              <w:rPr>
                <w:rFonts w:ascii="Calibri" w:eastAsia="Calibri" w:hAnsi="Calibri" w:cs="Times New Roman"/>
              </w:rPr>
            </w:pPr>
          </w:p>
          <w:p w:rsidR="00EC350B" w:rsidRPr="00EC350B" w:rsidRDefault="00EC350B"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b/>
              </w:rPr>
            </w:pPr>
          </w:p>
        </w:tc>
      </w:tr>
      <w:tr w:rsidR="00DE6BA3" w:rsidRPr="00EC350B" w:rsidTr="00DE6BA3">
        <w:tc>
          <w:tcPr>
            <w:tcW w:w="1560" w:type="dxa"/>
          </w:tcPr>
          <w:p w:rsidR="00DE6BA3" w:rsidRPr="00EC350B" w:rsidRDefault="00DE6BA3" w:rsidP="00DE6BA3">
            <w:pPr>
              <w:rPr>
                <w:rFonts w:ascii="Calibri" w:eastAsia="Calibri" w:hAnsi="Calibri" w:cs="Times New Roman"/>
                <w:b/>
              </w:rPr>
            </w:pPr>
            <w:r w:rsidRPr="00EC350B">
              <w:rPr>
                <w:rFonts w:ascii="Calibri" w:eastAsia="Calibri" w:hAnsi="Calibri" w:cs="Times New Roman"/>
                <w:b/>
              </w:rPr>
              <w:t>Evaluation</w:t>
            </w:r>
          </w:p>
        </w:tc>
        <w:tc>
          <w:tcPr>
            <w:tcW w:w="8505" w:type="dxa"/>
          </w:tcPr>
          <w:p w:rsidR="00DE6BA3" w:rsidRPr="00EC350B" w:rsidRDefault="00DE6BA3" w:rsidP="00DE6BA3">
            <w:pPr>
              <w:rPr>
                <w:rFonts w:ascii="Calibri" w:eastAsia="Calibri" w:hAnsi="Calibri" w:cs="Times New Roman"/>
              </w:rPr>
            </w:pPr>
            <w:r w:rsidRPr="00EC350B">
              <w:rPr>
                <w:rFonts w:ascii="Calibri" w:eastAsia="Calibri" w:hAnsi="Calibri" w:cs="Times New Roman"/>
              </w:rPr>
              <w:t>Are functionalists too positive?</w:t>
            </w:r>
            <w:r w:rsidR="00EC350B" w:rsidRPr="00EC350B">
              <w:rPr>
                <w:rFonts w:ascii="Calibri" w:eastAsia="Calibri" w:hAnsi="Calibri" w:cs="Times New Roman"/>
              </w:rPr>
              <w:t xml:space="preserve"> Can you add a real life example to show that role allocation isn’t fair?</w:t>
            </w:r>
          </w:p>
          <w:p w:rsidR="00EC350B" w:rsidRPr="00EC350B" w:rsidRDefault="00EC350B"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EC350B" w:rsidRPr="00EC350B" w:rsidRDefault="00EC350B" w:rsidP="00DE6BA3">
            <w:pPr>
              <w:rPr>
                <w:rFonts w:ascii="Calibri" w:eastAsia="Calibri" w:hAnsi="Calibri" w:cs="Times New Roman"/>
              </w:rPr>
            </w:pPr>
          </w:p>
          <w:p w:rsidR="00EC350B" w:rsidRPr="00EC350B" w:rsidRDefault="00EC350B" w:rsidP="00DE6BA3">
            <w:pPr>
              <w:rPr>
                <w:rFonts w:ascii="Calibri" w:eastAsia="Calibri" w:hAnsi="Calibri" w:cs="Times New Roman"/>
              </w:rPr>
            </w:pPr>
          </w:p>
          <w:p w:rsidR="00EC350B" w:rsidRDefault="00EC350B" w:rsidP="00DE6BA3">
            <w:pPr>
              <w:rPr>
                <w:rFonts w:ascii="Calibri" w:eastAsia="Calibri" w:hAnsi="Calibri" w:cs="Times New Roman"/>
              </w:rPr>
            </w:pPr>
          </w:p>
          <w:p w:rsidR="00EC350B" w:rsidRPr="00EC350B" w:rsidRDefault="00EC350B" w:rsidP="00DE6BA3">
            <w:pPr>
              <w:rPr>
                <w:rFonts w:ascii="Calibri" w:eastAsia="Calibri" w:hAnsi="Calibri" w:cs="Times New Roman"/>
              </w:rPr>
            </w:pPr>
          </w:p>
          <w:p w:rsidR="00DE6BA3" w:rsidRDefault="00DE6BA3" w:rsidP="00DE6BA3">
            <w:pPr>
              <w:rPr>
                <w:rFonts w:ascii="Calibri" w:eastAsia="Calibri" w:hAnsi="Calibri" w:cs="Times New Roman"/>
              </w:rPr>
            </w:pPr>
          </w:p>
          <w:p w:rsidR="00EC350B" w:rsidRPr="00EC350B" w:rsidRDefault="00EC350B"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tc>
      </w:tr>
      <w:tr w:rsidR="00DE6BA3" w:rsidRPr="00EC350B" w:rsidTr="00DE6BA3">
        <w:tc>
          <w:tcPr>
            <w:tcW w:w="1560" w:type="dxa"/>
          </w:tcPr>
          <w:p w:rsidR="00DE6BA3" w:rsidRPr="00EC350B" w:rsidRDefault="00DE6BA3" w:rsidP="00DE6BA3">
            <w:pPr>
              <w:rPr>
                <w:rFonts w:ascii="Calibri" w:eastAsia="Calibri" w:hAnsi="Calibri" w:cs="Times New Roman"/>
                <w:b/>
                <w:color w:val="FF0000"/>
              </w:rPr>
            </w:pPr>
            <w:r w:rsidRPr="00EC350B">
              <w:rPr>
                <w:rFonts w:ascii="Calibri" w:eastAsia="Calibri" w:hAnsi="Calibri" w:cs="Times New Roman"/>
                <w:b/>
                <w:color w:val="FF0000"/>
              </w:rPr>
              <w:t>Paragraph 3</w:t>
            </w:r>
          </w:p>
          <w:p w:rsidR="00DE6BA3" w:rsidRPr="00EC350B" w:rsidRDefault="00DE6BA3" w:rsidP="00DE6BA3">
            <w:pPr>
              <w:rPr>
                <w:rFonts w:ascii="Calibri" w:eastAsia="Calibri" w:hAnsi="Calibri" w:cs="Times New Roman"/>
                <w:b/>
              </w:rPr>
            </w:pPr>
          </w:p>
          <w:p w:rsidR="00DE6BA3" w:rsidRPr="00EC350B" w:rsidRDefault="00DE6BA3" w:rsidP="00DE6BA3">
            <w:pPr>
              <w:rPr>
                <w:rFonts w:ascii="Calibri" w:eastAsia="Calibri" w:hAnsi="Calibri" w:cs="Times New Roman"/>
                <w:b/>
              </w:rPr>
            </w:pPr>
            <w:r w:rsidRPr="00EC350B">
              <w:rPr>
                <w:rFonts w:ascii="Calibri" w:eastAsia="Calibri" w:hAnsi="Calibri" w:cs="Times New Roman"/>
                <w:b/>
              </w:rPr>
              <w:t>Marxists on Role Allocation</w:t>
            </w:r>
          </w:p>
        </w:tc>
        <w:tc>
          <w:tcPr>
            <w:tcW w:w="8505" w:type="dxa"/>
          </w:tcPr>
          <w:p w:rsidR="00DE6BA3" w:rsidRPr="00EC350B" w:rsidRDefault="00DE6BA3" w:rsidP="00DE6BA3">
            <w:pPr>
              <w:rPr>
                <w:rFonts w:ascii="Calibri" w:eastAsia="Calibri" w:hAnsi="Calibri" w:cs="Times New Roman"/>
              </w:rPr>
            </w:pPr>
            <w:r w:rsidRPr="00EC350B">
              <w:rPr>
                <w:rFonts w:ascii="Calibri" w:eastAsia="Calibri" w:hAnsi="Calibri" w:cs="Times New Roman"/>
              </w:rPr>
              <w:t xml:space="preserve">How might Marxists agree with functionalists </w:t>
            </w:r>
            <w:r w:rsidR="00971CFB" w:rsidRPr="00EC350B">
              <w:rPr>
                <w:rFonts w:ascii="Calibri" w:eastAsia="Calibri" w:hAnsi="Calibri" w:cs="Times New Roman"/>
              </w:rPr>
              <w:t>about role allocation and then discuss how they hold a very different view (analysis skill)</w:t>
            </w:r>
          </w:p>
          <w:p w:rsidR="00971CFB" w:rsidRPr="00EC350B" w:rsidRDefault="00971CFB" w:rsidP="00DE6BA3">
            <w:pPr>
              <w:rPr>
                <w:rFonts w:ascii="Calibri" w:eastAsia="Calibri" w:hAnsi="Calibri" w:cs="Times New Roman"/>
              </w:rPr>
            </w:pPr>
            <w:r w:rsidRPr="00EC350B">
              <w:rPr>
                <w:rFonts w:ascii="Calibri" w:eastAsia="Calibri" w:hAnsi="Calibri" w:cs="Times New Roman"/>
              </w:rPr>
              <w:t xml:space="preserve">Depending on who you used in your evaluation earlier, use the other Marxist here i.e. </w:t>
            </w:r>
            <w:proofErr w:type="spellStart"/>
            <w:r w:rsidRPr="00EC350B">
              <w:rPr>
                <w:rFonts w:ascii="Calibri" w:eastAsia="Calibri" w:hAnsi="Calibri" w:cs="Times New Roman"/>
              </w:rPr>
              <w:t>Althu</w:t>
            </w:r>
            <w:r w:rsidR="00EC350B">
              <w:rPr>
                <w:rFonts w:ascii="Calibri" w:eastAsia="Calibri" w:hAnsi="Calibri" w:cs="Times New Roman"/>
              </w:rPr>
              <w:t>s</w:t>
            </w:r>
            <w:r w:rsidRPr="00EC350B">
              <w:rPr>
                <w:rFonts w:ascii="Calibri" w:eastAsia="Calibri" w:hAnsi="Calibri" w:cs="Times New Roman"/>
              </w:rPr>
              <w:t>ser</w:t>
            </w:r>
            <w:proofErr w:type="spellEnd"/>
            <w:r w:rsidRPr="00EC350B">
              <w:rPr>
                <w:rFonts w:ascii="Calibri" w:eastAsia="Calibri" w:hAnsi="Calibri" w:cs="Times New Roman"/>
              </w:rPr>
              <w:t xml:space="preserve"> – discuss Ideological State Apparatus</w:t>
            </w:r>
          </w:p>
          <w:p w:rsidR="00971CFB" w:rsidRPr="00EC350B" w:rsidRDefault="00971CFB" w:rsidP="00971CFB">
            <w:pPr>
              <w:spacing w:after="160" w:line="259" w:lineRule="auto"/>
              <w:rPr>
                <w:rFonts w:ascii="Calibri" w:eastAsia="Calibri" w:hAnsi="Calibri" w:cs="Times New Roman"/>
                <w:b/>
              </w:rPr>
            </w:pPr>
            <w:r w:rsidRPr="00EC350B">
              <w:rPr>
                <w:rFonts w:ascii="Calibri" w:eastAsia="Calibri" w:hAnsi="Calibri" w:cs="Times New Roman"/>
                <w:b/>
              </w:rPr>
              <w:t>Link back to question – in what ways does this criticise the view that the system of role allocation is fair and legitimate?</w:t>
            </w:r>
          </w:p>
          <w:p w:rsidR="00971CFB" w:rsidRPr="00EC350B" w:rsidRDefault="00971CFB" w:rsidP="00DE6BA3">
            <w:pPr>
              <w:rPr>
                <w:rFonts w:ascii="Calibri" w:eastAsia="Calibri" w:hAnsi="Calibri" w:cs="Times New Roman"/>
              </w:rPr>
            </w:pPr>
          </w:p>
          <w:p w:rsidR="00971CFB" w:rsidRPr="00EC350B" w:rsidRDefault="00971CFB" w:rsidP="00DE6BA3">
            <w:pPr>
              <w:rPr>
                <w:rFonts w:ascii="Calibri" w:eastAsia="Calibri" w:hAnsi="Calibri" w:cs="Times New Roman"/>
              </w:rPr>
            </w:pPr>
          </w:p>
          <w:p w:rsidR="00971CFB" w:rsidRPr="00EC350B" w:rsidRDefault="00971CFB" w:rsidP="00DE6BA3">
            <w:pPr>
              <w:rPr>
                <w:rFonts w:ascii="Calibri" w:eastAsia="Calibri" w:hAnsi="Calibri" w:cs="Times New Roman"/>
              </w:rPr>
            </w:pPr>
          </w:p>
          <w:p w:rsidR="00971CFB" w:rsidRPr="00EC350B" w:rsidRDefault="00971CFB" w:rsidP="00DE6BA3">
            <w:pPr>
              <w:rPr>
                <w:rFonts w:ascii="Calibri" w:eastAsia="Calibri" w:hAnsi="Calibri" w:cs="Times New Roman"/>
              </w:rPr>
            </w:pPr>
          </w:p>
          <w:p w:rsidR="00971CFB" w:rsidRPr="00EC350B" w:rsidRDefault="00971CFB"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Default="00DE6BA3" w:rsidP="00DE6BA3">
            <w:pPr>
              <w:rPr>
                <w:rFonts w:ascii="Calibri" w:eastAsia="Calibri" w:hAnsi="Calibri" w:cs="Times New Roman"/>
              </w:rPr>
            </w:pPr>
          </w:p>
          <w:p w:rsidR="00EC350B" w:rsidRPr="00EC350B" w:rsidRDefault="00EC350B"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Default="00DE6BA3" w:rsidP="00DE6BA3">
            <w:pPr>
              <w:rPr>
                <w:rFonts w:ascii="Calibri" w:eastAsia="Calibri" w:hAnsi="Calibri" w:cs="Times New Roman"/>
              </w:rPr>
            </w:pPr>
          </w:p>
          <w:p w:rsidR="00EC350B" w:rsidRDefault="00EC350B" w:rsidP="00DE6BA3">
            <w:pPr>
              <w:rPr>
                <w:rFonts w:ascii="Calibri" w:eastAsia="Calibri" w:hAnsi="Calibri" w:cs="Times New Roman"/>
              </w:rPr>
            </w:pPr>
          </w:p>
          <w:p w:rsidR="00EC350B" w:rsidRDefault="00EC350B" w:rsidP="00DE6BA3">
            <w:pPr>
              <w:rPr>
                <w:rFonts w:ascii="Calibri" w:eastAsia="Calibri" w:hAnsi="Calibri" w:cs="Times New Roman"/>
              </w:rPr>
            </w:pPr>
          </w:p>
          <w:p w:rsidR="00EC350B" w:rsidRPr="00EC350B" w:rsidRDefault="00EC350B"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tc>
      </w:tr>
      <w:tr w:rsidR="00DE6BA3" w:rsidRPr="00EC350B" w:rsidTr="00DE6BA3">
        <w:tc>
          <w:tcPr>
            <w:tcW w:w="1560" w:type="dxa"/>
          </w:tcPr>
          <w:p w:rsidR="00DE6BA3" w:rsidRPr="00EC350B" w:rsidRDefault="00971CFB" w:rsidP="00DE6BA3">
            <w:pPr>
              <w:rPr>
                <w:rFonts w:ascii="Calibri" w:eastAsia="Calibri" w:hAnsi="Calibri" w:cs="Times New Roman"/>
                <w:b/>
              </w:rPr>
            </w:pPr>
            <w:r w:rsidRPr="00EC350B">
              <w:rPr>
                <w:rFonts w:ascii="Calibri" w:eastAsia="Calibri" w:hAnsi="Calibri" w:cs="Times New Roman"/>
                <w:b/>
              </w:rPr>
              <w:lastRenderedPageBreak/>
              <w:t>Evaluation</w:t>
            </w:r>
          </w:p>
        </w:tc>
        <w:tc>
          <w:tcPr>
            <w:tcW w:w="8505" w:type="dxa"/>
          </w:tcPr>
          <w:p w:rsidR="00EC350B" w:rsidRPr="00EC350B" w:rsidRDefault="00EC350B" w:rsidP="00EC350B">
            <w:pPr>
              <w:spacing w:after="160" w:line="259" w:lineRule="auto"/>
              <w:rPr>
                <w:rFonts w:ascii="Calibri" w:eastAsia="Calibri" w:hAnsi="Calibri" w:cs="Times New Roman"/>
                <w:sz w:val="24"/>
                <w:szCs w:val="24"/>
              </w:rPr>
            </w:pPr>
            <w:r w:rsidRPr="00EC350B">
              <w:rPr>
                <w:rFonts w:ascii="Calibri" w:eastAsia="Calibri" w:hAnsi="Calibri" w:cs="Times New Roman"/>
                <w:sz w:val="24"/>
                <w:szCs w:val="24"/>
              </w:rPr>
              <w:t xml:space="preserve">Do Marxists assume that students are passively brainwashed into accepting their roles in society?  They can be aware of what is going on.  Marxists can be described as </w:t>
            </w:r>
            <w:r w:rsidRPr="00EC350B">
              <w:rPr>
                <w:rFonts w:ascii="Calibri" w:eastAsia="Calibri" w:hAnsi="Calibri" w:cs="Times New Roman"/>
                <w:b/>
                <w:sz w:val="24"/>
                <w:szCs w:val="24"/>
              </w:rPr>
              <w:t>deterministic</w:t>
            </w:r>
            <w:r w:rsidRPr="00EC350B">
              <w:rPr>
                <w:rFonts w:ascii="Calibri" w:eastAsia="Calibri" w:hAnsi="Calibri" w:cs="Times New Roman"/>
                <w:sz w:val="24"/>
                <w:szCs w:val="24"/>
              </w:rPr>
              <w:t xml:space="preserve"> – explain what this means.   You could describe </w:t>
            </w:r>
            <w:r w:rsidRPr="00EC350B">
              <w:rPr>
                <w:rFonts w:ascii="Calibri" w:eastAsia="Calibri" w:hAnsi="Calibri" w:cs="Times New Roman"/>
                <w:b/>
                <w:sz w:val="24"/>
                <w:szCs w:val="24"/>
              </w:rPr>
              <w:t>Paul Willis’</w:t>
            </w:r>
            <w:r w:rsidRPr="00EC350B">
              <w:rPr>
                <w:rFonts w:ascii="Calibri" w:eastAsia="Calibri" w:hAnsi="Calibri" w:cs="Times New Roman"/>
                <w:sz w:val="24"/>
                <w:szCs w:val="24"/>
              </w:rPr>
              <w:t xml:space="preserve"> findings here to illustrate how some working class boys challenge the system through their non-conformist attitude. How does Willis argue against Bowles and </w:t>
            </w:r>
            <w:proofErr w:type="spellStart"/>
            <w:r w:rsidRPr="00EC350B">
              <w:rPr>
                <w:rFonts w:ascii="Calibri" w:eastAsia="Calibri" w:hAnsi="Calibri" w:cs="Times New Roman"/>
                <w:sz w:val="24"/>
                <w:szCs w:val="24"/>
              </w:rPr>
              <w:t>Gintis</w:t>
            </w:r>
            <w:proofErr w:type="spellEnd"/>
            <w:r w:rsidRPr="00EC350B">
              <w:rPr>
                <w:rFonts w:ascii="Calibri" w:eastAsia="Calibri" w:hAnsi="Calibri" w:cs="Times New Roman"/>
                <w:sz w:val="24"/>
                <w:szCs w:val="24"/>
              </w:rPr>
              <w:t>?</w:t>
            </w:r>
          </w:p>
          <w:p w:rsidR="00DE6BA3" w:rsidRDefault="00DE6BA3" w:rsidP="00DE6BA3">
            <w:pPr>
              <w:rPr>
                <w:rFonts w:ascii="Calibri" w:eastAsia="Calibri" w:hAnsi="Calibri" w:cs="Times New Roman"/>
              </w:rPr>
            </w:pPr>
          </w:p>
          <w:p w:rsidR="00EC350B" w:rsidRDefault="00EC350B" w:rsidP="00DE6BA3">
            <w:pPr>
              <w:rPr>
                <w:rFonts w:ascii="Calibri" w:eastAsia="Calibri" w:hAnsi="Calibri" w:cs="Times New Roman"/>
              </w:rPr>
            </w:pPr>
          </w:p>
          <w:p w:rsidR="00EC350B" w:rsidRDefault="00EC350B" w:rsidP="00DE6BA3">
            <w:pPr>
              <w:rPr>
                <w:rFonts w:ascii="Calibri" w:eastAsia="Calibri" w:hAnsi="Calibri" w:cs="Times New Roman"/>
              </w:rPr>
            </w:pPr>
          </w:p>
          <w:p w:rsidR="00EC350B" w:rsidRDefault="00EC350B" w:rsidP="00DE6BA3">
            <w:pPr>
              <w:rPr>
                <w:rFonts w:ascii="Calibri" w:eastAsia="Calibri" w:hAnsi="Calibri" w:cs="Times New Roman"/>
              </w:rPr>
            </w:pPr>
          </w:p>
          <w:p w:rsidR="00EC350B" w:rsidRPr="00EC350B" w:rsidRDefault="00EC350B"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rPr>
            </w:pPr>
          </w:p>
          <w:p w:rsidR="00DE6BA3" w:rsidRPr="00EC350B" w:rsidRDefault="00DE6BA3" w:rsidP="00DE6BA3">
            <w:pPr>
              <w:rPr>
                <w:rFonts w:ascii="Calibri" w:eastAsia="Calibri" w:hAnsi="Calibri" w:cs="Times New Roman"/>
                <w:b/>
              </w:rPr>
            </w:pPr>
          </w:p>
        </w:tc>
      </w:tr>
      <w:tr w:rsidR="00EC350B" w:rsidRPr="00EC350B" w:rsidTr="00DE6BA3">
        <w:tc>
          <w:tcPr>
            <w:tcW w:w="1560" w:type="dxa"/>
          </w:tcPr>
          <w:p w:rsidR="00EC350B" w:rsidRPr="00EC350B" w:rsidRDefault="00EC350B" w:rsidP="00EC350B">
            <w:pPr>
              <w:rPr>
                <w:rFonts w:ascii="Calibri" w:eastAsia="Calibri" w:hAnsi="Calibri" w:cs="Times New Roman"/>
                <w:b/>
                <w:color w:val="FF0000"/>
              </w:rPr>
            </w:pPr>
            <w:r w:rsidRPr="00EC350B">
              <w:rPr>
                <w:rFonts w:ascii="Calibri" w:eastAsia="Calibri" w:hAnsi="Calibri" w:cs="Times New Roman"/>
                <w:b/>
                <w:color w:val="FF0000"/>
              </w:rPr>
              <w:t>Paragraph 4</w:t>
            </w:r>
          </w:p>
          <w:p w:rsidR="00EC350B" w:rsidRDefault="00EC350B" w:rsidP="00EC350B">
            <w:pPr>
              <w:rPr>
                <w:rFonts w:ascii="Calibri" w:eastAsia="Calibri" w:hAnsi="Calibri" w:cs="Times New Roman"/>
                <w:b/>
              </w:rPr>
            </w:pPr>
          </w:p>
          <w:p w:rsidR="00EC350B" w:rsidRPr="00EC350B" w:rsidRDefault="00EC350B" w:rsidP="00EC350B">
            <w:pPr>
              <w:rPr>
                <w:rFonts w:ascii="Calibri" w:eastAsia="Calibri" w:hAnsi="Calibri" w:cs="Times New Roman"/>
                <w:b/>
              </w:rPr>
            </w:pPr>
            <w:r w:rsidRPr="00EC350B">
              <w:rPr>
                <w:rFonts w:ascii="Calibri" w:eastAsia="Calibri" w:hAnsi="Calibri" w:cs="Times New Roman"/>
                <w:b/>
              </w:rPr>
              <w:t>Neo Marxism</w:t>
            </w:r>
            <w:r>
              <w:rPr>
                <w:rFonts w:ascii="Calibri" w:eastAsia="Calibri" w:hAnsi="Calibri" w:cs="Times New Roman"/>
                <w:b/>
              </w:rPr>
              <w:t xml:space="preserve"> – additional analysis point</w:t>
            </w:r>
          </w:p>
        </w:tc>
        <w:tc>
          <w:tcPr>
            <w:tcW w:w="8505" w:type="dxa"/>
          </w:tcPr>
          <w:p w:rsidR="00EC350B" w:rsidRDefault="00EC350B" w:rsidP="00EC350B">
            <w:pPr>
              <w:rPr>
                <w:sz w:val="24"/>
                <w:szCs w:val="24"/>
              </w:rPr>
            </w:pPr>
            <w:r>
              <w:rPr>
                <w:sz w:val="24"/>
                <w:szCs w:val="24"/>
              </w:rPr>
              <w:t xml:space="preserve">Bourdieu- schools reproduce privilege. Explore how wider issues beyond the school need to be identified e.g. the role of economic, cultural and social capital. Do our families have more impact than education itself? </w:t>
            </w:r>
          </w:p>
          <w:p w:rsidR="00EC350B" w:rsidRDefault="00EC350B" w:rsidP="00EC350B">
            <w:pPr>
              <w:rPr>
                <w:b/>
                <w:sz w:val="24"/>
                <w:szCs w:val="24"/>
              </w:rPr>
            </w:pPr>
            <w:r w:rsidRPr="000F603F">
              <w:rPr>
                <w:b/>
                <w:sz w:val="24"/>
                <w:szCs w:val="24"/>
              </w:rPr>
              <w:t>Link back to question – in what ways does this criticise the view that the system of role allocation is fair and legitimate?</w:t>
            </w:r>
          </w:p>
          <w:p w:rsidR="00EC350B" w:rsidRDefault="00EC350B" w:rsidP="00EC350B">
            <w:pPr>
              <w:rPr>
                <w:b/>
                <w:sz w:val="24"/>
                <w:szCs w:val="24"/>
              </w:rPr>
            </w:pPr>
          </w:p>
          <w:p w:rsidR="00EC350B" w:rsidRDefault="00EC350B" w:rsidP="00EC350B">
            <w:pPr>
              <w:rPr>
                <w:b/>
                <w:sz w:val="24"/>
                <w:szCs w:val="24"/>
              </w:rPr>
            </w:pPr>
          </w:p>
          <w:p w:rsidR="00EC350B" w:rsidRDefault="00EC350B" w:rsidP="00EC350B">
            <w:pPr>
              <w:rPr>
                <w:b/>
                <w:sz w:val="24"/>
                <w:szCs w:val="24"/>
              </w:rPr>
            </w:pPr>
          </w:p>
          <w:p w:rsidR="00EC350B" w:rsidRDefault="00EC350B" w:rsidP="00EC350B">
            <w:pPr>
              <w:rPr>
                <w:b/>
                <w:sz w:val="24"/>
                <w:szCs w:val="24"/>
              </w:rPr>
            </w:pPr>
          </w:p>
          <w:p w:rsidR="00EC350B" w:rsidRDefault="00EC350B" w:rsidP="00EC350B">
            <w:pPr>
              <w:rPr>
                <w:b/>
                <w:sz w:val="24"/>
                <w:szCs w:val="24"/>
              </w:rPr>
            </w:pPr>
          </w:p>
          <w:p w:rsidR="00EC350B" w:rsidRDefault="00EC350B" w:rsidP="00EC350B">
            <w:pPr>
              <w:rPr>
                <w:b/>
                <w:sz w:val="24"/>
                <w:szCs w:val="24"/>
              </w:rPr>
            </w:pPr>
          </w:p>
          <w:p w:rsidR="00EC350B" w:rsidRDefault="00EC350B" w:rsidP="00EC350B">
            <w:pPr>
              <w:rPr>
                <w:b/>
                <w:sz w:val="24"/>
                <w:szCs w:val="24"/>
              </w:rPr>
            </w:pPr>
          </w:p>
          <w:p w:rsidR="00EC350B" w:rsidRDefault="00EC350B" w:rsidP="00EC350B">
            <w:pPr>
              <w:rPr>
                <w:b/>
                <w:sz w:val="24"/>
                <w:szCs w:val="24"/>
              </w:rPr>
            </w:pPr>
          </w:p>
          <w:p w:rsidR="00EC350B" w:rsidRDefault="00EC350B" w:rsidP="00EC350B">
            <w:pPr>
              <w:rPr>
                <w:b/>
                <w:sz w:val="24"/>
                <w:szCs w:val="24"/>
              </w:rPr>
            </w:pPr>
          </w:p>
          <w:p w:rsidR="00EC350B" w:rsidRDefault="00EC350B" w:rsidP="00EC350B">
            <w:pPr>
              <w:rPr>
                <w:b/>
                <w:sz w:val="24"/>
                <w:szCs w:val="24"/>
              </w:rPr>
            </w:pPr>
          </w:p>
          <w:p w:rsidR="00EC350B" w:rsidRDefault="00EC350B" w:rsidP="00EC350B">
            <w:pPr>
              <w:rPr>
                <w:b/>
                <w:sz w:val="24"/>
                <w:szCs w:val="24"/>
              </w:rPr>
            </w:pPr>
          </w:p>
          <w:p w:rsidR="00EC350B" w:rsidRPr="00F86F2F" w:rsidRDefault="00EC350B" w:rsidP="00EC350B">
            <w:pPr>
              <w:rPr>
                <w:b/>
                <w:sz w:val="24"/>
                <w:szCs w:val="24"/>
              </w:rPr>
            </w:pPr>
          </w:p>
        </w:tc>
      </w:tr>
      <w:tr w:rsidR="00CA00C4" w:rsidRPr="00EC350B" w:rsidTr="0068468E">
        <w:tc>
          <w:tcPr>
            <w:tcW w:w="10065" w:type="dxa"/>
            <w:gridSpan w:val="2"/>
          </w:tcPr>
          <w:p w:rsidR="00CA00C4" w:rsidRDefault="00CA00C4" w:rsidP="00CA00C4">
            <w:pPr>
              <w:rPr>
                <w:rFonts w:ascii="Calibri" w:eastAsia="Calibri" w:hAnsi="Calibri" w:cs="Times New Roman"/>
                <w:b/>
              </w:rPr>
            </w:pPr>
            <w:r w:rsidRPr="00CA00C4">
              <w:rPr>
                <w:rFonts w:ascii="Calibri" w:eastAsia="Calibri" w:hAnsi="Calibri" w:cs="Times New Roman"/>
                <w:b/>
                <w:color w:val="FF0000"/>
              </w:rPr>
              <w:t xml:space="preserve">Conclusion: </w:t>
            </w:r>
            <w:r>
              <w:rPr>
                <w:rFonts w:ascii="Calibri" w:eastAsia="Calibri" w:hAnsi="Calibri" w:cs="Times New Roman"/>
                <w:b/>
              </w:rPr>
              <w:t xml:space="preserve">Weigh up – is role allocation fair and legitimate? </w:t>
            </w:r>
          </w:p>
          <w:p w:rsidR="00CA00C4" w:rsidRPr="00EC350B" w:rsidRDefault="00CA00C4" w:rsidP="00EC350B">
            <w:pPr>
              <w:rPr>
                <w:rFonts w:ascii="Calibri" w:eastAsia="Calibri" w:hAnsi="Calibri" w:cs="Times New Roman"/>
                <w:b/>
              </w:rPr>
            </w:pPr>
          </w:p>
          <w:p w:rsidR="00CA00C4" w:rsidRDefault="00CA00C4" w:rsidP="00EC350B">
            <w:pPr>
              <w:rPr>
                <w:rFonts w:ascii="Calibri" w:eastAsia="Calibri" w:hAnsi="Calibri" w:cs="Times New Roman"/>
                <w:b/>
              </w:rPr>
            </w:pPr>
          </w:p>
          <w:p w:rsidR="00CA00C4" w:rsidRDefault="00CA00C4" w:rsidP="00EC350B">
            <w:pPr>
              <w:rPr>
                <w:rFonts w:ascii="Calibri" w:eastAsia="Calibri" w:hAnsi="Calibri" w:cs="Times New Roman"/>
                <w:b/>
              </w:rPr>
            </w:pPr>
          </w:p>
          <w:p w:rsidR="00CA00C4" w:rsidRDefault="00CA00C4" w:rsidP="00EC350B">
            <w:pPr>
              <w:rPr>
                <w:rFonts w:ascii="Calibri" w:eastAsia="Calibri" w:hAnsi="Calibri" w:cs="Times New Roman"/>
                <w:b/>
              </w:rPr>
            </w:pPr>
          </w:p>
          <w:p w:rsidR="00CA00C4" w:rsidRDefault="00CA00C4" w:rsidP="00EC350B">
            <w:pPr>
              <w:rPr>
                <w:rFonts w:ascii="Calibri" w:eastAsia="Calibri" w:hAnsi="Calibri" w:cs="Times New Roman"/>
                <w:b/>
              </w:rPr>
            </w:pPr>
          </w:p>
          <w:p w:rsidR="00CA00C4" w:rsidRDefault="00CA00C4" w:rsidP="00EC350B">
            <w:pPr>
              <w:rPr>
                <w:rFonts w:ascii="Calibri" w:eastAsia="Calibri" w:hAnsi="Calibri" w:cs="Times New Roman"/>
                <w:b/>
              </w:rPr>
            </w:pPr>
          </w:p>
          <w:p w:rsidR="00CA00C4" w:rsidRDefault="00CA00C4" w:rsidP="00EC350B">
            <w:pPr>
              <w:rPr>
                <w:rFonts w:ascii="Calibri" w:eastAsia="Calibri" w:hAnsi="Calibri" w:cs="Times New Roman"/>
                <w:b/>
              </w:rPr>
            </w:pPr>
          </w:p>
          <w:p w:rsidR="00CA00C4" w:rsidRDefault="00CA00C4" w:rsidP="00EC350B">
            <w:pPr>
              <w:rPr>
                <w:rFonts w:ascii="Calibri" w:eastAsia="Calibri" w:hAnsi="Calibri" w:cs="Times New Roman"/>
                <w:b/>
              </w:rPr>
            </w:pPr>
          </w:p>
          <w:p w:rsidR="00CA00C4" w:rsidRPr="00EC350B" w:rsidRDefault="00CA00C4" w:rsidP="00EC350B">
            <w:pPr>
              <w:rPr>
                <w:rFonts w:ascii="Calibri" w:eastAsia="Calibri" w:hAnsi="Calibri" w:cs="Times New Roman"/>
                <w:b/>
              </w:rPr>
            </w:pPr>
          </w:p>
          <w:p w:rsidR="00CA00C4" w:rsidRPr="00EC350B" w:rsidRDefault="00CA00C4" w:rsidP="00EC350B">
            <w:pPr>
              <w:rPr>
                <w:rFonts w:ascii="Calibri" w:eastAsia="Calibri" w:hAnsi="Calibri" w:cs="Times New Roman"/>
                <w:b/>
              </w:rPr>
            </w:pPr>
          </w:p>
          <w:p w:rsidR="00CA00C4" w:rsidRPr="00EC350B" w:rsidRDefault="00CA00C4" w:rsidP="00EC350B">
            <w:pPr>
              <w:rPr>
                <w:rFonts w:ascii="Calibri" w:eastAsia="Calibri" w:hAnsi="Calibri" w:cs="Times New Roman"/>
                <w:b/>
              </w:rPr>
            </w:pPr>
          </w:p>
          <w:p w:rsidR="00CA00C4" w:rsidRPr="00EC350B" w:rsidRDefault="00CA00C4" w:rsidP="00EC350B">
            <w:pPr>
              <w:rPr>
                <w:rFonts w:ascii="Calibri" w:eastAsia="Calibri" w:hAnsi="Calibri" w:cs="Times New Roman"/>
                <w:b/>
              </w:rPr>
            </w:pPr>
          </w:p>
          <w:p w:rsidR="00CA00C4" w:rsidRPr="00EC350B" w:rsidRDefault="00CA00C4" w:rsidP="00EC350B">
            <w:pPr>
              <w:rPr>
                <w:rFonts w:ascii="Calibri" w:eastAsia="Calibri" w:hAnsi="Calibri" w:cs="Times New Roman"/>
                <w:b/>
              </w:rPr>
            </w:pPr>
          </w:p>
          <w:p w:rsidR="00CA00C4" w:rsidRPr="00EC350B" w:rsidRDefault="00CA00C4" w:rsidP="00EC350B">
            <w:pPr>
              <w:rPr>
                <w:rFonts w:ascii="Calibri" w:eastAsia="Calibri" w:hAnsi="Calibri" w:cs="Times New Roman"/>
                <w:b/>
              </w:rPr>
            </w:pPr>
          </w:p>
          <w:p w:rsidR="00CA00C4" w:rsidRPr="00EC350B" w:rsidRDefault="00CA00C4" w:rsidP="00EC350B">
            <w:pPr>
              <w:rPr>
                <w:rFonts w:ascii="Calibri" w:eastAsia="Calibri" w:hAnsi="Calibri" w:cs="Times New Roman"/>
                <w:b/>
              </w:rPr>
            </w:pPr>
          </w:p>
          <w:p w:rsidR="00CA00C4" w:rsidRPr="00EC350B" w:rsidRDefault="00CA00C4" w:rsidP="00EC350B">
            <w:pPr>
              <w:rPr>
                <w:rFonts w:ascii="Calibri" w:eastAsia="Calibri" w:hAnsi="Calibri" w:cs="Times New Roman"/>
              </w:rPr>
            </w:pPr>
          </w:p>
        </w:tc>
      </w:tr>
    </w:tbl>
    <w:p w:rsidR="00151969" w:rsidRDefault="00151969"/>
    <w:sectPr w:rsidR="00151969" w:rsidSect="00EC350B">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D3B59"/>
    <w:multiLevelType w:val="hybridMultilevel"/>
    <w:tmpl w:val="FFECC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969"/>
    <w:rsid w:val="00151969"/>
    <w:rsid w:val="0068468E"/>
    <w:rsid w:val="008878DE"/>
    <w:rsid w:val="008C5615"/>
    <w:rsid w:val="00971CFB"/>
    <w:rsid w:val="00CA00C4"/>
    <w:rsid w:val="00DE6BA3"/>
    <w:rsid w:val="00EC3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C7E11"/>
  <w15:chartTrackingRefBased/>
  <w15:docId w15:val="{41E58C91-583C-4C43-8674-0147E275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9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969"/>
    <w:pPr>
      <w:ind w:left="720"/>
      <w:contextualSpacing/>
    </w:pPr>
  </w:style>
  <w:style w:type="table" w:styleId="TableGrid">
    <w:name w:val="Table Grid"/>
    <w:basedOn w:val="TableNormal"/>
    <w:uiPriority w:val="39"/>
    <w:rsid w:val="00151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4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6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D61BAB46</Template>
  <TotalTime>111</TotalTime>
  <Pages>5</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3</cp:revision>
  <cp:lastPrinted>2019-10-16T11:54:00Z</cp:lastPrinted>
  <dcterms:created xsi:type="dcterms:W3CDTF">2019-10-16T08:16:00Z</dcterms:created>
  <dcterms:modified xsi:type="dcterms:W3CDTF">2019-10-16T13:49:00Z</dcterms:modified>
</cp:coreProperties>
</file>