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A4" w:rsidRPr="002C5B34" w:rsidRDefault="006773A4" w:rsidP="006773A4">
      <w:pPr>
        <w:pStyle w:val="Default"/>
        <w:jc w:val="center"/>
        <w:rPr>
          <w:rFonts w:asciiTheme="minorHAnsi" w:hAnsiTheme="minorHAnsi" w:cs="GOLOEG+Calibri-Bold"/>
          <w:b/>
          <w:bCs/>
          <w:color w:val="FF33CC"/>
          <w:sz w:val="26"/>
          <w:szCs w:val="32"/>
        </w:rPr>
      </w:pPr>
      <w:r w:rsidRPr="002C5B34">
        <w:rPr>
          <w:rFonts w:asciiTheme="minorHAnsi" w:hAnsiTheme="minorHAnsi" w:cs="GOLOEG+Calibri-Bold"/>
          <w:b/>
          <w:bCs/>
          <w:color w:val="FF33CC"/>
          <w:sz w:val="26"/>
          <w:szCs w:val="32"/>
        </w:rPr>
        <w:t xml:space="preserve">Essay plan: </w:t>
      </w:r>
      <w:r w:rsidR="002C5B34" w:rsidRPr="002C5B34">
        <w:rPr>
          <w:rFonts w:asciiTheme="minorHAnsi" w:hAnsiTheme="minorHAnsi" w:cs="GOLOEG+Calibri-Bold"/>
          <w:b/>
          <w:bCs/>
          <w:color w:val="FF33CC"/>
          <w:sz w:val="26"/>
          <w:szCs w:val="32"/>
        </w:rPr>
        <w:t>Is the nuclear family still dominant?</w:t>
      </w:r>
    </w:p>
    <w:p w:rsidR="00140A98" w:rsidRDefault="00140A98" w:rsidP="00140A98">
      <w:pPr>
        <w:spacing w:after="120"/>
        <w:rPr>
          <w:sz w:val="24"/>
        </w:rPr>
      </w:pPr>
    </w:p>
    <w:p w:rsidR="00140A98" w:rsidRDefault="00140A98" w:rsidP="00140A98">
      <w:pPr>
        <w:pBdr>
          <w:top w:val="single" w:sz="4" w:space="1" w:color="auto"/>
          <w:left w:val="single" w:sz="4" w:space="4" w:color="auto"/>
          <w:bottom w:val="single" w:sz="4" w:space="1" w:color="auto"/>
          <w:right w:val="single" w:sz="4" w:space="4" w:color="auto"/>
        </w:pBdr>
        <w:spacing w:after="120"/>
        <w:rPr>
          <w:sz w:val="24"/>
        </w:rPr>
      </w:pPr>
      <w:r>
        <w:rPr>
          <w:sz w:val="24"/>
        </w:rPr>
        <w:t xml:space="preserve">Item: </w:t>
      </w:r>
      <w:r w:rsidR="002C5B34">
        <w:rPr>
          <w:sz w:val="24"/>
        </w:rPr>
        <w:t xml:space="preserve">In the mid twentieth century, the nuclear family was seen as the most common and also the most desirable family type. This is evidenced in the work of functionalists. Since then there have been many change to families and households in Britain and a greater diversity of family types, so that some sociologists now argue there is no longer a single dominant type of family and even families that may appear nuclear may vary considerably. </w:t>
      </w:r>
    </w:p>
    <w:p w:rsidR="00EB64D0" w:rsidRPr="00140A98" w:rsidRDefault="00140A98" w:rsidP="00140A98">
      <w:pPr>
        <w:pBdr>
          <w:top w:val="single" w:sz="4" w:space="1" w:color="auto"/>
          <w:left w:val="single" w:sz="4" w:space="4" w:color="auto"/>
          <w:bottom w:val="single" w:sz="4" w:space="1" w:color="auto"/>
          <w:right w:val="single" w:sz="4" w:space="4" w:color="auto"/>
        </w:pBdr>
        <w:spacing w:after="120"/>
        <w:rPr>
          <w:rStyle w:val="A2"/>
          <w:rFonts w:cstheme="minorBidi"/>
          <w:b/>
          <w:color w:val="auto"/>
          <w:sz w:val="24"/>
          <w:szCs w:val="22"/>
        </w:rPr>
      </w:pPr>
      <w:r w:rsidRPr="00140A98">
        <w:rPr>
          <w:rStyle w:val="A2"/>
          <w:b/>
          <w:noProof/>
          <w:sz w:val="24"/>
          <w:lang w:eastAsia="en-GB"/>
        </w:rPr>
        <w:drawing>
          <wp:anchor distT="0" distB="0" distL="114300" distR="114300" simplePos="0" relativeHeight="251658240" behindDoc="0" locked="0" layoutInCell="1" allowOverlap="1">
            <wp:simplePos x="0" y="0"/>
            <wp:positionH relativeFrom="column">
              <wp:posOffset>4685665</wp:posOffset>
            </wp:positionH>
            <wp:positionV relativeFrom="paragraph">
              <wp:posOffset>428625</wp:posOffset>
            </wp:positionV>
            <wp:extent cx="1914525" cy="1447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8992" t="12075" r="5994" b="-1132"/>
                    <a:stretch/>
                  </pic:blipFill>
                  <pic:spPr bwMode="auto">
                    <a:xfrm>
                      <a:off x="0" y="0"/>
                      <a:ext cx="191452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0A98">
        <w:rPr>
          <w:b/>
          <w:sz w:val="24"/>
        </w:rPr>
        <w:t xml:space="preserve">Applying material from the item and your knowledge, evaluate the </w:t>
      </w:r>
      <w:r w:rsidR="002C5B34">
        <w:rPr>
          <w:b/>
          <w:sz w:val="24"/>
        </w:rPr>
        <w:t>view that there is no longer a single dominant type of family in Britain today [20 marks]</w:t>
      </w:r>
    </w:p>
    <w:p w:rsidR="00343B02" w:rsidRDefault="00343B02" w:rsidP="006773A4">
      <w:pPr>
        <w:rPr>
          <w:rStyle w:val="A2"/>
          <w:sz w:val="24"/>
        </w:rPr>
      </w:pPr>
      <w:r>
        <w:rPr>
          <w:rStyle w:val="A2"/>
          <w:sz w:val="24"/>
        </w:rPr>
        <w:t>Paragraphs in 20</w:t>
      </w:r>
      <w:r w:rsidR="00C70754">
        <w:rPr>
          <w:rStyle w:val="A2"/>
          <w:sz w:val="24"/>
        </w:rPr>
        <w:t xml:space="preserve"> mark questions</w:t>
      </w:r>
      <w:r>
        <w:rPr>
          <w:rStyle w:val="A2"/>
          <w:sz w:val="24"/>
        </w:rPr>
        <w:t>:</w:t>
      </w:r>
      <w:bookmarkStart w:id="0" w:name="_GoBack"/>
      <w:bookmarkEnd w:id="0"/>
    </w:p>
    <w:p w:rsidR="00F678B1" w:rsidRDefault="00343B02" w:rsidP="006773A4">
      <w:pPr>
        <w:rPr>
          <w:rStyle w:val="A2"/>
          <w:sz w:val="24"/>
        </w:rPr>
      </w:pPr>
      <w:r>
        <w:rPr>
          <w:rStyle w:val="A2"/>
          <w:sz w:val="24"/>
        </w:rPr>
        <w:t>The Sociology sandwich is exactly the same as the burger idea we use for 10 marker, but it needs you to include more analysis/evaluation (using other studies, theories</w:t>
      </w:r>
      <w:r w:rsidR="002B3A14">
        <w:rPr>
          <w:rStyle w:val="A2"/>
          <w:sz w:val="24"/>
        </w:rPr>
        <w:t xml:space="preserve"> or methodology)</w:t>
      </w:r>
      <w:r>
        <w:rPr>
          <w:rStyle w:val="A2"/>
          <w:sz w:val="24"/>
        </w:rPr>
        <w:t xml:space="preserve"> to counter the point you are making. Each paragraph should have the elements of this ‘sandwich’ before you move onto your next point.</w:t>
      </w:r>
    </w:p>
    <w:p w:rsidR="00343B02" w:rsidRDefault="00343B02" w:rsidP="006773A4">
      <w:pPr>
        <w:rPr>
          <w:rStyle w:val="A2"/>
          <w:sz w:val="24"/>
        </w:rPr>
      </w:pPr>
      <w:r w:rsidRPr="00343B02">
        <w:rPr>
          <w:rStyle w:val="A2"/>
          <w:noProof/>
          <w:sz w:val="24"/>
          <w:lang w:eastAsia="en-GB"/>
        </w:rPr>
        <w:drawing>
          <wp:inline distT="0" distB="0" distL="0" distR="0">
            <wp:extent cx="6645910" cy="84214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42143"/>
                    </a:xfrm>
                    <a:prstGeom prst="rect">
                      <a:avLst/>
                    </a:prstGeom>
                    <a:noFill/>
                    <a:ln>
                      <a:noFill/>
                    </a:ln>
                  </pic:spPr>
                </pic:pic>
              </a:graphicData>
            </a:graphic>
          </wp:inline>
        </w:drawing>
      </w:r>
    </w:p>
    <w:p w:rsidR="00F678B1" w:rsidRPr="00F678B1" w:rsidRDefault="00F678B1" w:rsidP="006773A4">
      <w:pPr>
        <w:rPr>
          <w:rStyle w:val="A2"/>
          <w:b/>
          <w:sz w:val="24"/>
        </w:rPr>
      </w:pPr>
      <w:r w:rsidRPr="00F678B1">
        <w:rPr>
          <w:rStyle w:val="A2"/>
          <w:b/>
          <w:sz w:val="24"/>
        </w:rPr>
        <w:t>Key areas of the question that you need to address:</w:t>
      </w:r>
    </w:p>
    <w:tbl>
      <w:tblPr>
        <w:tblStyle w:val="TableGrid"/>
        <w:tblW w:w="0" w:type="auto"/>
        <w:tblLook w:val="04A0" w:firstRow="1" w:lastRow="0" w:firstColumn="1" w:lastColumn="0" w:noHBand="0" w:noVBand="1"/>
      </w:tblPr>
      <w:tblGrid>
        <w:gridCol w:w="10456"/>
      </w:tblGrid>
      <w:tr w:rsidR="00F678B1" w:rsidTr="00F678B1">
        <w:tc>
          <w:tcPr>
            <w:tcW w:w="10456" w:type="dxa"/>
            <w:shd w:val="clear" w:color="auto" w:fill="FFF2CC" w:themeFill="accent4" w:themeFillTint="33"/>
          </w:tcPr>
          <w:p w:rsidR="00F678B1" w:rsidRDefault="00F678B1" w:rsidP="006773A4">
            <w:r>
              <w:t>What does the question want?</w:t>
            </w:r>
          </w:p>
          <w:p w:rsidR="00F678B1" w:rsidRDefault="00F678B1" w:rsidP="006773A4"/>
          <w:p w:rsidR="00F678B1" w:rsidRDefault="00F678B1" w:rsidP="006773A4"/>
          <w:p w:rsidR="00F678B1" w:rsidRDefault="00F678B1" w:rsidP="006773A4"/>
          <w:p w:rsidR="00F678B1" w:rsidRDefault="00F678B1" w:rsidP="006773A4"/>
          <w:p w:rsidR="00F678B1" w:rsidRDefault="00F678B1" w:rsidP="006773A4"/>
        </w:tc>
      </w:tr>
      <w:tr w:rsidR="00F678B1" w:rsidTr="00F678B1">
        <w:tc>
          <w:tcPr>
            <w:tcW w:w="10456" w:type="dxa"/>
            <w:shd w:val="clear" w:color="auto" w:fill="FFCCFF"/>
          </w:tcPr>
          <w:p w:rsidR="00F678B1" w:rsidRDefault="00F678B1" w:rsidP="006773A4">
            <w:r w:rsidRPr="00F678B1">
              <w:rPr>
                <w:b/>
              </w:rPr>
              <w:t>Introduction:</w:t>
            </w:r>
            <w:r>
              <w:t xml:space="preserve"> needs to address the debate and define key concepts in the question</w:t>
            </w:r>
            <w:r w:rsidR="00140A98">
              <w:t xml:space="preserve">. Provide a brief overview of </w:t>
            </w:r>
            <w:r w:rsidR="002C5B34">
              <w:t>who would argue there is no longer a dominant family and who would argue that the nuclear family is still dominant.</w:t>
            </w:r>
          </w:p>
          <w:p w:rsidR="00F678B1" w:rsidRDefault="00F678B1" w:rsidP="006773A4"/>
          <w:p w:rsidR="00F678B1" w:rsidRDefault="00F678B1" w:rsidP="006773A4"/>
          <w:p w:rsidR="00F678B1" w:rsidRDefault="00F678B1" w:rsidP="006773A4"/>
          <w:p w:rsidR="00F678B1" w:rsidRDefault="00F678B1" w:rsidP="006773A4"/>
          <w:p w:rsidR="00F678B1" w:rsidRDefault="00F678B1" w:rsidP="006773A4"/>
          <w:p w:rsidR="00140A98" w:rsidRDefault="00140A98" w:rsidP="006773A4"/>
          <w:p w:rsidR="00140A98" w:rsidRDefault="00140A98" w:rsidP="006773A4"/>
          <w:p w:rsidR="00F678B1" w:rsidRDefault="00F678B1" w:rsidP="006773A4"/>
        </w:tc>
      </w:tr>
      <w:tr w:rsidR="00F678B1" w:rsidTr="00F678B1">
        <w:tc>
          <w:tcPr>
            <w:tcW w:w="10456" w:type="dxa"/>
            <w:shd w:val="clear" w:color="auto" w:fill="CCFFFF"/>
          </w:tcPr>
          <w:p w:rsidR="00F678B1" w:rsidRPr="002C5B34" w:rsidRDefault="00F678B1" w:rsidP="006773A4">
            <w:r>
              <w:t>How could you use the</w:t>
            </w:r>
            <w:r w:rsidRPr="00F678B1">
              <w:rPr>
                <w:b/>
              </w:rPr>
              <w:t xml:space="preserve"> item</w:t>
            </w:r>
            <w:r w:rsidR="002C5B34">
              <w:rPr>
                <w:b/>
              </w:rPr>
              <w:t xml:space="preserve"> </w:t>
            </w:r>
            <w:r w:rsidR="002C5B34">
              <w:t>(this needs to be referred to at least twice during the essay)</w:t>
            </w:r>
          </w:p>
          <w:p w:rsidR="00F678B1" w:rsidRDefault="00F678B1" w:rsidP="006773A4"/>
          <w:p w:rsidR="00F678B1" w:rsidRDefault="00F678B1" w:rsidP="006773A4"/>
          <w:p w:rsidR="00140A98" w:rsidRDefault="00140A98" w:rsidP="006773A4"/>
          <w:p w:rsidR="00F678B1" w:rsidRDefault="00F678B1" w:rsidP="006773A4"/>
          <w:p w:rsidR="00F678B1" w:rsidRDefault="00F678B1" w:rsidP="006773A4"/>
        </w:tc>
      </w:tr>
      <w:tr w:rsidR="00F678B1" w:rsidTr="00F678B1">
        <w:tc>
          <w:tcPr>
            <w:tcW w:w="10456" w:type="dxa"/>
            <w:shd w:val="clear" w:color="auto" w:fill="E2EFD9" w:themeFill="accent6" w:themeFillTint="33"/>
          </w:tcPr>
          <w:p w:rsidR="00F678B1" w:rsidRDefault="00F678B1" w:rsidP="006773A4">
            <w:r>
              <w:t>What key concepts will need to be included?</w:t>
            </w:r>
          </w:p>
          <w:p w:rsidR="00F678B1" w:rsidRDefault="00F678B1" w:rsidP="006773A4"/>
          <w:p w:rsidR="00F678B1" w:rsidRDefault="00F678B1" w:rsidP="006773A4"/>
          <w:p w:rsidR="00F678B1" w:rsidRDefault="00F678B1" w:rsidP="006773A4"/>
          <w:p w:rsidR="00F678B1" w:rsidRDefault="00F678B1" w:rsidP="006773A4"/>
          <w:p w:rsidR="00F678B1" w:rsidRDefault="00F678B1" w:rsidP="006773A4"/>
        </w:tc>
      </w:tr>
    </w:tbl>
    <w:tbl>
      <w:tblPr>
        <w:tblW w:w="1037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34"/>
        <w:gridCol w:w="5245"/>
      </w:tblGrid>
      <w:tr w:rsidR="002C5B34" w:rsidTr="002C5B34">
        <w:trPr>
          <w:trHeight w:val="773"/>
        </w:trPr>
        <w:tc>
          <w:tcPr>
            <w:tcW w:w="5134"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2C5B34" w:rsidRPr="001345CF" w:rsidRDefault="002C5B34" w:rsidP="002C5B34">
            <w:pPr>
              <w:spacing w:after="0"/>
              <w:rPr>
                <w:rFonts w:ascii="Calibri" w:hAnsi="Calibri"/>
                <w:b/>
                <w:sz w:val="20"/>
                <w:szCs w:val="20"/>
              </w:rPr>
            </w:pPr>
            <w:r w:rsidRPr="001345CF">
              <w:rPr>
                <w:rFonts w:ascii="Calibri" w:hAnsi="Calibri"/>
                <w:b/>
                <w:sz w:val="20"/>
                <w:szCs w:val="20"/>
              </w:rPr>
              <w:lastRenderedPageBreak/>
              <w:t>Arguments for the nuclear family being dominant</w:t>
            </w:r>
          </w:p>
          <w:p w:rsidR="002C5B34" w:rsidRPr="001345CF" w:rsidRDefault="002C5B34" w:rsidP="002C5B34">
            <w:pPr>
              <w:spacing w:after="0"/>
              <w:rPr>
                <w:rFonts w:ascii="Calibri" w:hAnsi="Calibri"/>
                <w:b/>
                <w:sz w:val="20"/>
                <w:szCs w:val="20"/>
              </w:rPr>
            </w:pPr>
            <w:r w:rsidRPr="001345CF">
              <w:rPr>
                <w:rFonts w:ascii="Calibri" w:hAnsi="Calibri"/>
                <w:b/>
                <w:sz w:val="20"/>
                <w:szCs w:val="20"/>
              </w:rPr>
              <w:t>(Any arguments in this side should be argued against using the other side)</w:t>
            </w:r>
          </w:p>
        </w:tc>
        <w:tc>
          <w:tcPr>
            <w:tcW w:w="5245"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2C5B34" w:rsidRPr="001345CF" w:rsidRDefault="002C5B34" w:rsidP="002C5B34">
            <w:pPr>
              <w:spacing w:after="0"/>
              <w:rPr>
                <w:rFonts w:ascii="Calibri" w:hAnsi="Calibri"/>
                <w:b/>
                <w:sz w:val="20"/>
                <w:szCs w:val="20"/>
              </w:rPr>
            </w:pPr>
            <w:r w:rsidRPr="001345CF">
              <w:rPr>
                <w:rFonts w:ascii="Calibri" w:hAnsi="Calibri"/>
                <w:b/>
                <w:sz w:val="20"/>
                <w:szCs w:val="20"/>
              </w:rPr>
              <w:t>Arguments for families being diverse</w:t>
            </w:r>
          </w:p>
        </w:tc>
      </w:tr>
      <w:tr w:rsidR="002C5B34" w:rsidTr="002C5B34">
        <w:trPr>
          <w:trHeight w:val="2785"/>
        </w:trPr>
        <w:tc>
          <w:tcPr>
            <w:tcW w:w="5134"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2C5B34" w:rsidRPr="00902064" w:rsidRDefault="002C5B34" w:rsidP="002C5B34">
            <w:pPr>
              <w:rPr>
                <w:rFonts w:ascii="Calibri" w:hAnsi="Calibri"/>
                <w:sz w:val="20"/>
                <w:szCs w:val="20"/>
              </w:rPr>
            </w:pPr>
          </w:p>
        </w:tc>
        <w:tc>
          <w:tcPr>
            <w:tcW w:w="5245" w:type="dxa"/>
            <w:tcBorders>
              <w:top w:val="single" w:sz="2" w:space="0" w:color="000000"/>
              <w:left w:val="single" w:sz="2" w:space="0" w:color="000000"/>
              <w:right w:val="single" w:sz="2" w:space="0" w:color="000000"/>
            </w:tcBorders>
            <w:shd w:val="clear" w:color="auto" w:fill="EEEEEE"/>
            <w:tcMar>
              <w:top w:w="80" w:type="dxa"/>
              <w:left w:w="80" w:type="dxa"/>
              <w:bottom w:w="80" w:type="dxa"/>
              <w:right w:w="80" w:type="dxa"/>
            </w:tcMar>
          </w:tcPr>
          <w:p w:rsidR="002C5B34" w:rsidRPr="00902064" w:rsidRDefault="002C5B34" w:rsidP="002C5B34">
            <w:pPr>
              <w:rPr>
                <w:rFonts w:ascii="Calibri" w:hAnsi="Calibri"/>
                <w:sz w:val="20"/>
                <w:szCs w:val="20"/>
              </w:rPr>
            </w:pPr>
          </w:p>
        </w:tc>
      </w:tr>
      <w:tr w:rsidR="002C5B34" w:rsidTr="001345CF">
        <w:trPr>
          <w:trHeight w:val="2813"/>
        </w:trPr>
        <w:tc>
          <w:tcPr>
            <w:tcW w:w="5134" w:type="dxa"/>
            <w:tcBorders>
              <w:top w:val="single" w:sz="2" w:space="0" w:color="000000"/>
              <w:left w:val="single" w:sz="2" w:space="0" w:color="000000"/>
              <w:right w:val="single" w:sz="2" w:space="0" w:color="000000"/>
            </w:tcBorders>
            <w:shd w:val="clear" w:color="auto" w:fill="FFD966" w:themeFill="accent4" w:themeFillTint="99"/>
            <w:tcMar>
              <w:top w:w="80" w:type="dxa"/>
              <w:left w:w="80" w:type="dxa"/>
              <w:bottom w:w="80" w:type="dxa"/>
              <w:right w:w="80" w:type="dxa"/>
            </w:tcMar>
          </w:tcPr>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Pr="00902064" w:rsidRDefault="002C5B34" w:rsidP="002C5B34">
            <w:pPr>
              <w:rPr>
                <w:rFonts w:ascii="Calibri" w:hAnsi="Calibri"/>
                <w:sz w:val="20"/>
                <w:szCs w:val="20"/>
              </w:rPr>
            </w:pPr>
          </w:p>
        </w:tc>
        <w:tc>
          <w:tcPr>
            <w:tcW w:w="5245" w:type="dxa"/>
            <w:tcBorders>
              <w:top w:val="single" w:sz="2" w:space="0" w:color="000000"/>
              <w:left w:val="single" w:sz="2" w:space="0" w:color="000000"/>
              <w:right w:val="single" w:sz="2" w:space="0" w:color="000000"/>
            </w:tcBorders>
            <w:shd w:val="clear" w:color="auto" w:fill="FFD966" w:themeFill="accent4" w:themeFillTint="99"/>
            <w:tcMar>
              <w:top w:w="80" w:type="dxa"/>
              <w:left w:w="80" w:type="dxa"/>
              <w:bottom w:w="80" w:type="dxa"/>
              <w:right w:w="80" w:type="dxa"/>
            </w:tcMar>
          </w:tcPr>
          <w:p w:rsidR="002C5B34" w:rsidRPr="00902064" w:rsidRDefault="002C5B34" w:rsidP="002C5B34">
            <w:pPr>
              <w:rPr>
                <w:rFonts w:ascii="Calibri" w:hAnsi="Calibri"/>
                <w:sz w:val="20"/>
                <w:szCs w:val="20"/>
              </w:rPr>
            </w:pPr>
          </w:p>
        </w:tc>
      </w:tr>
      <w:tr w:rsidR="002C5B34" w:rsidTr="001345CF">
        <w:trPr>
          <w:trHeight w:val="2659"/>
        </w:trPr>
        <w:tc>
          <w:tcPr>
            <w:tcW w:w="5134" w:type="dxa"/>
            <w:tcBorders>
              <w:top w:val="single" w:sz="2" w:space="0" w:color="000000"/>
              <w:left w:val="single" w:sz="2" w:space="0" w:color="000000"/>
              <w:right w:val="single" w:sz="2" w:space="0" w:color="000000"/>
            </w:tcBorders>
            <w:shd w:val="clear" w:color="auto" w:fill="F7CAAC" w:themeFill="accent2" w:themeFillTint="66"/>
            <w:tcMar>
              <w:top w:w="80" w:type="dxa"/>
              <w:left w:w="80" w:type="dxa"/>
              <w:bottom w:w="80" w:type="dxa"/>
              <w:right w:w="80" w:type="dxa"/>
            </w:tcMar>
          </w:tcPr>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Default="002C5B34" w:rsidP="002C5B34">
            <w:pPr>
              <w:rPr>
                <w:rFonts w:ascii="Calibri" w:hAnsi="Calibri"/>
                <w:sz w:val="20"/>
                <w:szCs w:val="20"/>
              </w:rPr>
            </w:pPr>
          </w:p>
          <w:p w:rsidR="002C5B34" w:rsidRPr="00902064" w:rsidRDefault="002C5B34" w:rsidP="002C5B34">
            <w:pPr>
              <w:rPr>
                <w:rFonts w:ascii="Calibri" w:hAnsi="Calibri"/>
                <w:sz w:val="20"/>
                <w:szCs w:val="20"/>
              </w:rPr>
            </w:pPr>
          </w:p>
        </w:tc>
        <w:tc>
          <w:tcPr>
            <w:tcW w:w="5245" w:type="dxa"/>
            <w:tcBorders>
              <w:top w:val="single" w:sz="2" w:space="0" w:color="000000"/>
              <w:left w:val="single" w:sz="2" w:space="0" w:color="000000"/>
              <w:right w:val="single" w:sz="2" w:space="0" w:color="000000"/>
            </w:tcBorders>
            <w:shd w:val="clear" w:color="auto" w:fill="F7CAAC" w:themeFill="accent2" w:themeFillTint="66"/>
            <w:tcMar>
              <w:top w:w="80" w:type="dxa"/>
              <w:left w:w="80" w:type="dxa"/>
              <w:bottom w:w="80" w:type="dxa"/>
              <w:right w:w="80" w:type="dxa"/>
            </w:tcMar>
          </w:tcPr>
          <w:p w:rsidR="002C5B34" w:rsidRPr="00902064" w:rsidRDefault="002C5B34" w:rsidP="002C5B34">
            <w:pPr>
              <w:rPr>
                <w:rFonts w:ascii="Calibri" w:hAnsi="Calibri"/>
                <w:sz w:val="20"/>
                <w:szCs w:val="20"/>
              </w:rPr>
            </w:pPr>
          </w:p>
        </w:tc>
      </w:tr>
      <w:tr w:rsidR="002C5B34" w:rsidTr="002C5B34">
        <w:trPr>
          <w:trHeight w:val="1416"/>
        </w:trPr>
        <w:tc>
          <w:tcPr>
            <w:tcW w:w="1037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C5B34" w:rsidRDefault="002C5B34" w:rsidP="002C5B34">
            <w:pPr>
              <w:pStyle w:val="TableStyle2"/>
              <w:rPr>
                <w:rFonts w:eastAsia="Arial Unicode MS" w:hAnsi="Arial Unicode MS" w:cs="Arial Unicode MS"/>
              </w:rPr>
            </w:pPr>
            <w:r>
              <w:rPr>
                <w:rFonts w:eastAsia="Arial Unicode MS" w:hAnsi="Arial Unicode MS" w:cs="Arial Unicode MS"/>
              </w:rPr>
              <w:t>Conclusion (is there no longer one dominant family)</w:t>
            </w:r>
          </w:p>
          <w:p w:rsidR="002C5B34" w:rsidRDefault="002C5B34" w:rsidP="002C5B34">
            <w:pPr>
              <w:pStyle w:val="TableStyle2"/>
              <w:rPr>
                <w:rFonts w:eastAsia="Arial Unicode MS" w:hAnsi="Arial Unicode MS" w:cs="Arial Unicode MS"/>
              </w:rPr>
            </w:pPr>
          </w:p>
          <w:p w:rsidR="002C5B34" w:rsidRDefault="002C5B34" w:rsidP="002C5B34">
            <w:pPr>
              <w:pStyle w:val="TableStyle2"/>
              <w:rPr>
                <w:rFonts w:eastAsia="Arial Unicode MS" w:hAnsi="Arial Unicode MS" w:cs="Arial Unicode MS"/>
              </w:rPr>
            </w:pPr>
          </w:p>
          <w:p w:rsidR="002C5B34" w:rsidRDefault="002C5B34" w:rsidP="002C5B34">
            <w:pPr>
              <w:pStyle w:val="TableStyle2"/>
              <w:rPr>
                <w:rFonts w:eastAsia="Arial Unicode MS" w:hAnsi="Arial Unicode MS" w:cs="Arial Unicode MS"/>
              </w:rPr>
            </w:pPr>
          </w:p>
          <w:p w:rsidR="002C5B34" w:rsidRDefault="002C5B34" w:rsidP="002C5B34">
            <w:pPr>
              <w:pStyle w:val="TableStyle2"/>
              <w:rPr>
                <w:rFonts w:eastAsia="Arial Unicode MS" w:hAnsi="Arial Unicode MS" w:cs="Arial Unicode MS"/>
              </w:rPr>
            </w:pPr>
          </w:p>
          <w:p w:rsidR="002C5B34" w:rsidRDefault="002C5B34" w:rsidP="002C5B34">
            <w:pPr>
              <w:pStyle w:val="TableStyle2"/>
              <w:rPr>
                <w:rFonts w:eastAsia="Arial Unicode MS" w:hAnsi="Arial Unicode MS" w:cs="Arial Unicode MS"/>
              </w:rPr>
            </w:pPr>
          </w:p>
          <w:p w:rsidR="002C5B34" w:rsidRDefault="002C5B34" w:rsidP="002C5B34">
            <w:pPr>
              <w:pStyle w:val="TableStyle2"/>
            </w:pPr>
          </w:p>
        </w:tc>
      </w:tr>
    </w:tbl>
    <w:p w:rsidR="002C5B34" w:rsidRDefault="002C5B34" w:rsidP="002C5B34">
      <w:pPr>
        <w:pStyle w:val="Body"/>
      </w:pPr>
    </w:p>
    <w:p w:rsidR="002C5B34" w:rsidRPr="004F5E09" w:rsidRDefault="002C5B34" w:rsidP="002C5B34">
      <w:pPr>
        <w:pStyle w:val="Body"/>
        <w:rPr>
          <w:rFonts w:ascii="Calibri" w:hAnsi="Calibri"/>
        </w:rPr>
      </w:pPr>
      <w:r w:rsidRPr="004F5E09">
        <w:rPr>
          <w:rFonts w:ascii="Calibri" w:hAnsi="Calibri"/>
        </w:rPr>
        <w:t>Notes:</w:t>
      </w:r>
    </w:p>
    <w:tbl>
      <w:tblPr>
        <w:tblStyle w:val="TableGrid"/>
        <w:tblW w:w="10348" w:type="dxa"/>
        <w:tblInd w:w="137" w:type="dxa"/>
        <w:tblLook w:val="04A0" w:firstRow="1" w:lastRow="0" w:firstColumn="1" w:lastColumn="0" w:noHBand="0" w:noVBand="1"/>
      </w:tblPr>
      <w:tblGrid>
        <w:gridCol w:w="5103"/>
        <w:gridCol w:w="5245"/>
      </w:tblGrid>
      <w:tr w:rsidR="002C5B34" w:rsidRPr="004F5E09" w:rsidTr="00C70754">
        <w:tc>
          <w:tcPr>
            <w:tcW w:w="5103" w:type="dxa"/>
          </w:tcPr>
          <w:p w:rsidR="002C5B34" w:rsidRPr="004F5E09" w:rsidRDefault="002C5B34" w:rsidP="002C5B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4F5E09">
              <w:rPr>
                <w:rFonts w:ascii="Calibri" w:hAnsi="Calibri"/>
              </w:rPr>
              <w:t>Factors for the argument</w:t>
            </w:r>
          </w:p>
        </w:tc>
        <w:tc>
          <w:tcPr>
            <w:tcW w:w="5245" w:type="dxa"/>
          </w:tcPr>
          <w:p w:rsidR="002C5B34" w:rsidRPr="004F5E09" w:rsidRDefault="002C5B34" w:rsidP="002C5B3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4F5E09">
              <w:rPr>
                <w:rFonts w:ascii="Calibri" w:hAnsi="Calibri"/>
              </w:rPr>
              <w:t>Factors against the argument</w:t>
            </w:r>
          </w:p>
        </w:tc>
      </w:tr>
      <w:tr w:rsidR="002C5B34" w:rsidTr="00C70754">
        <w:tc>
          <w:tcPr>
            <w:tcW w:w="5103" w:type="dxa"/>
          </w:tcPr>
          <w:p w:rsidR="002C5B34" w:rsidRDefault="002C5B34" w:rsidP="002C5B34">
            <w:pPr>
              <w:rPr>
                <w:rFonts w:ascii="Calibri" w:hAnsi="Calibri"/>
                <w:color w:val="FF0000"/>
                <w:szCs w:val="20"/>
              </w:rPr>
            </w:pPr>
            <w:r>
              <w:rPr>
                <w:rFonts w:ascii="Calibri" w:hAnsi="Calibri"/>
                <w:color w:val="FF0000"/>
                <w:szCs w:val="20"/>
              </w:rPr>
              <w:t>This is a functionalist and new right argument:</w:t>
            </w:r>
          </w:p>
          <w:p w:rsidR="002C5B34" w:rsidRDefault="002C5B34" w:rsidP="002C5B34">
            <w:pPr>
              <w:pStyle w:val="ListParagraph"/>
              <w:numPr>
                <w:ilvl w:val="0"/>
                <w:numId w:val="2"/>
              </w:numPr>
              <w:pBdr>
                <w:top w:val="nil"/>
                <w:left w:val="nil"/>
                <w:bottom w:val="nil"/>
                <w:right w:val="nil"/>
                <w:between w:val="nil"/>
                <w:bar w:val="nil"/>
              </w:pBdr>
              <w:spacing w:after="0" w:line="240" w:lineRule="auto"/>
              <w:rPr>
                <w:color w:val="FF0000"/>
                <w:szCs w:val="20"/>
              </w:rPr>
            </w:pPr>
            <w:r>
              <w:rPr>
                <w:color w:val="FF0000"/>
                <w:szCs w:val="20"/>
              </w:rPr>
              <w:t>Parsons</w:t>
            </w:r>
          </w:p>
          <w:p w:rsidR="002C5B34" w:rsidRDefault="002C5B34" w:rsidP="002C5B34">
            <w:pPr>
              <w:pStyle w:val="ListParagraph"/>
              <w:numPr>
                <w:ilvl w:val="0"/>
                <w:numId w:val="2"/>
              </w:numPr>
              <w:pBdr>
                <w:top w:val="nil"/>
                <w:left w:val="nil"/>
                <w:bottom w:val="nil"/>
                <w:right w:val="nil"/>
                <w:between w:val="nil"/>
                <w:bar w:val="nil"/>
              </w:pBdr>
              <w:spacing w:after="0" w:line="240" w:lineRule="auto"/>
              <w:rPr>
                <w:color w:val="FF0000"/>
                <w:szCs w:val="20"/>
              </w:rPr>
            </w:pPr>
            <w:r>
              <w:rPr>
                <w:color w:val="FF0000"/>
                <w:szCs w:val="20"/>
              </w:rPr>
              <w:t>Murdock</w:t>
            </w:r>
          </w:p>
          <w:p w:rsidR="002C5B34" w:rsidRDefault="002C5B34" w:rsidP="002C5B34">
            <w:pPr>
              <w:pStyle w:val="ListParagraph"/>
              <w:numPr>
                <w:ilvl w:val="0"/>
                <w:numId w:val="2"/>
              </w:numPr>
              <w:pBdr>
                <w:top w:val="nil"/>
                <w:left w:val="nil"/>
                <w:bottom w:val="nil"/>
                <w:right w:val="nil"/>
                <w:between w:val="nil"/>
                <w:bar w:val="nil"/>
              </w:pBdr>
              <w:spacing w:after="0" w:line="240" w:lineRule="auto"/>
              <w:rPr>
                <w:color w:val="FF0000"/>
                <w:szCs w:val="20"/>
              </w:rPr>
            </w:pPr>
            <w:r>
              <w:rPr>
                <w:color w:val="FF0000"/>
                <w:szCs w:val="20"/>
              </w:rPr>
              <w:t>Chester</w:t>
            </w:r>
          </w:p>
          <w:p w:rsidR="002C5B34" w:rsidRDefault="002C5B34" w:rsidP="002C5B34">
            <w:pPr>
              <w:pStyle w:val="ListParagraph"/>
              <w:numPr>
                <w:ilvl w:val="0"/>
                <w:numId w:val="2"/>
              </w:numPr>
              <w:pBdr>
                <w:top w:val="nil"/>
                <w:left w:val="nil"/>
                <w:bottom w:val="nil"/>
                <w:right w:val="nil"/>
                <w:between w:val="nil"/>
                <w:bar w:val="nil"/>
              </w:pBdr>
              <w:spacing w:after="0" w:line="240" w:lineRule="auto"/>
              <w:rPr>
                <w:color w:val="FF0000"/>
                <w:szCs w:val="20"/>
              </w:rPr>
            </w:pPr>
            <w:r>
              <w:rPr>
                <w:color w:val="FF0000"/>
                <w:szCs w:val="20"/>
              </w:rPr>
              <w:t>Leach</w:t>
            </w:r>
          </w:p>
          <w:p w:rsidR="002C5B34" w:rsidRPr="00015F14" w:rsidRDefault="002C5B34" w:rsidP="002C5B34">
            <w:pPr>
              <w:pStyle w:val="ListParagraph"/>
              <w:numPr>
                <w:ilvl w:val="0"/>
                <w:numId w:val="2"/>
              </w:numPr>
              <w:pBdr>
                <w:top w:val="nil"/>
                <w:left w:val="nil"/>
                <w:bottom w:val="nil"/>
                <w:right w:val="nil"/>
                <w:between w:val="nil"/>
                <w:bar w:val="nil"/>
              </w:pBdr>
              <w:spacing w:after="0" w:line="240" w:lineRule="auto"/>
              <w:rPr>
                <w:color w:val="FF0000"/>
                <w:szCs w:val="20"/>
              </w:rPr>
            </w:pPr>
            <w:r>
              <w:rPr>
                <w:color w:val="FF0000"/>
                <w:szCs w:val="20"/>
              </w:rPr>
              <w:t>Amato</w:t>
            </w:r>
          </w:p>
          <w:p w:rsidR="002C5B34" w:rsidRDefault="002C5B34" w:rsidP="002C5B34">
            <w:pPr>
              <w:rPr>
                <w:rFonts w:ascii="Calibri" w:hAnsi="Calibri"/>
                <w:color w:val="FF0000"/>
                <w:szCs w:val="20"/>
              </w:rPr>
            </w:pPr>
          </w:p>
          <w:p w:rsidR="002C5B34" w:rsidRDefault="002C5B34" w:rsidP="002C5B34">
            <w:pPr>
              <w:rPr>
                <w:rFonts w:ascii="Calibri" w:hAnsi="Calibri"/>
                <w:color w:val="FF0000"/>
                <w:szCs w:val="20"/>
              </w:rPr>
            </w:pPr>
            <w:r>
              <w:rPr>
                <w:rFonts w:ascii="Calibri" w:hAnsi="Calibri"/>
                <w:color w:val="FF0000"/>
                <w:szCs w:val="20"/>
              </w:rPr>
              <w:t>You also need to include relevant statistics.</w:t>
            </w:r>
          </w:p>
          <w:p w:rsidR="002C5B34" w:rsidRPr="001345CF" w:rsidRDefault="002C5B34" w:rsidP="001345CF">
            <w:pPr>
              <w:rPr>
                <w:rFonts w:ascii="Calibri" w:hAnsi="Calibri"/>
                <w:color w:val="FF0000"/>
                <w:szCs w:val="20"/>
              </w:rPr>
            </w:pPr>
            <w:r>
              <w:rPr>
                <w:rFonts w:ascii="Calibri" w:hAnsi="Calibri"/>
                <w:color w:val="FF0000"/>
                <w:szCs w:val="20"/>
              </w:rPr>
              <w:t>Consider how the nuclear family is still regarded as conventional.</w:t>
            </w:r>
          </w:p>
        </w:tc>
        <w:tc>
          <w:tcPr>
            <w:tcW w:w="5245" w:type="dxa"/>
          </w:tcPr>
          <w:p w:rsidR="002C5B34" w:rsidRDefault="002C5B34" w:rsidP="002C5B34">
            <w:pPr>
              <w:rPr>
                <w:rFonts w:ascii="Calibri" w:hAnsi="Calibri"/>
                <w:color w:val="0070C0"/>
                <w:szCs w:val="20"/>
              </w:rPr>
            </w:pPr>
            <w:r>
              <w:rPr>
                <w:rFonts w:ascii="Calibri" w:hAnsi="Calibri"/>
                <w:color w:val="0070C0"/>
                <w:szCs w:val="20"/>
              </w:rPr>
              <w:t>This is a broadly postmodern argument that families are now diverse- even if they look nuclear on the outside they will have diverse internal set ups because families don’t follow traditional life courses anymore.</w:t>
            </w:r>
          </w:p>
          <w:p w:rsidR="002C5B34" w:rsidRDefault="002C5B34" w:rsidP="002C5B34">
            <w:pPr>
              <w:pStyle w:val="ListParagraph"/>
              <w:numPr>
                <w:ilvl w:val="0"/>
                <w:numId w:val="2"/>
              </w:numPr>
              <w:pBdr>
                <w:top w:val="nil"/>
                <w:left w:val="nil"/>
                <w:bottom w:val="nil"/>
                <w:right w:val="nil"/>
                <w:between w:val="nil"/>
                <w:bar w:val="nil"/>
              </w:pBdr>
              <w:spacing w:after="0" w:line="240" w:lineRule="auto"/>
              <w:rPr>
                <w:color w:val="0070C0"/>
                <w:szCs w:val="20"/>
              </w:rPr>
            </w:pPr>
            <w:proofErr w:type="spellStart"/>
            <w:r>
              <w:rPr>
                <w:color w:val="0070C0"/>
                <w:szCs w:val="20"/>
              </w:rPr>
              <w:t>Rapoport</w:t>
            </w:r>
            <w:proofErr w:type="spellEnd"/>
            <w:r>
              <w:rPr>
                <w:color w:val="0070C0"/>
                <w:szCs w:val="20"/>
              </w:rPr>
              <w:t xml:space="preserve"> and </w:t>
            </w:r>
            <w:proofErr w:type="spellStart"/>
            <w:r>
              <w:rPr>
                <w:color w:val="0070C0"/>
                <w:szCs w:val="20"/>
              </w:rPr>
              <w:t>Rapoport</w:t>
            </w:r>
            <w:proofErr w:type="spellEnd"/>
          </w:p>
          <w:p w:rsidR="002C5B34" w:rsidRDefault="002C5B34" w:rsidP="002C5B34">
            <w:pPr>
              <w:pStyle w:val="ListParagraph"/>
              <w:numPr>
                <w:ilvl w:val="0"/>
                <w:numId w:val="2"/>
              </w:numPr>
              <w:pBdr>
                <w:top w:val="nil"/>
                <w:left w:val="nil"/>
                <w:bottom w:val="nil"/>
                <w:right w:val="nil"/>
                <w:between w:val="nil"/>
                <w:bar w:val="nil"/>
              </w:pBdr>
              <w:spacing w:after="0" w:line="240" w:lineRule="auto"/>
              <w:rPr>
                <w:color w:val="0070C0"/>
                <w:szCs w:val="20"/>
              </w:rPr>
            </w:pPr>
            <w:r>
              <w:rPr>
                <w:color w:val="0070C0"/>
                <w:szCs w:val="20"/>
              </w:rPr>
              <w:t>Wilmott</w:t>
            </w:r>
          </w:p>
          <w:p w:rsidR="002C5B34" w:rsidRDefault="002C5B34" w:rsidP="002C5B34">
            <w:pPr>
              <w:pStyle w:val="ListParagraph"/>
              <w:numPr>
                <w:ilvl w:val="0"/>
                <w:numId w:val="2"/>
              </w:numPr>
              <w:pBdr>
                <w:top w:val="nil"/>
                <w:left w:val="nil"/>
                <w:bottom w:val="nil"/>
                <w:right w:val="nil"/>
                <w:between w:val="nil"/>
                <w:bar w:val="nil"/>
              </w:pBdr>
              <w:spacing w:after="0" w:line="240" w:lineRule="auto"/>
              <w:rPr>
                <w:color w:val="0070C0"/>
                <w:szCs w:val="20"/>
              </w:rPr>
            </w:pPr>
            <w:r>
              <w:rPr>
                <w:color w:val="0070C0"/>
                <w:szCs w:val="20"/>
              </w:rPr>
              <w:t>Giddens</w:t>
            </w:r>
          </w:p>
          <w:p w:rsidR="002C5B34" w:rsidRDefault="002C5B34" w:rsidP="002C5B34">
            <w:pPr>
              <w:pStyle w:val="ListParagraph"/>
              <w:numPr>
                <w:ilvl w:val="0"/>
                <w:numId w:val="2"/>
              </w:numPr>
              <w:pBdr>
                <w:top w:val="nil"/>
                <w:left w:val="nil"/>
                <w:bottom w:val="nil"/>
                <w:right w:val="nil"/>
                <w:between w:val="nil"/>
                <w:bar w:val="nil"/>
              </w:pBdr>
              <w:spacing w:after="0" w:line="240" w:lineRule="auto"/>
              <w:rPr>
                <w:color w:val="0070C0"/>
                <w:szCs w:val="20"/>
              </w:rPr>
            </w:pPr>
            <w:r>
              <w:rPr>
                <w:color w:val="0070C0"/>
                <w:szCs w:val="20"/>
              </w:rPr>
              <w:t>Beck</w:t>
            </w:r>
          </w:p>
          <w:p w:rsidR="002C5B34" w:rsidRPr="00015F14" w:rsidRDefault="002C5B34" w:rsidP="002C5B34">
            <w:pPr>
              <w:pStyle w:val="ListParagraph"/>
              <w:numPr>
                <w:ilvl w:val="0"/>
                <w:numId w:val="2"/>
              </w:numPr>
              <w:pBdr>
                <w:top w:val="nil"/>
                <w:left w:val="nil"/>
                <w:bottom w:val="nil"/>
                <w:right w:val="nil"/>
                <w:between w:val="nil"/>
                <w:bar w:val="nil"/>
              </w:pBdr>
              <w:spacing w:after="0" w:line="240" w:lineRule="auto"/>
              <w:rPr>
                <w:color w:val="0070C0"/>
                <w:szCs w:val="20"/>
              </w:rPr>
            </w:pPr>
            <w:r>
              <w:rPr>
                <w:color w:val="0070C0"/>
                <w:szCs w:val="20"/>
              </w:rPr>
              <w:t>Studies on differences in ethnicity/class etc.</w:t>
            </w:r>
          </w:p>
          <w:p w:rsidR="002C5B34" w:rsidRPr="004F5E09" w:rsidRDefault="002C5B34" w:rsidP="002C5B34">
            <w:pPr>
              <w:pStyle w:val="Body"/>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bl>
    <w:p w:rsidR="00343B02" w:rsidRDefault="00343B02" w:rsidP="001345CF"/>
    <w:sectPr w:rsidR="00343B02" w:rsidSect="006773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A0002AAF" w:usb1="40000048" w:usb2="00000000" w:usb3="00000000" w:csb0="000001FF" w:csb1="00000000"/>
  </w:font>
  <w:font w:name="GOLOEG+Calibri-Bold">
    <w:altName w:val="GOLOEG+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A4F3D"/>
    <w:multiLevelType w:val="hybridMultilevel"/>
    <w:tmpl w:val="AB2E75F6"/>
    <w:lvl w:ilvl="0" w:tplc="28047534">
      <w:numFmt w:val="bullet"/>
      <w:lvlText w:val="-"/>
      <w:lvlJc w:val="left"/>
      <w:pPr>
        <w:ind w:left="720" w:hanging="360"/>
      </w:pPr>
      <w:rPr>
        <w:rFonts w:ascii="Calibri" w:eastAsia="Arial Unicode MS"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AF1375"/>
    <w:multiLevelType w:val="hybridMultilevel"/>
    <w:tmpl w:val="D74A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A4"/>
    <w:rsid w:val="001345CF"/>
    <w:rsid w:val="00140A98"/>
    <w:rsid w:val="002B3A14"/>
    <w:rsid w:val="002C5B34"/>
    <w:rsid w:val="00343B02"/>
    <w:rsid w:val="006773A4"/>
    <w:rsid w:val="00980433"/>
    <w:rsid w:val="00C70754"/>
    <w:rsid w:val="00EB64D0"/>
    <w:rsid w:val="00F67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40AAF-E88D-4805-9DB0-A8CB22B9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3A4"/>
    <w:pPr>
      <w:autoSpaceDE w:val="0"/>
      <w:autoSpaceDN w:val="0"/>
      <w:adjustRightInd w:val="0"/>
      <w:spacing w:after="0" w:line="240" w:lineRule="auto"/>
    </w:pPr>
    <w:rPr>
      <w:rFonts w:ascii="HelveticaNeue MediumCond" w:hAnsi="HelveticaNeue MediumCond" w:cs="HelveticaNeue MediumCond"/>
      <w:color w:val="000000"/>
      <w:sz w:val="24"/>
      <w:szCs w:val="24"/>
    </w:rPr>
  </w:style>
  <w:style w:type="character" w:customStyle="1" w:styleId="A2">
    <w:name w:val="A2"/>
    <w:uiPriority w:val="99"/>
    <w:rsid w:val="006773A4"/>
    <w:rPr>
      <w:rFonts w:cs="HelveticaNeue MediumCond"/>
      <w:color w:val="000000"/>
      <w:sz w:val="18"/>
      <w:szCs w:val="18"/>
    </w:rPr>
  </w:style>
  <w:style w:type="character" w:styleId="Hyperlink">
    <w:name w:val="Hyperlink"/>
    <w:basedOn w:val="DefaultParagraphFont"/>
    <w:uiPriority w:val="99"/>
    <w:unhideWhenUsed/>
    <w:rsid w:val="006773A4"/>
    <w:rPr>
      <w:color w:val="0563C1" w:themeColor="hyperlink"/>
      <w:u w:val="single"/>
    </w:rPr>
  </w:style>
  <w:style w:type="table" w:styleId="TableGrid">
    <w:name w:val="Table Grid"/>
    <w:basedOn w:val="TableNormal"/>
    <w:uiPriority w:val="59"/>
    <w:rsid w:val="00677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A98"/>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0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A98"/>
    <w:rPr>
      <w:rFonts w:ascii="Segoe UI" w:hAnsi="Segoe UI" w:cs="Segoe UI"/>
      <w:sz w:val="18"/>
      <w:szCs w:val="18"/>
    </w:rPr>
  </w:style>
  <w:style w:type="paragraph" w:customStyle="1" w:styleId="Body">
    <w:name w:val="Body"/>
    <w:rsid w:val="002C5B3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TableStyle2">
    <w:name w:val="Table Style 2"/>
    <w:rsid w:val="002C5B34"/>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1F6AE-1742-4F88-87DF-9F74D28B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A2067028</Template>
  <TotalTime>11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4</cp:revision>
  <cp:lastPrinted>2017-10-04T08:07:00Z</cp:lastPrinted>
  <dcterms:created xsi:type="dcterms:W3CDTF">2017-10-17T10:29:00Z</dcterms:created>
  <dcterms:modified xsi:type="dcterms:W3CDTF">2017-10-17T10:40:00Z</dcterms:modified>
</cp:coreProperties>
</file>