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04" w:rsidRPr="00687A82" w:rsidRDefault="001B1104" w:rsidP="001B1104">
      <w:pPr>
        <w:jc w:val="center"/>
        <w:rPr>
          <w:rFonts w:ascii="Arial" w:hAnsi="Arial" w:cs="Arial"/>
        </w:rPr>
      </w:pPr>
      <w:r w:rsidRPr="00687A82">
        <w:rPr>
          <w:rFonts w:ascii="Arial" w:hAnsi="Arial" w:cs="Arial"/>
          <w:b/>
          <w:u w:val="single"/>
        </w:rPr>
        <w:t>PET</w:t>
      </w:r>
      <w:r>
        <w:rPr>
          <w:rFonts w:ascii="Arial" w:hAnsi="Arial" w:cs="Arial"/>
          <w:b/>
          <w:u w:val="single"/>
        </w:rPr>
        <w:t xml:space="preserve"> of PARTICIPANT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789"/>
        <w:gridCol w:w="1725"/>
        <w:gridCol w:w="1391"/>
        <w:gridCol w:w="1278"/>
        <w:gridCol w:w="1549"/>
      </w:tblGrid>
      <w:tr w:rsidR="001B1104" w:rsidRPr="00687A82" w:rsidTr="00EF1FB7">
        <w:tc>
          <w:tcPr>
            <w:tcW w:w="1284" w:type="dxa"/>
          </w:tcPr>
          <w:p w:rsidR="001B1104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Define the 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7958" w:type="dxa"/>
            <w:gridSpan w:val="5"/>
          </w:tcPr>
          <w:p w:rsidR="001B1104" w:rsidRPr="00687A82" w:rsidRDefault="00DE0AA1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the researcher joins in with the activities of the group- either covert or overt, could be part of an ethnography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</w:tr>
      <w:tr w:rsidR="001B1104" w:rsidRPr="00687A82" w:rsidTr="00EF1FB7">
        <w:tc>
          <w:tcPr>
            <w:tcW w:w="1284" w:type="dxa"/>
          </w:tcPr>
          <w:p w:rsidR="001B1104" w:rsidRDefault="001B1104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Example(s)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  <w:tc>
          <w:tcPr>
            <w:tcW w:w="7958" w:type="dxa"/>
            <w:gridSpan w:val="5"/>
          </w:tcPr>
          <w:p w:rsidR="001B1104" w:rsidRDefault="00DE0AA1" w:rsidP="00EF1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Willis ‘Learning to Labour’, </w:t>
            </w:r>
            <w:proofErr w:type="spellStart"/>
            <w:r>
              <w:rPr>
                <w:rFonts w:ascii="Arial" w:hAnsi="Arial" w:cs="Arial"/>
                <w:b/>
              </w:rPr>
              <w:t>Venkatesh</w:t>
            </w:r>
            <w:proofErr w:type="spellEnd"/>
            <w:r>
              <w:rPr>
                <w:rFonts w:ascii="Arial" w:hAnsi="Arial" w:cs="Arial"/>
                <w:b/>
              </w:rPr>
              <w:t xml:space="preserve"> ‘Gang Leader for a Day’, James Patrick ‘A Glasgow Gang Observed’</w:t>
            </w:r>
          </w:p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</w:tr>
      <w:tr w:rsidR="001B1104" w:rsidRPr="00687A82" w:rsidTr="00EF1FB7">
        <w:tc>
          <w:tcPr>
            <w:tcW w:w="128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Quantitative</w:t>
            </w:r>
          </w:p>
        </w:tc>
        <w:tc>
          <w:tcPr>
            <w:tcW w:w="1789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DE0AA1">
              <w:rPr>
                <w:rFonts w:ascii="Arial" w:hAnsi="Arial" w:cs="Arial"/>
                <w:b/>
                <w:highlight w:val="yellow"/>
              </w:rPr>
              <w:t>Qualitative</w:t>
            </w:r>
          </w:p>
        </w:tc>
        <w:tc>
          <w:tcPr>
            <w:tcW w:w="1429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Positivist</w:t>
            </w:r>
          </w:p>
        </w:tc>
        <w:tc>
          <w:tcPr>
            <w:tcW w:w="1331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Realist</w:t>
            </w:r>
          </w:p>
        </w:tc>
        <w:tc>
          <w:tcPr>
            <w:tcW w:w="1565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DE0AA1">
              <w:rPr>
                <w:rFonts w:ascii="Arial" w:hAnsi="Arial" w:cs="Arial"/>
                <w:b/>
                <w:highlight w:val="yellow"/>
              </w:rPr>
              <w:t>Interpretivist</w:t>
            </w:r>
          </w:p>
        </w:tc>
      </w:tr>
      <w:tr w:rsidR="001B1104" w:rsidRPr="00687A82" w:rsidTr="00EF1FB7">
        <w:tc>
          <w:tcPr>
            <w:tcW w:w="1284" w:type="dxa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633" w:type="dxa"/>
            <w:gridSpan w:val="2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Strengths </w:t>
            </w:r>
          </w:p>
        </w:tc>
        <w:tc>
          <w:tcPr>
            <w:tcW w:w="4325" w:type="dxa"/>
            <w:gridSpan w:val="3"/>
          </w:tcPr>
          <w:p w:rsidR="001B1104" w:rsidRPr="00687A82" w:rsidRDefault="001B1104" w:rsidP="00EF1FB7">
            <w:pPr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 xml:space="preserve">Weaknesses </w:t>
            </w:r>
          </w:p>
        </w:tc>
      </w:tr>
      <w:tr w:rsidR="001B1104" w:rsidRPr="00687A82" w:rsidTr="00EF1FB7">
        <w:trPr>
          <w:cantSplit/>
          <w:trHeight w:val="1134"/>
        </w:trPr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Practical</w:t>
            </w:r>
          </w:p>
        </w:tc>
        <w:tc>
          <w:tcPr>
            <w:tcW w:w="3633" w:type="dxa"/>
            <w:gridSpan w:val="2"/>
          </w:tcPr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-Allows access to groups that other methods or techniques may not e.g. sensitive, gangs.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useful for creating hypotheses for future research.</w:t>
            </w:r>
          </w:p>
          <w:p w:rsidR="001B1104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-Within a group a range of possibilities can occur- leading the research in new directions e.g. </w:t>
            </w:r>
            <w:proofErr w:type="spellStart"/>
            <w:r>
              <w:rPr>
                <w:rFonts w:ascii="Arial" w:hAnsi="Arial" w:cs="Arial"/>
              </w:rPr>
              <w:t>Venkatesh</w:t>
            </w:r>
            <w:proofErr w:type="spellEnd"/>
            <w:r>
              <w:rPr>
                <w:rFonts w:ascii="Arial" w:hAnsi="Arial" w:cs="Arial"/>
              </w:rPr>
              <w:t xml:space="preserve"> found out about the local community, not just gangs. </w:t>
            </w:r>
          </w:p>
        </w:tc>
        <w:tc>
          <w:tcPr>
            <w:tcW w:w="4325" w:type="dxa"/>
            <w:gridSpan w:val="3"/>
          </w:tcPr>
          <w:p w:rsidR="001B1104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-Time consuming e.g. </w:t>
            </w:r>
            <w:proofErr w:type="spellStart"/>
            <w:r>
              <w:rPr>
                <w:rFonts w:ascii="Arial" w:hAnsi="Arial" w:cs="Arial"/>
              </w:rPr>
              <w:t>Venkatesh</w:t>
            </w:r>
            <w:proofErr w:type="spellEnd"/>
            <w:r>
              <w:rPr>
                <w:rFonts w:ascii="Arial" w:hAnsi="Arial" w:cs="Arial"/>
              </w:rPr>
              <w:t xml:space="preserve"> took 7 yrs.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-Group might refuse access.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expensive- requires highly skilled researcher and time to complete.</w:t>
            </w:r>
          </w:p>
          <w:p w:rsidR="00EF1FB7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-Need to make sure that the characteristics of the researcher fit the nature of the group. 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</w:tr>
      <w:tr w:rsidR="001B1104" w:rsidRPr="00687A82" w:rsidTr="00EF1FB7">
        <w:trPr>
          <w:cantSplit/>
          <w:trHeight w:val="1134"/>
        </w:trPr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Ethical</w:t>
            </w:r>
          </w:p>
        </w:tc>
        <w:tc>
          <w:tcPr>
            <w:tcW w:w="3633" w:type="dxa"/>
            <w:gridSpan w:val="2"/>
          </w:tcPr>
          <w:p w:rsidR="001B1104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-Gain consent in overt research e.g. Willis gained approval from school and the lads. 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Less likely in overt research for the researcher to end up in danger. 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-Overt avoids deception.</w:t>
            </w:r>
          </w:p>
          <w:p w:rsidR="00EF1FB7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-Overt- can build trust because motives are clear.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gridSpan w:val="3"/>
          </w:tcPr>
          <w:p w:rsidR="001B1104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-Covert- can’t gain consent because participants are unaware they are being studied e.g. Patrick. </w:t>
            </w:r>
          </w:p>
          <w:p w:rsidR="00EF1FB7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-Could be put at risk in covert research e.g. if group found out. Patrick used a pseudonym and had to wait before publishing work.</w:t>
            </w:r>
          </w:p>
          <w:p w:rsidR="00EF1FB7" w:rsidRPr="00687A82" w:rsidRDefault="00EF1FB7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14DE8">
              <w:rPr>
                <w:rFonts w:ascii="Arial" w:hAnsi="Arial" w:cs="Arial"/>
              </w:rPr>
              <w:t>Could be issues with a moral duty to report crimes that have been witnessed. Also potential issues with having to fit in with the group e.g. Patrick- taking drugs.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</w:tr>
      <w:tr w:rsidR="001B1104" w:rsidRPr="00687A82" w:rsidTr="00EF1FB7">
        <w:tc>
          <w:tcPr>
            <w:tcW w:w="1284" w:type="dxa"/>
            <w:textDirection w:val="btLr"/>
          </w:tcPr>
          <w:p w:rsidR="001B1104" w:rsidRPr="00687A82" w:rsidRDefault="001B1104" w:rsidP="00EF1FB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87A82">
              <w:rPr>
                <w:rFonts w:ascii="Arial" w:hAnsi="Arial" w:cs="Arial"/>
                <w:b/>
              </w:rPr>
              <w:t>Theoretical</w:t>
            </w:r>
          </w:p>
        </w:tc>
        <w:tc>
          <w:tcPr>
            <w:tcW w:w="3633" w:type="dxa"/>
            <w:gridSpan w:val="2"/>
          </w:tcPr>
          <w:p w:rsidR="001B1104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-Ethnography reduces </w:t>
            </w:r>
            <w:proofErr w:type="spellStart"/>
            <w:r>
              <w:rPr>
                <w:rFonts w:ascii="Arial" w:hAnsi="Arial" w:cs="Arial"/>
              </w:rPr>
              <w:t>hawthorne</w:t>
            </w:r>
            <w:proofErr w:type="spellEnd"/>
            <w:r>
              <w:rPr>
                <w:rFonts w:ascii="Arial" w:hAnsi="Arial" w:cs="Arial"/>
              </w:rPr>
              <w:t xml:space="preserve"> effect because the length of time for the observation means people can’t change their behaviour that much.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-Covert can be more valid because participants won’t change their behaviour. 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-Validity is high because able to see someone’s real lived experiences. </w:t>
            </w:r>
          </w:p>
          <w:p w:rsidR="00114DE8" w:rsidRPr="00687A82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-Overt- can ask questions- increases validity. 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25" w:type="dxa"/>
            <w:gridSpan w:val="3"/>
          </w:tcPr>
          <w:p w:rsidR="001B1104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-Lacks reliability- hard to compare and repeat. This form of research is very rare.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-Hard to generalise- samples are very small- cannot compare to groups more widely.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-Researcher could go native.</w:t>
            </w:r>
          </w:p>
          <w:p w:rsidR="00114DE8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Overt- can disrupt actual activities of group short-term, which could lead to a decrease in validity. </w:t>
            </w:r>
          </w:p>
          <w:p w:rsidR="00114DE8" w:rsidRPr="00687A82" w:rsidRDefault="00114DE8" w:rsidP="00EF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Positivists won’t like this approach. </w:t>
            </w: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  <w:p w:rsidR="001B1104" w:rsidRPr="00687A82" w:rsidRDefault="001B1104" w:rsidP="00EF1FB7">
            <w:pPr>
              <w:rPr>
                <w:rFonts w:ascii="Arial" w:hAnsi="Arial" w:cs="Arial"/>
              </w:rPr>
            </w:pPr>
          </w:p>
        </w:tc>
      </w:tr>
    </w:tbl>
    <w:p w:rsidR="001B693A" w:rsidRDefault="001B693A"/>
    <w:sectPr w:rsidR="001B6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4"/>
    <w:rsid w:val="00114DE8"/>
    <w:rsid w:val="001B1104"/>
    <w:rsid w:val="001B693A"/>
    <w:rsid w:val="00C20B5B"/>
    <w:rsid w:val="00DE0AA1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A6C6B-5994-40C9-A0DA-2B3797B0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1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4C809336</Template>
  <TotalTime>144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dcterms:created xsi:type="dcterms:W3CDTF">2016-02-02T12:19:00Z</dcterms:created>
  <dcterms:modified xsi:type="dcterms:W3CDTF">2016-02-02T16:14:00Z</dcterms:modified>
</cp:coreProperties>
</file>