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A13" w:rsidRPr="00426580" w:rsidRDefault="00600A13">
      <w:pPr>
        <w:rPr>
          <w:b/>
          <w:bCs/>
          <w:sz w:val="32"/>
          <w:szCs w:val="32"/>
          <w:u w:val="single"/>
        </w:rPr>
      </w:pPr>
      <w:r w:rsidRPr="00426580">
        <w:rPr>
          <w:b/>
          <w:bCs/>
          <w:sz w:val="32"/>
          <w:szCs w:val="32"/>
          <w:u w:val="single"/>
        </w:rPr>
        <w:t>Pedro Almodóvar Caballero</w:t>
      </w:r>
    </w:p>
    <w:p w:rsidR="00600A13" w:rsidRPr="00426580" w:rsidRDefault="00600A13" w:rsidP="00111D2C">
      <w:pPr>
        <w:jc w:val="both"/>
        <w:rPr>
          <w:b/>
          <w:bCs/>
          <w:sz w:val="32"/>
          <w:szCs w:val="32"/>
          <w:u w:val="single"/>
        </w:rPr>
      </w:pPr>
    </w:p>
    <w:p w:rsidR="002F1BE2" w:rsidRPr="00600A13" w:rsidRDefault="00FC230E" w:rsidP="00111D2C">
      <w:pPr>
        <w:spacing w:line="360" w:lineRule="auto"/>
        <w:jc w:val="both"/>
        <w:rPr>
          <w:sz w:val="24"/>
          <w:szCs w:val="24"/>
          <w:lang w:val="es-ES"/>
        </w:rPr>
      </w:pPr>
      <w:r w:rsidRPr="00600A13">
        <w:rPr>
          <w:bCs/>
          <w:sz w:val="24"/>
          <w:szCs w:val="24"/>
          <w:lang w:val="es-ES"/>
        </w:rPr>
        <w:t>Pedro Almodóvar Caballero</w:t>
      </w:r>
      <w:r w:rsidRPr="00600A13">
        <w:rPr>
          <w:sz w:val="24"/>
          <w:szCs w:val="24"/>
          <w:lang w:val="es-ES"/>
        </w:rPr>
        <w:t xml:space="preserve"> es un </w:t>
      </w:r>
      <w:hyperlink r:id="rId4" w:tooltip="Director de cine" w:history="1">
        <w:r w:rsidRPr="00600A13">
          <w:rPr>
            <w:rStyle w:val="Hyperlink"/>
            <w:color w:val="auto"/>
            <w:sz w:val="24"/>
            <w:szCs w:val="24"/>
            <w:u w:val="none"/>
            <w:lang w:val="es-ES"/>
          </w:rPr>
          <w:t>director de cine</w:t>
        </w:r>
      </w:hyperlink>
      <w:r w:rsidRPr="00600A13">
        <w:rPr>
          <w:sz w:val="24"/>
          <w:szCs w:val="24"/>
          <w:lang w:val="es-ES"/>
        </w:rPr>
        <w:t xml:space="preserve">, </w:t>
      </w:r>
      <w:hyperlink r:id="rId5" w:tooltip="Guionista" w:history="1">
        <w:r w:rsidRPr="00600A13">
          <w:rPr>
            <w:rStyle w:val="Hyperlink"/>
            <w:color w:val="auto"/>
            <w:sz w:val="24"/>
            <w:szCs w:val="24"/>
            <w:u w:val="none"/>
            <w:lang w:val="es-ES"/>
          </w:rPr>
          <w:t>guionista</w:t>
        </w:r>
      </w:hyperlink>
      <w:r w:rsidRPr="00600A13">
        <w:rPr>
          <w:sz w:val="24"/>
          <w:szCs w:val="24"/>
          <w:lang w:val="es-ES"/>
        </w:rPr>
        <w:t xml:space="preserve"> y </w:t>
      </w:r>
      <w:hyperlink r:id="rId6" w:tooltip="Productor de cine" w:history="1">
        <w:r w:rsidRPr="00600A13">
          <w:rPr>
            <w:rStyle w:val="Hyperlink"/>
            <w:color w:val="auto"/>
            <w:sz w:val="24"/>
            <w:szCs w:val="24"/>
            <w:u w:val="none"/>
            <w:lang w:val="es-ES"/>
          </w:rPr>
          <w:t>productor</w:t>
        </w:r>
      </w:hyperlink>
      <w:r w:rsidRPr="00600A13">
        <w:rPr>
          <w:sz w:val="24"/>
          <w:szCs w:val="24"/>
          <w:lang w:val="es-ES"/>
        </w:rPr>
        <w:t xml:space="preserve"> </w:t>
      </w:r>
      <w:hyperlink r:id="rId7" w:tooltip="España" w:history="1">
        <w:r w:rsidRPr="00600A13">
          <w:rPr>
            <w:rStyle w:val="Hyperlink"/>
            <w:color w:val="auto"/>
            <w:sz w:val="24"/>
            <w:szCs w:val="24"/>
            <w:u w:val="none"/>
            <w:lang w:val="es-ES"/>
          </w:rPr>
          <w:t>español</w:t>
        </w:r>
      </w:hyperlink>
      <w:r w:rsidRPr="00600A13">
        <w:rPr>
          <w:sz w:val="24"/>
          <w:szCs w:val="24"/>
          <w:lang w:val="es-ES"/>
        </w:rPr>
        <w:t xml:space="preserve">, el que mayor resonancia ha logrado fuera de dicho país, habiendo recibido los principales galardones cinematográficos internacionales, incluyendo dos </w:t>
      </w:r>
      <w:hyperlink r:id="rId8" w:tooltip="Premios Óscar" w:history="1">
        <w:r w:rsidRPr="00600A13">
          <w:rPr>
            <w:rStyle w:val="Hyperlink"/>
            <w:color w:val="auto"/>
            <w:sz w:val="24"/>
            <w:szCs w:val="24"/>
            <w:u w:val="none"/>
            <w:lang w:val="es-ES"/>
          </w:rPr>
          <w:t>premios Óscar</w:t>
        </w:r>
      </w:hyperlink>
      <w:r w:rsidRPr="00600A13">
        <w:rPr>
          <w:sz w:val="24"/>
          <w:szCs w:val="24"/>
          <w:lang w:val="es-ES"/>
        </w:rPr>
        <w:t xml:space="preserve">, en diversas categorías. Ostenta la Orden de Caballero de la </w:t>
      </w:r>
      <w:hyperlink r:id="rId9" w:tooltip="Legión de Honor" w:history="1">
        <w:r w:rsidRPr="00600A13">
          <w:rPr>
            <w:rStyle w:val="Hyperlink"/>
            <w:color w:val="auto"/>
            <w:sz w:val="24"/>
            <w:szCs w:val="24"/>
            <w:u w:val="none"/>
            <w:lang w:val="es-ES"/>
          </w:rPr>
          <w:t>Legión de Honor francesa</w:t>
        </w:r>
      </w:hyperlink>
      <w:r w:rsidRPr="00600A13">
        <w:rPr>
          <w:sz w:val="24"/>
          <w:szCs w:val="24"/>
          <w:lang w:val="es-ES"/>
        </w:rPr>
        <w:t xml:space="preserve"> (1997), además de haber obtenido la </w:t>
      </w:r>
      <w:hyperlink r:id="rId10" w:tooltip="Medalla de Oro al Mérito en las Bellas Artes" w:history="1">
        <w:r w:rsidRPr="00600A13">
          <w:rPr>
            <w:rStyle w:val="Hyperlink"/>
            <w:color w:val="auto"/>
            <w:sz w:val="24"/>
            <w:szCs w:val="24"/>
            <w:u w:val="none"/>
            <w:lang w:val="es-ES"/>
          </w:rPr>
          <w:t>Medalla de Oro al Mérito en las Bellas Artes</w:t>
        </w:r>
      </w:hyperlink>
      <w:r w:rsidRPr="00600A13">
        <w:rPr>
          <w:sz w:val="24"/>
          <w:szCs w:val="24"/>
          <w:lang w:val="es-ES"/>
        </w:rPr>
        <w:t xml:space="preserve"> (1998). Ha sido investido doctor "honoris causa" por la universidad estadounidense de Harvard en junio de 2009.</w:t>
      </w:r>
    </w:p>
    <w:p w:rsidR="00FC230E" w:rsidRPr="009719FC" w:rsidRDefault="00FC230E" w:rsidP="00111D2C">
      <w:pPr>
        <w:spacing w:line="360" w:lineRule="auto"/>
        <w:jc w:val="both"/>
        <w:rPr>
          <w:sz w:val="4"/>
          <w:szCs w:val="4"/>
          <w:lang w:val="es-ES"/>
        </w:rPr>
      </w:pPr>
    </w:p>
    <w:p w:rsidR="005F2073" w:rsidRDefault="00FC230E" w:rsidP="00111D2C">
      <w:pPr>
        <w:spacing w:line="360" w:lineRule="auto"/>
        <w:jc w:val="both"/>
        <w:rPr>
          <w:sz w:val="24"/>
          <w:szCs w:val="24"/>
          <w:lang w:val="es-ES"/>
        </w:rPr>
      </w:pPr>
      <w:r w:rsidRPr="00600A13">
        <w:rPr>
          <w:sz w:val="24"/>
          <w:szCs w:val="24"/>
          <w:lang w:val="es-ES"/>
        </w:rPr>
        <w:t xml:space="preserve">Nació el </w:t>
      </w:r>
      <w:hyperlink r:id="rId11" w:tooltip="24 de septiembre" w:history="1">
        <w:r w:rsidRPr="00600A13">
          <w:rPr>
            <w:rStyle w:val="Hyperlink"/>
            <w:color w:val="auto"/>
            <w:sz w:val="24"/>
            <w:szCs w:val="24"/>
            <w:u w:val="none"/>
            <w:lang w:val="es-ES"/>
          </w:rPr>
          <w:t>24 de septiembre</w:t>
        </w:r>
      </w:hyperlink>
      <w:r w:rsidRPr="00600A13">
        <w:rPr>
          <w:sz w:val="24"/>
          <w:szCs w:val="24"/>
          <w:lang w:val="es-ES"/>
        </w:rPr>
        <w:t xml:space="preserve"> de </w:t>
      </w:r>
      <w:bookmarkStart w:id="0" w:name="_GoBack"/>
      <w:r w:rsidR="00AA50BD">
        <w:rPr>
          <w:rStyle w:val="Hyperlink"/>
          <w:color w:val="auto"/>
          <w:sz w:val="24"/>
          <w:szCs w:val="24"/>
          <w:u w:val="none"/>
          <w:lang w:val="es-ES"/>
        </w:rPr>
        <w:fldChar w:fldCharType="begin"/>
      </w:r>
      <w:r w:rsidR="00AA50BD">
        <w:rPr>
          <w:rStyle w:val="Hyperlink"/>
          <w:color w:val="auto"/>
          <w:sz w:val="24"/>
          <w:szCs w:val="24"/>
          <w:u w:val="none"/>
          <w:lang w:val="es-ES"/>
        </w:rPr>
        <w:instrText xml:space="preserve"> HYPERLINK "http://es.wikipedia.org/wiki/1951" \o "1951" </w:instrText>
      </w:r>
      <w:r w:rsidR="00AA50BD">
        <w:rPr>
          <w:rStyle w:val="Hyperlink"/>
          <w:color w:val="auto"/>
          <w:sz w:val="24"/>
          <w:szCs w:val="24"/>
          <w:u w:val="none"/>
          <w:lang w:val="es-ES"/>
        </w:rPr>
        <w:fldChar w:fldCharType="separate"/>
      </w:r>
      <w:r w:rsidRPr="00600A13">
        <w:rPr>
          <w:rStyle w:val="Hyperlink"/>
          <w:color w:val="auto"/>
          <w:sz w:val="24"/>
          <w:szCs w:val="24"/>
          <w:u w:val="none"/>
          <w:lang w:val="es-ES"/>
        </w:rPr>
        <w:t>1951</w:t>
      </w:r>
      <w:r w:rsidR="00AA50BD">
        <w:rPr>
          <w:rStyle w:val="Hyperlink"/>
          <w:color w:val="auto"/>
          <w:sz w:val="24"/>
          <w:szCs w:val="24"/>
          <w:u w:val="none"/>
          <w:lang w:val="es-ES"/>
        </w:rPr>
        <w:fldChar w:fldCharType="end"/>
      </w:r>
      <w:r w:rsidRPr="00600A13">
        <w:rPr>
          <w:sz w:val="24"/>
          <w:szCs w:val="24"/>
          <w:lang w:val="es-ES"/>
        </w:rPr>
        <w:t xml:space="preserve"> en </w:t>
      </w:r>
      <w:hyperlink r:id="rId12" w:tooltip="Calzada de Calatrava" w:history="1">
        <w:r w:rsidRPr="00600A13">
          <w:rPr>
            <w:rStyle w:val="Hyperlink"/>
            <w:color w:val="auto"/>
            <w:sz w:val="24"/>
            <w:szCs w:val="24"/>
            <w:u w:val="none"/>
            <w:lang w:val="es-ES"/>
          </w:rPr>
          <w:t>Calzada de Calatrava</w:t>
        </w:r>
      </w:hyperlink>
      <w:r w:rsidRPr="00600A13">
        <w:rPr>
          <w:sz w:val="24"/>
          <w:szCs w:val="24"/>
          <w:lang w:val="es-ES"/>
        </w:rPr>
        <w:t xml:space="preserve">, un pueblecito de la </w:t>
      </w:r>
      <w:hyperlink r:id="rId13" w:tooltip="Provincia de Ciudad Real" w:history="1">
        <w:r w:rsidRPr="00600A13">
          <w:rPr>
            <w:rStyle w:val="Hyperlink"/>
            <w:color w:val="auto"/>
            <w:sz w:val="24"/>
            <w:szCs w:val="24"/>
            <w:u w:val="none"/>
            <w:lang w:val="es-ES"/>
          </w:rPr>
          <w:t>provincia de Ciudad Real</w:t>
        </w:r>
      </w:hyperlink>
      <w:r w:rsidRPr="00600A13">
        <w:rPr>
          <w:sz w:val="24"/>
          <w:szCs w:val="24"/>
          <w:lang w:val="es-ES"/>
        </w:rPr>
        <w:t xml:space="preserve">, en una familia de </w:t>
      </w:r>
      <w:hyperlink r:id="rId14" w:tooltip="Arriero" w:history="1">
        <w:r w:rsidRPr="00600A13">
          <w:rPr>
            <w:rStyle w:val="Hyperlink"/>
            <w:color w:val="auto"/>
            <w:sz w:val="24"/>
            <w:szCs w:val="24"/>
            <w:u w:val="none"/>
            <w:lang w:val="es-ES"/>
          </w:rPr>
          <w:t>arrieros</w:t>
        </w:r>
      </w:hyperlink>
      <w:r w:rsidRPr="00600A13">
        <w:rPr>
          <w:sz w:val="24"/>
          <w:szCs w:val="24"/>
          <w:lang w:val="es-ES"/>
        </w:rPr>
        <w:t>, con gra</w:t>
      </w:r>
      <w:bookmarkEnd w:id="0"/>
      <w:r w:rsidRPr="00600A13">
        <w:rPr>
          <w:sz w:val="24"/>
          <w:szCs w:val="24"/>
          <w:lang w:val="es-ES"/>
        </w:rPr>
        <w:t xml:space="preserve">n presencia de mujeres, cuyo mundo plasmaría en películas como </w:t>
      </w:r>
      <w:hyperlink r:id="rId15" w:tooltip="Volver (película)" w:history="1">
        <w:r w:rsidRPr="00600A13">
          <w:rPr>
            <w:rStyle w:val="Hyperlink"/>
            <w:i/>
            <w:iCs/>
            <w:color w:val="auto"/>
            <w:sz w:val="24"/>
            <w:szCs w:val="24"/>
            <w:u w:val="none"/>
            <w:lang w:val="es-ES"/>
          </w:rPr>
          <w:t>Volver</w:t>
        </w:r>
      </w:hyperlink>
      <w:r w:rsidRPr="00600A13">
        <w:rPr>
          <w:sz w:val="24"/>
          <w:szCs w:val="24"/>
          <w:lang w:val="es-ES"/>
        </w:rPr>
        <w:t xml:space="preserve">. Emigró luego a </w:t>
      </w:r>
      <w:hyperlink r:id="rId16" w:tooltip="Madrigalejo" w:history="1">
        <w:proofErr w:type="spellStart"/>
        <w:r w:rsidRPr="00600A13">
          <w:rPr>
            <w:rStyle w:val="Hyperlink"/>
            <w:color w:val="auto"/>
            <w:sz w:val="24"/>
            <w:szCs w:val="24"/>
            <w:u w:val="none"/>
            <w:lang w:val="es-ES"/>
          </w:rPr>
          <w:t>Madrigalejo</w:t>
        </w:r>
        <w:proofErr w:type="spellEnd"/>
      </w:hyperlink>
      <w:r w:rsidRPr="00600A13">
        <w:rPr>
          <w:sz w:val="24"/>
          <w:szCs w:val="24"/>
          <w:lang w:val="es-ES"/>
        </w:rPr>
        <w:t xml:space="preserve"> (</w:t>
      </w:r>
      <w:hyperlink r:id="rId17" w:tooltip="Provincia de Cáceres" w:history="1">
        <w:r w:rsidRPr="00600A13">
          <w:rPr>
            <w:rStyle w:val="Hyperlink"/>
            <w:color w:val="auto"/>
            <w:sz w:val="24"/>
            <w:szCs w:val="24"/>
            <w:u w:val="none"/>
            <w:lang w:val="es-ES"/>
          </w:rPr>
          <w:t>Cáceres</w:t>
        </w:r>
      </w:hyperlink>
      <w:r w:rsidRPr="00600A13">
        <w:rPr>
          <w:sz w:val="24"/>
          <w:szCs w:val="24"/>
          <w:lang w:val="es-ES"/>
        </w:rPr>
        <w:t xml:space="preserve">) y estudió el Bachillerato en </w:t>
      </w:r>
      <w:hyperlink r:id="rId18" w:tooltip="Cáceres" w:history="1">
        <w:r w:rsidRPr="00600A13">
          <w:rPr>
            <w:rStyle w:val="Hyperlink"/>
            <w:color w:val="auto"/>
            <w:sz w:val="24"/>
            <w:szCs w:val="24"/>
            <w:u w:val="none"/>
            <w:lang w:val="es-ES"/>
          </w:rPr>
          <w:t>Cáceres capital</w:t>
        </w:r>
      </w:hyperlink>
      <w:r w:rsidRPr="00600A13">
        <w:rPr>
          <w:sz w:val="24"/>
          <w:szCs w:val="24"/>
          <w:lang w:val="es-ES"/>
        </w:rPr>
        <w:t xml:space="preserve"> con los padres </w:t>
      </w:r>
      <w:hyperlink r:id="rId19" w:tooltip="Salesianos" w:history="1">
        <w:r w:rsidRPr="00600A13">
          <w:rPr>
            <w:rStyle w:val="Hyperlink"/>
            <w:color w:val="auto"/>
            <w:sz w:val="24"/>
            <w:szCs w:val="24"/>
            <w:u w:val="none"/>
            <w:lang w:val="es-ES"/>
          </w:rPr>
          <w:t>salesianos</w:t>
        </w:r>
      </w:hyperlink>
      <w:r w:rsidRPr="00600A13">
        <w:rPr>
          <w:sz w:val="24"/>
          <w:szCs w:val="24"/>
          <w:lang w:val="es-ES"/>
        </w:rPr>
        <w:t xml:space="preserve"> y </w:t>
      </w:r>
      <w:hyperlink r:id="rId20" w:tooltip="Franciscanos" w:history="1">
        <w:r w:rsidRPr="00600A13">
          <w:rPr>
            <w:rStyle w:val="Hyperlink"/>
            <w:color w:val="auto"/>
            <w:sz w:val="24"/>
            <w:szCs w:val="24"/>
            <w:u w:val="none"/>
            <w:lang w:val="es-ES"/>
          </w:rPr>
          <w:t>franciscanos</w:t>
        </w:r>
      </w:hyperlink>
      <w:r w:rsidRPr="00600A13">
        <w:rPr>
          <w:sz w:val="24"/>
          <w:szCs w:val="24"/>
          <w:lang w:val="es-ES"/>
        </w:rPr>
        <w:t>, aficionándose al cine.</w:t>
      </w:r>
    </w:p>
    <w:p w:rsidR="00600A13" w:rsidRPr="009719FC" w:rsidRDefault="00600A13" w:rsidP="00111D2C">
      <w:pPr>
        <w:spacing w:line="360" w:lineRule="auto"/>
        <w:jc w:val="both"/>
        <w:rPr>
          <w:sz w:val="4"/>
          <w:szCs w:val="4"/>
          <w:lang w:val="es-ES"/>
        </w:rPr>
      </w:pPr>
    </w:p>
    <w:p w:rsidR="007A7E73" w:rsidRDefault="00600A13" w:rsidP="00111D2C">
      <w:pPr>
        <w:spacing w:line="360" w:lineRule="auto"/>
        <w:jc w:val="both"/>
        <w:rPr>
          <w:rFonts w:eastAsia="Times New Roman" w:cs="Times New Roman"/>
          <w:sz w:val="24"/>
          <w:szCs w:val="24"/>
          <w:lang w:val="es-ES" w:eastAsia="en-GB"/>
        </w:rPr>
      </w:pPr>
      <w:r w:rsidRPr="00600A13">
        <w:rPr>
          <w:rFonts w:eastAsia="Times New Roman" w:cs="Times New Roman"/>
          <w:sz w:val="24"/>
          <w:szCs w:val="24"/>
          <w:lang w:val="es-ES" w:eastAsia="en-GB"/>
        </w:rPr>
        <w:t xml:space="preserve">El cine de Almodóvar cultiva un </w:t>
      </w:r>
      <w:hyperlink r:id="rId21" w:tooltip="Naturalismo" w:history="1">
        <w:r w:rsidRPr="00600A13">
          <w:rPr>
            <w:rFonts w:eastAsia="Times New Roman" w:cs="Times New Roman"/>
            <w:sz w:val="24"/>
            <w:szCs w:val="24"/>
            <w:lang w:val="es-ES" w:eastAsia="en-GB"/>
          </w:rPr>
          <w:t>naturalismo</w:t>
        </w:r>
      </w:hyperlink>
      <w:r w:rsidRPr="00600A13">
        <w:rPr>
          <w:rFonts w:eastAsia="Times New Roman" w:cs="Times New Roman"/>
          <w:sz w:val="24"/>
          <w:szCs w:val="24"/>
          <w:lang w:val="es-ES" w:eastAsia="en-GB"/>
        </w:rPr>
        <w:t xml:space="preserve"> que destruye el usual </w:t>
      </w:r>
      <w:hyperlink r:id="rId22" w:tooltip="Costumbrismo" w:history="1">
        <w:r w:rsidRPr="00600A13">
          <w:rPr>
            <w:rFonts w:eastAsia="Times New Roman" w:cs="Times New Roman"/>
            <w:sz w:val="24"/>
            <w:szCs w:val="24"/>
            <w:lang w:val="es-ES" w:eastAsia="en-GB"/>
          </w:rPr>
          <w:t>costumbrismo</w:t>
        </w:r>
      </w:hyperlink>
      <w:r w:rsidRPr="00600A13">
        <w:rPr>
          <w:rFonts w:eastAsia="Times New Roman" w:cs="Times New Roman"/>
          <w:sz w:val="24"/>
          <w:szCs w:val="24"/>
          <w:lang w:val="es-ES" w:eastAsia="en-GB"/>
        </w:rPr>
        <w:t xml:space="preserve"> burgués del cine español. Suele representar, por el contrario, una realidad marginal o del subproletariado urbano y abunda en elementos escandalosos y provocadores: policías corruptos, consumo de drogas, maltrato, prostitución, niños precoces, paletos filosóficos, marujas desesperadas, homosexualidad desgarrada, etc., todo ello sin renunciar a su humor irreverente y sin dejar de provocar con heterodoxas escenas de sexo.</w:t>
      </w:r>
    </w:p>
    <w:p w:rsidR="00995C47" w:rsidRPr="009719FC" w:rsidRDefault="00995C47" w:rsidP="00111D2C">
      <w:pPr>
        <w:spacing w:line="360" w:lineRule="auto"/>
        <w:jc w:val="both"/>
        <w:rPr>
          <w:rFonts w:eastAsia="Times New Roman" w:cs="Times New Roman"/>
          <w:sz w:val="4"/>
          <w:szCs w:val="4"/>
          <w:lang w:val="es-ES" w:eastAsia="en-GB"/>
        </w:rPr>
      </w:pPr>
    </w:p>
    <w:p w:rsidR="005F2073" w:rsidRDefault="00600A13" w:rsidP="00111D2C">
      <w:pPr>
        <w:spacing w:line="360" w:lineRule="auto"/>
        <w:jc w:val="both"/>
        <w:rPr>
          <w:rFonts w:eastAsia="Times New Roman" w:cs="Times New Roman"/>
          <w:sz w:val="24"/>
          <w:szCs w:val="24"/>
          <w:lang w:val="es-ES" w:eastAsia="en-GB"/>
        </w:rPr>
      </w:pPr>
      <w:r w:rsidRPr="00600A13">
        <w:rPr>
          <w:rFonts w:eastAsia="Times New Roman" w:cs="Times New Roman"/>
          <w:sz w:val="24"/>
          <w:szCs w:val="24"/>
          <w:lang w:val="es-ES" w:eastAsia="en-GB"/>
        </w:rPr>
        <w:t xml:space="preserve">En películas posteriores como </w:t>
      </w:r>
      <w:r w:rsidRPr="00600A13">
        <w:rPr>
          <w:rFonts w:eastAsia="Times New Roman" w:cs="Times New Roman"/>
          <w:i/>
          <w:iCs/>
          <w:sz w:val="24"/>
          <w:szCs w:val="24"/>
          <w:lang w:val="es-ES" w:eastAsia="en-GB"/>
        </w:rPr>
        <w:t>¡Átame!</w:t>
      </w:r>
      <w:r w:rsidRPr="00600A13">
        <w:rPr>
          <w:rFonts w:eastAsia="Times New Roman" w:cs="Times New Roman"/>
          <w:sz w:val="24"/>
          <w:szCs w:val="24"/>
          <w:lang w:val="es-ES" w:eastAsia="en-GB"/>
        </w:rPr>
        <w:t xml:space="preserve">, clasificada inicialmente como </w:t>
      </w:r>
      <w:hyperlink r:id="rId23" w:tooltip="Cine X" w:history="1">
        <w:r w:rsidRPr="00600A13">
          <w:rPr>
            <w:rFonts w:eastAsia="Times New Roman" w:cs="Times New Roman"/>
            <w:sz w:val="24"/>
            <w:szCs w:val="24"/>
            <w:lang w:val="es-ES" w:eastAsia="en-GB"/>
          </w:rPr>
          <w:t>X</w:t>
        </w:r>
      </w:hyperlink>
      <w:r w:rsidRPr="00600A13">
        <w:rPr>
          <w:rFonts w:eastAsia="Times New Roman" w:cs="Times New Roman"/>
          <w:sz w:val="24"/>
          <w:szCs w:val="24"/>
          <w:lang w:val="es-ES" w:eastAsia="en-GB"/>
        </w:rPr>
        <w:t xml:space="preserve"> en </w:t>
      </w:r>
      <w:hyperlink r:id="rId24" w:tooltip="Estados Unidos" w:history="1">
        <w:r w:rsidRPr="00600A13">
          <w:rPr>
            <w:rFonts w:eastAsia="Times New Roman" w:cs="Times New Roman"/>
            <w:sz w:val="24"/>
            <w:szCs w:val="24"/>
            <w:lang w:val="es-ES" w:eastAsia="en-GB"/>
          </w:rPr>
          <w:t>Estados Unidos</w:t>
        </w:r>
      </w:hyperlink>
      <w:r w:rsidRPr="00600A13">
        <w:rPr>
          <w:rFonts w:eastAsia="Times New Roman" w:cs="Times New Roman"/>
          <w:sz w:val="24"/>
          <w:szCs w:val="24"/>
          <w:lang w:val="es-ES" w:eastAsia="en-GB"/>
        </w:rPr>
        <w:t xml:space="preserve"> (a raíz de esta película, nació la clasificación americana NC-17, también adjudicada a </w:t>
      </w:r>
      <w:r w:rsidRPr="00600A13">
        <w:rPr>
          <w:rFonts w:eastAsia="Times New Roman" w:cs="Times New Roman"/>
          <w:i/>
          <w:iCs/>
          <w:sz w:val="24"/>
          <w:szCs w:val="24"/>
          <w:lang w:val="es-ES" w:eastAsia="en-GB"/>
        </w:rPr>
        <w:t>La mala educación</w:t>
      </w:r>
      <w:r w:rsidRPr="00600A13">
        <w:rPr>
          <w:rFonts w:eastAsia="Times New Roman" w:cs="Times New Roman"/>
          <w:sz w:val="24"/>
          <w:szCs w:val="24"/>
          <w:lang w:val="es-ES" w:eastAsia="en-GB"/>
        </w:rPr>
        <w:t xml:space="preserve">), una mujer llega a enamorarse de su secuestrador e incluso, según ataques de sectores reaccionarios de la sociedad española, en </w:t>
      </w:r>
      <w:r w:rsidRPr="00600A13">
        <w:rPr>
          <w:rFonts w:eastAsia="Times New Roman" w:cs="Times New Roman"/>
          <w:i/>
          <w:iCs/>
          <w:sz w:val="24"/>
          <w:szCs w:val="24"/>
          <w:lang w:val="es-ES" w:eastAsia="en-GB"/>
        </w:rPr>
        <w:t>Kika</w:t>
      </w:r>
      <w:r w:rsidRPr="00600A13">
        <w:rPr>
          <w:rFonts w:eastAsia="Times New Roman" w:cs="Times New Roman"/>
          <w:sz w:val="24"/>
          <w:szCs w:val="24"/>
          <w:lang w:val="es-ES" w:eastAsia="en-GB"/>
        </w:rPr>
        <w:t xml:space="preserve"> llega incluso a trivializar la violación.</w:t>
      </w:r>
    </w:p>
    <w:p w:rsidR="007A7E73" w:rsidRPr="009719FC" w:rsidRDefault="007A7E73" w:rsidP="00111D2C">
      <w:pPr>
        <w:spacing w:line="360" w:lineRule="auto"/>
        <w:jc w:val="both"/>
        <w:rPr>
          <w:rFonts w:eastAsia="Times New Roman" w:cs="Times New Roman"/>
          <w:sz w:val="4"/>
          <w:szCs w:val="4"/>
          <w:lang w:val="es-ES" w:eastAsia="en-GB"/>
        </w:rPr>
      </w:pPr>
    </w:p>
    <w:p w:rsidR="00600A13" w:rsidRDefault="00600A13" w:rsidP="00111D2C">
      <w:pPr>
        <w:spacing w:line="360" w:lineRule="auto"/>
        <w:jc w:val="both"/>
        <w:rPr>
          <w:rFonts w:eastAsia="Times New Roman" w:cs="Times New Roman"/>
          <w:sz w:val="24"/>
          <w:szCs w:val="24"/>
          <w:lang w:val="es-ES" w:eastAsia="en-GB"/>
        </w:rPr>
      </w:pPr>
      <w:r w:rsidRPr="00600A13">
        <w:rPr>
          <w:rFonts w:eastAsia="Times New Roman" w:cs="Times New Roman"/>
          <w:sz w:val="24"/>
          <w:szCs w:val="24"/>
          <w:lang w:val="es-ES" w:eastAsia="en-GB"/>
        </w:rPr>
        <w:t>Almodóvar mezcla en sus películas lo tradicional y lo transgresor. Usa colores muy v</w:t>
      </w:r>
      <w:r w:rsidR="009719FC">
        <w:rPr>
          <w:rFonts w:eastAsia="Times New Roman" w:cs="Times New Roman"/>
          <w:sz w:val="24"/>
          <w:szCs w:val="24"/>
          <w:lang w:val="es-ES" w:eastAsia="en-GB"/>
        </w:rPr>
        <w:t>ivos y fuertemente contrastados y</w:t>
      </w:r>
      <w:r w:rsidRPr="00600A13">
        <w:rPr>
          <w:rFonts w:eastAsia="Times New Roman" w:cs="Times New Roman"/>
          <w:sz w:val="24"/>
          <w:szCs w:val="24"/>
          <w:lang w:val="es-ES" w:eastAsia="en-GB"/>
        </w:rPr>
        <w:t xml:space="preserve"> exteriores vulgares y degradados entre los intérpretes humanos y los entornos físicos de los edificios.</w:t>
      </w:r>
    </w:p>
    <w:p w:rsidR="009719FC" w:rsidRDefault="009719FC" w:rsidP="00600A13">
      <w:pPr>
        <w:rPr>
          <w:rFonts w:eastAsia="Times New Roman" w:cs="Times New Roman"/>
          <w:sz w:val="24"/>
          <w:szCs w:val="24"/>
          <w:lang w:val="es-ES" w:eastAsia="en-GB"/>
        </w:rPr>
      </w:pPr>
    </w:p>
    <w:p w:rsidR="009719FC" w:rsidRPr="009719FC" w:rsidRDefault="009719FC" w:rsidP="009719FC">
      <w:pPr>
        <w:spacing w:before="100" w:beforeAutospacing="1" w:after="100" w:afterAutospacing="1" w:line="360" w:lineRule="auto"/>
        <w:rPr>
          <w:rFonts w:eastAsia="Times New Roman" w:cs="Times New Roman"/>
          <w:b/>
          <w:sz w:val="32"/>
          <w:szCs w:val="32"/>
          <w:u w:val="single"/>
          <w:lang w:eastAsia="en-GB"/>
        </w:rPr>
      </w:pPr>
      <w:r w:rsidRPr="009719FC">
        <w:rPr>
          <w:rFonts w:eastAsia="Times New Roman" w:cs="Times New Roman"/>
          <w:b/>
          <w:sz w:val="32"/>
          <w:szCs w:val="32"/>
          <w:u w:val="single"/>
          <w:lang w:eastAsia="en-GB"/>
        </w:rPr>
        <w:lastRenderedPageBreak/>
        <w:t>Intro to “Volver”</w:t>
      </w:r>
    </w:p>
    <w:p w:rsidR="009719FC" w:rsidRDefault="009719FC" w:rsidP="009719FC">
      <w:pPr>
        <w:spacing w:before="100" w:beforeAutospacing="1" w:after="100" w:afterAutospacing="1" w:line="360" w:lineRule="auto"/>
        <w:rPr>
          <w:rFonts w:eastAsia="Times New Roman" w:cs="Times New Roman"/>
          <w:sz w:val="24"/>
          <w:szCs w:val="24"/>
          <w:lang w:eastAsia="en-GB"/>
        </w:rPr>
      </w:pPr>
    </w:p>
    <w:p w:rsidR="009719FC" w:rsidRPr="009719FC" w:rsidRDefault="009719FC" w:rsidP="009719FC">
      <w:pPr>
        <w:spacing w:before="100" w:beforeAutospacing="1" w:after="100" w:afterAutospacing="1" w:line="360" w:lineRule="auto"/>
        <w:rPr>
          <w:rFonts w:eastAsia="Times New Roman" w:cs="Times New Roman"/>
          <w:sz w:val="24"/>
          <w:szCs w:val="24"/>
          <w:lang w:eastAsia="en-GB"/>
        </w:rPr>
      </w:pPr>
      <w:r w:rsidRPr="009719FC">
        <w:rPr>
          <w:rFonts w:eastAsia="Times New Roman" w:cs="Times New Roman"/>
          <w:sz w:val="24"/>
          <w:szCs w:val="24"/>
          <w:lang w:eastAsia="en-GB"/>
        </w:rPr>
        <w:t xml:space="preserve">Almodóvar’s 16th film, </w:t>
      </w:r>
      <w:hyperlink r:id="rId25" w:tooltip="Volver" w:history="1">
        <w:r w:rsidRPr="009719FC">
          <w:rPr>
            <w:rFonts w:eastAsia="Times New Roman" w:cs="Times New Roman"/>
            <w:i/>
            <w:iCs/>
            <w:sz w:val="24"/>
            <w:szCs w:val="24"/>
            <w:lang w:eastAsia="en-GB"/>
          </w:rPr>
          <w:t>Volver</w:t>
        </w:r>
      </w:hyperlink>
      <w:r w:rsidRPr="009719FC">
        <w:rPr>
          <w:rFonts w:eastAsia="Times New Roman" w:cs="Times New Roman"/>
          <w:sz w:val="24"/>
          <w:szCs w:val="24"/>
          <w:lang w:eastAsia="en-GB"/>
        </w:rPr>
        <w:t xml:space="preserve"> (</w:t>
      </w:r>
      <w:r w:rsidRPr="009719FC">
        <w:rPr>
          <w:rFonts w:eastAsia="Times New Roman" w:cs="Times New Roman"/>
          <w:i/>
          <w:iCs/>
          <w:sz w:val="24"/>
          <w:szCs w:val="24"/>
          <w:lang w:eastAsia="en-GB"/>
        </w:rPr>
        <w:t>Return</w:t>
      </w:r>
      <w:r w:rsidRPr="009719FC">
        <w:rPr>
          <w:rFonts w:eastAsia="Times New Roman" w:cs="Times New Roman"/>
          <w:sz w:val="24"/>
          <w:szCs w:val="24"/>
          <w:lang w:eastAsia="en-GB"/>
        </w:rPr>
        <w:t xml:space="preserve">), is set in part in </w:t>
      </w:r>
      <w:hyperlink r:id="rId26" w:tooltip="La Mancha" w:history="1">
        <w:r w:rsidRPr="009719FC">
          <w:rPr>
            <w:rFonts w:eastAsia="Times New Roman" w:cs="Times New Roman"/>
            <w:sz w:val="24"/>
            <w:szCs w:val="24"/>
            <w:lang w:eastAsia="en-GB"/>
          </w:rPr>
          <w:t>La Mancha</w:t>
        </w:r>
      </w:hyperlink>
      <w:r w:rsidRPr="009719FC">
        <w:rPr>
          <w:rFonts w:eastAsia="Times New Roman" w:cs="Times New Roman"/>
          <w:sz w:val="24"/>
          <w:szCs w:val="24"/>
          <w:lang w:eastAsia="en-GB"/>
        </w:rPr>
        <w:t xml:space="preserve">. The film opens showing dozens of women furiously scrubbing the graves of their deceased, establishing the influence of the dead over the living as a key theme. The plot follows the story of three generations of women in the same family who survive wind, fire, and even death. The film is an ode to female </w:t>
      </w:r>
      <w:hyperlink r:id="rId27" w:tooltip="Psychological resilience" w:history="1">
        <w:r w:rsidRPr="009719FC">
          <w:rPr>
            <w:rFonts w:eastAsia="Times New Roman" w:cs="Times New Roman"/>
            <w:sz w:val="24"/>
            <w:szCs w:val="24"/>
            <w:lang w:eastAsia="en-GB"/>
          </w:rPr>
          <w:t>resilience</w:t>
        </w:r>
      </w:hyperlink>
      <w:r w:rsidRPr="009719FC">
        <w:rPr>
          <w:rFonts w:eastAsia="Times New Roman" w:cs="Times New Roman"/>
          <w:sz w:val="24"/>
          <w:szCs w:val="24"/>
          <w:lang w:eastAsia="en-GB"/>
        </w:rPr>
        <w:t>, where men are literally disposable.</w:t>
      </w:r>
    </w:p>
    <w:p w:rsidR="009719FC" w:rsidRPr="009719FC" w:rsidRDefault="009719FC" w:rsidP="009719FC">
      <w:pPr>
        <w:spacing w:before="100" w:beforeAutospacing="1" w:after="100" w:afterAutospacing="1" w:line="360" w:lineRule="auto"/>
        <w:rPr>
          <w:rFonts w:eastAsia="Times New Roman" w:cs="Times New Roman"/>
          <w:sz w:val="24"/>
          <w:szCs w:val="24"/>
          <w:vertAlign w:val="superscript"/>
          <w:lang w:eastAsia="en-GB"/>
        </w:rPr>
      </w:pPr>
      <w:r w:rsidRPr="009719FC">
        <w:rPr>
          <w:rFonts w:eastAsia="Times New Roman" w:cs="Times New Roman"/>
          <w:sz w:val="24"/>
          <w:szCs w:val="24"/>
          <w:lang w:eastAsia="en-GB"/>
        </w:rPr>
        <w:t xml:space="preserve">Many of Almodóvar's stylistic hallmarks are present: the stand-alone song (a redemption of the Argentinian </w:t>
      </w:r>
      <w:hyperlink r:id="rId28" w:tooltip="Tango music" w:history="1">
        <w:r w:rsidRPr="009719FC">
          <w:rPr>
            <w:rFonts w:eastAsia="Times New Roman" w:cs="Times New Roman"/>
            <w:sz w:val="24"/>
            <w:szCs w:val="24"/>
            <w:lang w:eastAsia="en-GB"/>
          </w:rPr>
          <w:t>tango</w:t>
        </w:r>
      </w:hyperlink>
      <w:r w:rsidRPr="009719FC">
        <w:rPr>
          <w:rFonts w:eastAsia="Times New Roman" w:cs="Times New Roman"/>
          <w:sz w:val="24"/>
          <w:szCs w:val="24"/>
          <w:lang w:eastAsia="en-GB"/>
        </w:rPr>
        <w:t xml:space="preserve"> song "Volver"), references to </w:t>
      </w:r>
      <w:hyperlink r:id="rId29" w:tooltip="Reality TV" w:history="1">
        <w:r w:rsidRPr="009719FC">
          <w:rPr>
            <w:rFonts w:eastAsia="Times New Roman" w:cs="Times New Roman"/>
            <w:sz w:val="24"/>
            <w:szCs w:val="24"/>
            <w:lang w:eastAsia="en-GB"/>
          </w:rPr>
          <w:t>reality TV</w:t>
        </w:r>
      </w:hyperlink>
      <w:r w:rsidRPr="009719FC">
        <w:rPr>
          <w:rFonts w:eastAsia="Times New Roman" w:cs="Times New Roman"/>
          <w:sz w:val="24"/>
          <w:szCs w:val="24"/>
          <w:lang w:eastAsia="en-GB"/>
        </w:rPr>
        <w:t>, and an homage to classic film</w:t>
      </w:r>
      <w:r w:rsidRPr="009719FC">
        <w:rPr>
          <w:rFonts w:eastAsia="Times New Roman" w:cs="Times New Roman"/>
          <w:i/>
          <w:iCs/>
          <w:sz w:val="24"/>
          <w:szCs w:val="24"/>
          <w:lang w:eastAsia="en-GB"/>
        </w:rPr>
        <w:t xml:space="preserve"> Volver</w:t>
      </w:r>
      <w:r w:rsidRPr="009719FC">
        <w:rPr>
          <w:rFonts w:eastAsia="Times New Roman" w:cs="Times New Roman"/>
          <w:sz w:val="24"/>
          <w:szCs w:val="24"/>
          <w:lang w:eastAsia="en-GB"/>
        </w:rPr>
        <w:t xml:space="preserve"> started as a story of </w:t>
      </w:r>
      <w:r w:rsidRPr="009719FC">
        <w:rPr>
          <w:rFonts w:eastAsia="Times New Roman" w:cs="Times New Roman"/>
          <w:i/>
          <w:iCs/>
          <w:sz w:val="24"/>
          <w:szCs w:val="24"/>
          <w:lang w:eastAsia="en-GB"/>
        </w:rPr>
        <w:t xml:space="preserve">la </w:t>
      </w:r>
      <w:proofErr w:type="spellStart"/>
      <w:r w:rsidRPr="009719FC">
        <w:rPr>
          <w:rFonts w:eastAsia="Times New Roman" w:cs="Times New Roman"/>
          <w:i/>
          <w:iCs/>
          <w:sz w:val="24"/>
          <w:szCs w:val="24"/>
          <w:lang w:eastAsia="en-GB"/>
        </w:rPr>
        <w:t>España</w:t>
      </w:r>
      <w:proofErr w:type="spellEnd"/>
      <w:r w:rsidRPr="009719FC">
        <w:rPr>
          <w:rFonts w:eastAsia="Times New Roman" w:cs="Times New Roman"/>
          <w:i/>
          <w:iCs/>
          <w:sz w:val="24"/>
          <w:szCs w:val="24"/>
          <w:lang w:eastAsia="en-GB"/>
        </w:rPr>
        <w:t xml:space="preserve"> </w:t>
      </w:r>
      <w:proofErr w:type="spellStart"/>
      <w:r w:rsidRPr="009719FC">
        <w:rPr>
          <w:rFonts w:eastAsia="Times New Roman" w:cs="Times New Roman"/>
          <w:i/>
          <w:iCs/>
          <w:sz w:val="24"/>
          <w:szCs w:val="24"/>
          <w:lang w:eastAsia="en-GB"/>
        </w:rPr>
        <w:t>negra</w:t>
      </w:r>
      <w:proofErr w:type="spellEnd"/>
      <w:r w:rsidRPr="009719FC">
        <w:rPr>
          <w:rFonts w:eastAsia="Times New Roman" w:cs="Times New Roman"/>
          <w:i/>
          <w:iCs/>
          <w:sz w:val="24"/>
          <w:szCs w:val="24"/>
          <w:lang w:eastAsia="en-GB"/>
        </w:rPr>
        <w:t>,</w:t>
      </w:r>
      <w:r w:rsidRPr="009719FC">
        <w:rPr>
          <w:rFonts w:eastAsia="Times New Roman" w:cs="Times New Roman"/>
          <w:sz w:val="24"/>
          <w:szCs w:val="24"/>
          <w:lang w:eastAsia="en-GB"/>
        </w:rPr>
        <w:t xml:space="preserve"> or 'black Spain'--the rural, superstitious and </w:t>
      </w:r>
      <w:hyperlink r:id="rId30" w:tooltip="Conservatism" w:history="1">
        <w:r w:rsidRPr="009719FC">
          <w:rPr>
            <w:rFonts w:eastAsia="Times New Roman" w:cs="Times New Roman"/>
            <w:sz w:val="24"/>
            <w:szCs w:val="24"/>
            <w:lang w:eastAsia="en-GB"/>
          </w:rPr>
          <w:t>conservative</w:t>
        </w:r>
      </w:hyperlink>
      <w:r w:rsidRPr="009719FC">
        <w:rPr>
          <w:rFonts w:eastAsia="Times New Roman" w:cs="Times New Roman"/>
          <w:sz w:val="24"/>
          <w:szCs w:val="24"/>
          <w:lang w:eastAsia="en-GB"/>
        </w:rPr>
        <w:t xml:space="preserve"> part of the country still often associated, the director says, with violence, tragedy, even backwardness: "It looks like they are living a century before. But I tried to demonstrate that the same Spain, in the same local places with the same local characters, could be called 'white Spain', because the neighbours are in complete solidarity, all the women join together and create a kind of family. The movie really talks about women who survive, women who fight fiercely.</w:t>
      </w:r>
      <w:r w:rsidRPr="009719FC">
        <w:rPr>
          <w:rFonts w:eastAsia="Times New Roman" w:cs="Times New Roman"/>
          <w:sz w:val="24"/>
          <w:szCs w:val="24"/>
          <w:vertAlign w:val="superscript"/>
          <w:lang w:eastAsia="en-GB"/>
        </w:rPr>
        <w:t xml:space="preserve"> </w:t>
      </w:r>
    </w:p>
    <w:p w:rsidR="009719FC" w:rsidRPr="004F1FBD" w:rsidRDefault="009719FC" w:rsidP="009719FC"/>
    <w:p w:rsidR="009719FC" w:rsidRPr="009719FC" w:rsidRDefault="009719FC" w:rsidP="00600A13">
      <w:pPr>
        <w:rPr>
          <w:sz w:val="24"/>
          <w:szCs w:val="24"/>
        </w:rPr>
      </w:pPr>
    </w:p>
    <w:sectPr w:rsidR="009719FC" w:rsidRPr="009719FC" w:rsidSect="00600A1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230E"/>
    <w:rsid w:val="0000233F"/>
    <w:rsid w:val="00111D2C"/>
    <w:rsid w:val="001575AC"/>
    <w:rsid w:val="00392857"/>
    <w:rsid w:val="004153F5"/>
    <w:rsid w:val="00426580"/>
    <w:rsid w:val="0059672E"/>
    <w:rsid w:val="005F2073"/>
    <w:rsid w:val="00600A13"/>
    <w:rsid w:val="007A7E73"/>
    <w:rsid w:val="00841B06"/>
    <w:rsid w:val="00964A86"/>
    <w:rsid w:val="009719FC"/>
    <w:rsid w:val="00995C47"/>
    <w:rsid w:val="009C5E78"/>
    <w:rsid w:val="009E3536"/>
    <w:rsid w:val="00AA50BD"/>
    <w:rsid w:val="00BC06EC"/>
    <w:rsid w:val="00FC2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6359"/>
  <w15:docId w15:val="{F86E4E02-E66C-4222-B584-B8005890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23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remios_%C3%93scar" TargetMode="External"/><Relationship Id="rId13" Type="http://schemas.openxmlformats.org/officeDocument/2006/relationships/hyperlink" Target="http://es.wikipedia.org/wiki/Provincia_de_Ciudad_Real" TargetMode="External"/><Relationship Id="rId18" Type="http://schemas.openxmlformats.org/officeDocument/2006/relationships/hyperlink" Target="http://es.wikipedia.org/wiki/C%C3%A1ceres" TargetMode="External"/><Relationship Id="rId26" Type="http://schemas.openxmlformats.org/officeDocument/2006/relationships/hyperlink" Target="http://en.wikipedia.org/wiki/La_Mancha" TargetMode="External"/><Relationship Id="rId3" Type="http://schemas.openxmlformats.org/officeDocument/2006/relationships/webSettings" Target="webSettings.xml"/><Relationship Id="rId21" Type="http://schemas.openxmlformats.org/officeDocument/2006/relationships/hyperlink" Target="http://es.wikipedia.org/wiki/Naturalismo" TargetMode="External"/><Relationship Id="rId7" Type="http://schemas.openxmlformats.org/officeDocument/2006/relationships/hyperlink" Target="http://es.wikipedia.org/wiki/Espa%C3%B1a" TargetMode="External"/><Relationship Id="rId12" Type="http://schemas.openxmlformats.org/officeDocument/2006/relationships/hyperlink" Target="http://es.wikipedia.org/wiki/Calzada_de_Calatrava" TargetMode="External"/><Relationship Id="rId17" Type="http://schemas.openxmlformats.org/officeDocument/2006/relationships/hyperlink" Target="http://es.wikipedia.org/wiki/Provincia_de_C%C3%A1ceres" TargetMode="External"/><Relationship Id="rId25" Type="http://schemas.openxmlformats.org/officeDocument/2006/relationships/hyperlink" Target="http://en.wikipedia.org/wiki/Volver" TargetMode="External"/><Relationship Id="rId2" Type="http://schemas.openxmlformats.org/officeDocument/2006/relationships/settings" Target="settings.xml"/><Relationship Id="rId16" Type="http://schemas.openxmlformats.org/officeDocument/2006/relationships/hyperlink" Target="http://es.wikipedia.org/wiki/Madrigalejo" TargetMode="External"/><Relationship Id="rId20" Type="http://schemas.openxmlformats.org/officeDocument/2006/relationships/hyperlink" Target="http://es.wikipedia.org/wiki/Franciscanos" TargetMode="External"/><Relationship Id="rId29" Type="http://schemas.openxmlformats.org/officeDocument/2006/relationships/hyperlink" Target="http://en.wikipedia.org/wiki/Reality_TV" TargetMode="External"/><Relationship Id="rId1" Type="http://schemas.openxmlformats.org/officeDocument/2006/relationships/styles" Target="styles.xml"/><Relationship Id="rId6" Type="http://schemas.openxmlformats.org/officeDocument/2006/relationships/hyperlink" Target="http://es.wikipedia.org/wiki/Productor_de_cine" TargetMode="External"/><Relationship Id="rId11" Type="http://schemas.openxmlformats.org/officeDocument/2006/relationships/hyperlink" Target="http://es.wikipedia.org/wiki/24_de_septiembre" TargetMode="External"/><Relationship Id="rId24" Type="http://schemas.openxmlformats.org/officeDocument/2006/relationships/hyperlink" Target="http://es.wikipedia.org/wiki/Estados_Unidos" TargetMode="External"/><Relationship Id="rId32" Type="http://schemas.openxmlformats.org/officeDocument/2006/relationships/theme" Target="theme/theme1.xml"/><Relationship Id="rId5" Type="http://schemas.openxmlformats.org/officeDocument/2006/relationships/hyperlink" Target="http://es.wikipedia.org/wiki/Guionista" TargetMode="External"/><Relationship Id="rId15" Type="http://schemas.openxmlformats.org/officeDocument/2006/relationships/hyperlink" Target="http://es.wikipedia.org/wiki/Volver_%28pel%C3%ADcula%29" TargetMode="External"/><Relationship Id="rId23" Type="http://schemas.openxmlformats.org/officeDocument/2006/relationships/hyperlink" Target="http://es.wikipedia.org/wiki/Cine_X" TargetMode="External"/><Relationship Id="rId28" Type="http://schemas.openxmlformats.org/officeDocument/2006/relationships/hyperlink" Target="http://en.wikipedia.org/wiki/Tango_music" TargetMode="External"/><Relationship Id="rId10" Type="http://schemas.openxmlformats.org/officeDocument/2006/relationships/hyperlink" Target="http://es.wikipedia.org/wiki/Medalla_de_Oro_al_M%C3%A9rito_en_las_Bellas_Artes" TargetMode="External"/><Relationship Id="rId19" Type="http://schemas.openxmlformats.org/officeDocument/2006/relationships/hyperlink" Target="http://es.wikipedia.org/wiki/Salesianos" TargetMode="External"/><Relationship Id="rId31" Type="http://schemas.openxmlformats.org/officeDocument/2006/relationships/fontTable" Target="fontTable.xml"/><Relationship Id="rId4" Type="http://schemas.openxmlformats.org/officeDocument/2006/relationships/hyperlink" Target="http://es.wikipedia.org/wiki/Director_de_cine" TargetMode="External"/><Relationship Id="rId9" Type="http://schemas.openxmlformats.org/officeDocument/2006/relationships/hyperlink" Target="http://es.wikipedia.org/wiki/Legi%C3%B3n_de_Honor" TargetMode="External"/><Relationship Id="rId14" Type="http://schemas.openxmlformats.org/officeDocument/2006/relationships/hyperlink" Target="http://es.wikipedia.org/wiki/Arriero" TargetMode="External"/><Relationship Id="rId22" Type="http://schemas.openxmlformats.org/officeDocument/2006/relationships/hyperlink" Target="http://es.wikipedia.org/wiki/Costumbrismo" TargetMode="External"/><Relationship Id="rId27" Type="http://schemas.openxmlformats.org/officeDocument/2006/relationships/hyperlink" Target="http://en.wikipedia.org/wiki/Psychological_resilience" TargetMode="External"/><Relationship Id="rId30" Type="http://schemas.openxmlformats.org/officeDocument/2006/relationships/hyperlink" Target="http://en.wikipedia.org/wiki/Conserva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Rainham Mark Grammar School</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Astritu Martinez</cp:lastModifiedBy>
  <cp:revision>2</cp:revision>
  <dcterms:created xsi:type="dcterms:W3CDTF">2018-10-29T20:47:00Z</dcterms:created>
  <dcterms:modified xsi:type="dcterms:W3CDTF">2018-10-29T20:47:00Z</dcterms:modified>
</cp:coreProperties>
</file>