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6" w:rsidRPr="00F37DE6" w:rsidRDefault="00F37DE6" w:rsidP="00F37DE6">
      <w:pPr>
        <w:pBdr>
          <w:bottom w:val="single" w:sz="6" w:space="8" w:color="E3E3E3"/>
        </w:pBdr>
        <w:spacing w:after="150" w:line="1080" w:lineRule="atLeast"/>
        <w:outlineLvl w:val="0"/>
        <w:rPr>
          <w:rFonts w:ascii="Palatino Linotype" w:eastAsia="Times New Roman" w:hAnsi="Palatino Linotype" w:cs="Times New Roman"/>
          <w:color w:val="000000"/>
          <w:kern w:val="36"/>
          <w:sz w:val="90"/>
          <w:szCs w:val="90"/>
          <w:lang w:eastAsia="en-GB"/>
        </w:rPr>
      </w:pPr>
      <w:r w:rsidRPr="00F37DE6">
        <w:rPr>
          <w:rFonts w:ascii="Palatino Linotype" w:eastAsia="Times New Roman" w:hAnsi="Palatino Linotype" w:cs="Times New Roman"/>
          <w:color w:val="000000"/>
          <w:kern w:val="36"/>
          <w:sz w:val="90"/>
          <w:szCs w:val="90"/>
          <w:lang w:eastAsia="en-GB"/>
        </w:rPr>
        <w:t>Saladin</w:t>
      </w:r>
    </w:p>
    <w:p w:rsidR="00F37DE6" w:rsidRPr="00F37DE6" w:rsidRDefault="00F37DE6" w:rsidP="00F37DE6">
      <w:pPr>
        <w:shd w:val="clear" w:color="auto" w:fill="FFFFFF"/>
        <w:spacing w:before="600" w:after="150" w:line="540" w:lineRule="atLeast"/>
        <w:outlineLvl w:val="1"/>
        <w:rPr>
          <w:rFonts w:ascii="Palatino Linotype" w:eastAsia="Times New Roman" w:hAnsi="Palatino Linotype" w:cs="Times New Roman"/>
          <w:color w:val="444444"/>
          <w:sz w:val="45"/>
          <w:szCs w:val="45"/>
          <w:lang w:eastAsia="en-GB"/>
        </w:rPr>
      </w:pPr>
      <w:r w:rsidRPr="00F37DE6">
        <w:rPr>
          <w:rFonts w:ascii="Palatino Linotype" w:eastAsia="Times New Roman" w:hAnsi="Palatino Linotype" w:cs="Times New Roman"/>
          <w:color w:val="444444"/>
          <w:sz w:val="45"/>
          <w:szCs w:val="45"/>
          <w:lang w:eastAsia="en-GB"/>
        </w:rPr>
        <w:t>Definition</w:t>
      </w:r>
    </w:p>
    <w:p w:rsidR="00F37DE6" w:rsidRPr="00F37DE6" w:rsidRDefault="00F37DE6" w:rsidP="00F37DE6">
      <w:pPr>
        <w:shd w:val="clear" w:color="auto" w:fill="FFFFFF"/>
        <w:spacing w:after="0" w:line="270" w:lineRule="atLeast"/>
        <w:rPr>
          <w:rFonts w:ascii="Palatino Linotype" w:eastAsia="Times New Roman" w:hAnsi="Palatino Linotype" w:cs="Times New Roman"/>
          <w:color w:val="888888"/>
          <w:sz w:val="21"/>
          <w:szCs w:val="21"/>
          <w:lang w:eastAsia="en-GB"/>
        </w:rPr>
      </w:pPr>
      <w:r w:rsidRPr="00F37DE6">
        <w:rPr>
          <w:rFonts w:ascii="Palatino Linotype" w:eastAsia="Times New Roman" w:hAnsi="Palatino Linotype" w:cs="Times New Roman"/>
          <w:noProof/>
          <w:color w:val="888888"/>
          <w:sz w:val="21"/>
          <w:szCs w:val="21"/>
          <w:lang w:eastAsia="en-GB"/>
        </w:rPr>
        <w:drawing>
          <wp:inline distT="0" distB="0" distL="0" distR="0" wp14:anchorId="2672B32D" wp14:editId="3EC16190">
            <wp:extent cx="304800" cy="304800"/>
            <wp:effectExtent l="0" t="0" r="0" b="0"/>
            <wp:docPr id="33" name="Picture 33" descr="https://www.ancient.eu/uploads/profile_photos/50-markzcartw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ancient.eu/uploads/profile_photos/50-markzcartwrigh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37DE6" w:rsidRPr="00F37DE6" w:rsidRDefault="00F37DE6" w:rsidP="00F37DE6">
      <w:pPr>
        <w:shd w:val="clear" w:color="auto" w:fill="FFFFFF"/>
        <w:spacing w:after="75" w:line="270" w:lineRule="atLeast"/>
        <w:textAlignment w:val="center"/>
        <w:rPr>
          <w:rFonts w:ascii="Arial" w:eastAsia="Times New Roman" w:hAnsi="Arial" w:cs="Arial"/>
          <w:color w:val="888888"/>
          <w:sz w:val="21"/>
          <w:szCs w:val="21"/>
          <w:lang w:eastAsia="en-GB"/>
        </w:rPr>
      </w:pPr>
      <w:proofErr w:type="gramStart"/>
      <w:r w:rsidRPr="00F37DE6">
        <w:rPr>
          <w:rFonts w:ascii="Arial" w:eastAsia="Times New Roman" w:hAnsi="Arial" w:cs="Arial"/>
          <w:color w:val="888888"/>
          <w:sz w:val="21"/>
          <w:szCs w:val="21"/>
          <w:lang w:eastAsia="en-GB"/>
        </w:rPr>
        <w:t>by</w:t>
      </w:r>
      <w:proofErr w:type="gramEnd"/>
      <w:r w:rsidRPr="00F37DE6">
        <w:rPr>
          <w:rFonts w:ascii="Arial" w:eastAsia="Times New Roman" w:hAnsi="Arial" w:cs="Arial"/>
          <w:color w:val="888888"/>
          <w:sz w:val="21"/>
          <w:szCs w:val="21"/>
          <w:lang w:eastAsia="en-GB"/>
        </w:rPr>
        <w:t> </w:t>
      </w:r>
      <w:hyperlink r:id="rId5" w:tooltip="User Page: Mark Cartwright" w:history="1">
        <w:r w:rsidRPr="00F37DE6">
          <w:rPr>
            <w:rFonts w:ascii="Arial" w:eastAsia="Times New Roman" w:hAnsi="Arial" w:cs="Arial"/>
            <w:b/>
            <w:bCs/>
            <w:color w:val="B52600"/>
            <w:sz w:val="21"/>
            <w:szCs w:val="21"/>
            <w:lang w:eastAsia="en-GB"/>
          </w:rPr>
          <w:t>Mark Cartwright</w:t>
        </w:r>
      </w:hyperlink>
      <w:r w:rsidRPr="00F37DE6">
        <w:rPr>
          <w:rFonts w:ascii="Arial" w:eastAsia="Times New Roman" w:hAnsi="Arial" w:cs="Arial"/>
          <w:color w:val="888888"/>
          <w:sz w:val="21"/>
          <w:szCs w:val="21"/>
          <w:lang w:eastAsia="en-GB"/>
        </w:rPr>
        <w:t> </w:t>
      </w:r>
      <w:r w:rsidRPr="00F37DE6">
        <w:rPr>
          <w:rFonts w:ascii="Arial" w:eastAsia="Times New Roman" w:hAnsi="Arial" w:cs="Arial"/>
          <w:color w:val="888888"/>
          <w:sz w:val="21"/>
          <w:szCs w:val="21"/>
          <w:lang w:eastAsia="en-GB"/>
        </w:rPr>
        <w:br/>
        <w:t>published on 30 August 2018</w:t>
      </w:r>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b/>
          <w:bCs/>
          <w:noProof/>
          <w:color w:val="B52600"/>
          <w:sz w:val="24"/>
          <w:szCs w:val="24"/>
          <w:lang w:eastAsia="en-GB"/>
        </w:rPr>
        <w:drawing>
          <wp:inline distT="0" distB="0" distL="0" distR="0" wp14:anchorId="19507A53" wp14:editId="6265E679">
            <wp:extent cx="4200525" cy="5715000"/>
            <wp:effectExtent l="0" t="0" r="9525" b="0"/>
            <wp:docPr id="34" name="Picture 34" descr="Saladin (by Cristofano dell'Altissimo)">
              <a:hlinkClick xmlns:a="http://schemas.openxmlformats.org/drawingml/2006/main" r:id="rId6" tooltip="&quot;Sala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ladin (by Cristofano dell'Altissimo)">
                      <a:hlinkClick r:id="rId6" tooltip="&quot;Saladi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5715000"/>
                    </a:xfrm>
                    <a:prstGeom prst="rect">
                      <a:avLst/>
                    </a:prstGeom>
                    <a:noFill/>
                    <a:ln>
                      <a:noFill/>
                    </a:ln>
                  </pic:spPr>
                </pic:pic>
              </a:graphicData>
            </a:graphic>
          </wp:inline>
        </w:drawing>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Saladin (1137-93 CE) was the Sultan of </w:t>
      </w:r>
      <w:hyperlink r:id="rId8" w:history="1">
        <w:r w:rsidRPr="00F37DE6">
          <w:rPr>
            <w:rFonts w:ascii="Palatino Linotype" w:eastAsia="Times New Roman" w:hAnsi="Palatino Linotype" w:cs="Times New Roman"/>
            <w:b/>
            <w:bCs/>
            <w:color w:val="B52600"/>
            <w:sz w:val="24"/>
            <w:szCs w:val="24"/>
            <w:lang w:eastAsia="en-GB"/>
          </w:rPr>
          <w:t>Egypt</w:t>
        </w:r>
      </w:hyperlink>
      <w:r w:rsidRPr="00F37DE6">
        <w:rPr>
          <w:rFonts w:ascii="Palatino Linotype" w:eastAsia="Times New Roman" w:hAnsi="Palatino Linotype" w:cs="Times New Roman"/>
          <w:color w:val="222222"/>
          <w:sz w:val="24"/>
          <w:szCs w:val="24"/>
          <w:lang w:eastAsia="en-GB"/>
        </w:rPr>
        <w:t> and </w:t>
      </w:r>
      <w:hyperlink r:id="rId9" w:history="1">
        <w:r w:rsidRPr="00F37DE6">
          <w:rPr>
            <w:rFonts w:ascii="Palatino Linotype" w:eastAsia="Times New Roman" w:hAnsi="Palatino Linotype" w:cs="Times New Roman"/>
            <w:b/>
            <w:bCs/>
            <w:color w:val="B52600"/>
            <w:sz w:val="24"/>
            <w:szCs w:val="24"/>
            <w:lang w:eastAsia="en-GB"/>
          </w:rPr>
          <w:t>Syria</w:t>
        </w:r>
      </w:hyperlink>
      <w:r w:rsidRPr="00F37DE6">
        <w:rPr>
          <w:rFonts w:ascii="Palatino Linotype" w:eastAsia="Times New Roman" w:hAnsi="Palatino Linotype" w:cs="Times New Roman"/>
          <w:color w:val="222222"/>
          <w:sz w:val="24"/>
          <w:szCs w:val="24"/>
          <w:lang w:eastAsia="en-GB"/>
        </w:rPr>
        <w:t xml:space="preserve"> (r. 1174-1193 CE) who shocked the western world by defeating an army of the Crusader states at </w:t>
      </w:r>
      <w:r w:rsidRPr="00F37DE6">
        <w:rPr>
          <w:rFonts w:ascii="Palatino Linotype" w:eastAsia="Times New Roman" w:hAnsi="Palatino Linotype" w:cs="Times New Roman"/>
          <w:color w:val="222222"/>
          <w:sz w:val="24"/>
          <w:szCs w:val="24"/>
          <w:lang w:eastAsia="en-GB"/>
        </w:rPr>
        <w:lastRenderedPageBreak/>
        <w:t>the </w:t>
      </w:r>
      <w:hyperlink r:id="rId10" w:history="1">
        <w:r w:rsidRPr="00F37DE6">
          <w:rPr>
            <w:rFonts w:ascii="Palatino Linotype" w:eastAsia="Times New Roman" w:hAnsi="Palatino Linotype" w:cs="Times New Roman"/>
            <w:b/>
            <w:bCs/>
            <w:color w:val="B52600"/>
            <w:sz w:val="24"/>
            <w:szCs w:val="24"/>
            <w:lang w:eastAsia="en-GB"/>
          </w:rPr>
          <w:t>Battle</w:t>
        </w:r>
      </w:hyperlink>
      <w:r w:rsidRPr="00F37DE6">
        <w:rPr>
          <w:rFonts w:ascii="Palatino Linotype" w:eastAsia="Times New Roman" w:hAnsi="Palatino Linotype" w:cs="Times New Roman"/>
          <w:color w:val="222222"/>
          <w:sz w:val="24"/>
          <w:szCs w:val="24"/>
          <w:lang w:eastAsia="en-GB"/>
        </w:rPr>
        <w:t> of Hattin and then capturing </w:t>
      </w:r>
      <w:hyperlink r:id="rId11" w:history="1">
        <w:r w:rsidRPr="00F37DE6">
          <w:rPr>
            <w:rFonts w:ascii="Palatino Linotype" w:eastAsia="Times New Roman" w:hAnsi="Palatino Linotype" w:cs="Times New Roman"/>
            <w:b/>
            <w:bCs/>
            <w:color w:val="B52600"/>
            <w:sz w:val="24"/>
            <w:szCs w:val="24"/>
            <w:lang w:eastAsia="en-GB"/>
          </w:rPr>
          <w:t>Jerusalem</w:t>
        </w:r>
      </w:hyperlink>
      <w:r w:rsidRPr="00F37DE6">
        <w:rPr>
          <w:rFonts w:ascii="Palatino Linotype" w:eastAsia="Times New Roman" w:hAnsi="Palatino Linotype" w:cs="Times New Roman"/>
          <w:color w:val="222222"/>
          <w:sz w:val="24"/>
          <w:szCs w:val="24"/>
          <w:lang w:eastAsia="en-GB"/>
        </w:rPr>
        <w:t> in 1187 CE. By unifying the Muslim </w:t>
      </w:r>
      <w:hyperlink r:id="rId12" w:history="1">
        <w:r w:rsidRPr="00F37DE6">
          <w:rPr>
            <w:rFonts w:ascii="Palatino Linotype" w:eastAsia="Times New Roman" w:hAnsi="Palatino Linotype" w:cs="Times New Roman"/>
            <w:b/>
            <w:bCs/>
            <w:color w:val="B52600"/>
            <w:sz w:val="24"/>
            <w:szCs w:val="24"/>
            <w:lang w:eastAsia="en-GB"/>
          </w:rPr>
          <w:t>Near East</w:t>
        </w:r>
      </w:hyperlink>
      <w:r w:rsidRPr="00F37DE6">
        <w:rPr>
          <w:rFonts w:ascii="Palatino Linotype" w:eastAsia="Times New Roman" w:hAnsi="Palatino Linotype" w:cs="Times New Roman"/>
          <w:color w:val="222222"/>
          <w:sz w:val="24"/>
          <w:szCs w:val="24"/>
          <w:lang w:eastAsia="en-GB"/>
        </w:rPr>
        <w:t> from Egypt to </w:t>
      </w:r>
      <w:hyperlink r:id="rId13" w:history="1">
        <w:r w:rsidRPr="00F37DE6">
          <w:rPr>
            <w:rFonts w:ascii="Palatino Linotype" w:eastAsia="Times New Roman" w:hAnsi="Palatino Linotype" w:cs="Times New Roman"/>
            <w:b/>
            <w:bCs/>
            <w:color w:val="B52600"/>
            <w:sz w:val="24"/>
            <w:szCs w:val="24"/>
            <w:lang w:eastAsia="en-GB"/>
          </w:rPr>
          <w:t>Arabia</w:t>
        </w:r>
      </w:hyperlink>
      <w:r w:rsidRPr="00F37DE6">
        <w:rPr>
          <w:rFonts w:ascii="Palatino Linotype" w:eastAsia="Times New Roman" w:hAnsi="Palatino Linotype" w:cs="Times New Roman"/>
          <w:color w:val="222222"/>
          <w:sz w:val="24"/>
          <w:szCs w:val="24"/>
          <w:lang w:eastAsia="en-GB"/>
        </w:rPr>
        <w:t> through a potent mix of </w:t>
      </w:r>
      <w:hyperlink r:id="rId14" w:history="1">
        <w:r w:rsidRPr="00F37DE6">
          <w:rPr>
            <w:rFonts w:ascii="Palatino Linotype" w:eastAsia="Times New Roman" w:hAnsi="Palatino Linotype" w:cs="Times New Roman"/>
            <w:b/>
            <w:bCs/>
            <w:color w:val="B52600"/>
            <w:sz w:val="24"/>
            <w:szCs w:val="24"/>
            <w:lang w:eastAsia="en-GB"/>
          </w:rPr>
          <w:t>warfare</w:t>
        </w:r>
      </w:hyperlink>
      <w:r w:rsidRPr="00F37DE6">
        <w:rPr>
          <w:rFonts w:ascii="Palatino Linotype" w:eastAsia="Times New Roman" w:hAnsi="Palatino Linotype" w:cs="Times New Roman"/>
          <w:color w:val="222222"/>
          <w:sz w:val="24"/>
          <w:szCs w:val="24"/>
          <w:lang w:eastAsia="en-GB"/>
        </w:rPr>
        <w:t>, diplomacy and the promise of holy </w:t>
      </w:r>
      <w:hyperlink r:id="rId15" w:history="1">
        <w:r w:rsidRPr="00F37DE6">
          <w:rPr>
            <w:rFonts w:ascii="Palatino Linotype" w:eastAsia="Times New Roman" w:hAnsi="Palatino Linotype" w:cs="Times New Roman"/>
            <w:b/>
            <w:bCs/>
            <w:color w:val="B52600"/>
            <w:sz w:val="24"/>
            <w:szCs w:val="24"/>
            <w:lang w:eastAsia="en-GB"/>
          </w:rPr>
          <w:t>war</w:t>
        </w:r>
      </w:hyperlink>
      <w:r w:rsidRPr="00F37DE6">
        <w:rPr>
          <w:rFonts w:ascii="Palatino Linotype" w:eastAsia="Times New Roman" w:hAnsi="Palatino Linotype" w:cs="Times New Roman"/>
          <w:color w:val="222222"/>
          <w:sz w:val="24"/>
          <w:szCs w:val="24"/>
          <w:lang w:eastAsia="en-GB"/>
        </w:rPr>
        <w:t>, Saladin all but destroyed the states of the Latin East in the </w:t>
      </w:r>
      <w:hyperlink r:id="rId16" w:history="1">
        <w:r w:rsidRPr="00F37DE6">
          <w:rPr>
            <w:rFonts w:ascii="Palatino Linotype" w:eastAsia="Times New Roman" w:hAnsi="Palatino Linotype" w:cs="Times New Roman"/>
            <w:b/>
            <w:bCs/>
            <w:color w:val="B52600"/>
            <w:sz w:val="24"/>
            <w:szCs w:val="24"/>
            <w:lang w:eastAsia="en-GB"/>
          </w:rPr>
          <w:t>Levant</w:t>
        </w:r>
      </w:hyperlink>
      <w:r w:rsidRPr="00F37DE6">
        <w:rPr>
          <w:rFonts w:ascii="Palatino Linotype" w:eastAsia="Times New Roman" w:hAnsi="Palatino Linotype" w:cs="Times New Roman"/>
          <w:color w:val="222222"/>
          <w:sz w:val="24"/>
          <w:szCs w:val="24"/>
          <w:lang w:eastAsia="en-GB"/>
        </w:rPr>
        <w:t> and successfully repelled the </w:t>
      </w:r>
      <w:hyperlink r:id="rId17" w:history="1">
        <w:r w:rsidRPr="00F37DE6">
          <w:rPr>
            <w:rFonts w:ascii="Palatino Linotype" w:eastAsia="Times New Roman" w:hAnsi="Palatino Linotype" w:cs="Times New Roman"/>
            <w:b/>
            <w:bCs/>
            <w:color w:val="B52600"/>
            <w:sz w:val="24"/>
            <w:szCs w:val="24"/>
            <w:lang w:eastAsia="en-GB"/>
          </w:rPr>
          <w:t>Third Crusade</w:t>
        </w:r>
      </w:hyperlink>
      <w:r w:rsidRPr="00F37DE6">
        <w:rPr>
          <w:rFonts w:ascii="Palatino Linotype" w:eastAsia="Times New Roman" w:hAnsi="Palatino Linotype" w:cs="Times New Roman"/>
          <w:color w:val="222222"/>
          <w:sz w:val="24"/>
          <w:szCs w:val="24"/>
          <w:lang w:eastAsia="en-GB"/>
        </w:rPr>
        <w:t> (1187-1192 CE). Saladin’s skills in warfare and politics, as well as his personal qualities of generosity and chivalry, resulted in him being eulogised by both Christian and Muslim writers so that he has become one of the most famous figures of the Middle Ages and the subject of countless literary works ever since his death in his favourite gardens of Damascus in 1193 CE.</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EARLY CAREER</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Saladin, whose full name was al-Malik al-Nasir Salah al-</w:t>
      </w:r>
      <w:proofErr w:type="spellStart"/>
      <w:r w:rsidRPr="00F37DE6">
        <w:rPr>
          <w:rFonts w:ascii="Palatino Linotype" w:eastAsia="Times New Roman" w:hAnsi="Palatino Linotype" w:cs="Times New Roman"/>
          <w:color w:val="222222"/>
          <w:sz w:val="24"/>
          <w:szCs w:val="24"/>
          <w:lang w:eastAsia="en-GB"/>
        </w:rPr>
        <w:t>Dunya</w:t>
      </w:r>
      <w:proofErr w:type="spellEnd"/>
      <w:r w:rsidRPr="00F37DE6">
        <w:rPr>
          <w:rFonts w:ascii="Palatino Linotype" w:eastAsia="Times New Roman" w:hAnsi="Palatino Linotype" w:cs="Times New Roman"/>
          <w:color w:val="222222"/>
          <w:sz w:val="24"/>
          <w:szCs w:val="24"/>
          <w:lang w:eastAsia="en-GB"/>
        </w:rPr>
        <w:t xml:space="preserve"> </w:t>
      </w:r>
      <w:proofErr w:type="spellStart"/>
      <w:r w:rsidRPr="00F37DE6">
        <w:rPr>
          <w:rFonts w:ascii="Palatino Linotype" w:eastAsia="Times New Roman" w:hAnsi="Palatino Linotype" w:cs="Times New Roman"/>
          <w:color w:val="222222"/>
          <w:sz w:val="24"/>
          <w:szCs w:val="24"/>
          <w:lang w:eastAsia="en-GB"/>
        </w:rPr>
        <w:t>wa’l</w:t>
      </w:r>
      <w:proofErr w:type="spellEnd"/>
      <w:r w:rsidRPr="00F37DE6">
        <w:rPr>
          <w:rFonts w:ascii="Palatino Linotype" w:eastAsia="Times New Roman" w:hAnsi="Palatino Linotype" w:cs="Times New Roman"/>
          <w:color w:val="222222"/>
          <w:sz w:val="24"/>
          <w:szCs w:val="24"/>
          <w:lang w:eastAsia="en-GB"/>
        </w:rPr>
        <w:t xml:space="preserve">-Din </w:t>
      </w:r>
      <w:proofErr w:type="spellStart"/>
      <w:r w:rsidRPr="00F37DE6">
        <w:rPr>
          <w:rFonts w:ascii="Palatino Linotype" w:eastAsia="Times New Roman" w:hAnsi="Palatino Linotype" w:cs="Times New Roman"/>
          <w:color w:val="222222"/>
          <w:sz w:val="24"/>
          <w:szCs w:val="24"/>
          <w:lang w:eastAsia="en-GB"/>
        </w:rPr>
        <w:t>Abu’l</w:t>
      </w:r>
      <w:proofErr w:type="spellEnd"/>
      <w:r w:rsidRPr="00F37DE6">
        <w:rPr>
          <w:rFonts w:ascii="Palatino Linotype" w:eastAsia="Times New Roman" w:hAnsi="Palatino Linotype" w:cs="Times New Roman"/>
          <w:color w:val="222222"/>
          <w:sz w:val="24"/>
          <w:szCs w:val="24"/>
          <w:lang w:eastAsia="en-GB"/>
        </w:rPr>
        <w:t xml:space="preserve"> </w:t>
      </w:r>
      <w:proofErr w:type="spellStart"/>
      <w:r w:rsidRPr="00F37DE6">
        <w:rPr>
          <w:rFonts w:ascii="Palatino Linotype" w:eastAsia="Times New Roman" w:hAnsi="Palatino Linotype" w:cs="Times New Roman"/>
          <w:color w:val="222222"/>
          <w:sz w:val="24"/>
          <w:szCs w:val="24"/>
          <w:lang w:eastAsia="en-GB"/>
        </w:rPr>
        <w:t>Muzaffar</w:t>
      </w:r>
      <w:proofErr w:type="spellEnd"/>
      <w:r w:rsidRPr="00F37DE6">
        <w:rPr>
          <w:rFonts w:ascii="Palatino Linotype" w:eastAsia="Times New Roman" w:hAnsi="Palatino Linotype" w:cs="Times New Roman"/>
          <w:color w:val="222222"/>
          <w:sz w:val="24"/>
          <w:szCs w:val="24"/>
          <w:lang w:eastAsia="en-GB"/>
        </w:rPr>
        <w:t xml:space="preserve"> Yusuf Ibn Ayyub Ibn </w:t>
      </w:r>
      <w:proofErr w:type="spellStart"/>
      <w:r w:rsidRPr="00F37DE6">
        <w:rPr>
          <w:rFonts w:ascii="Palatino Linotype" w:eastAsia="Times New Roman" w:hAnsi="Palatino Linotype" w:cs="Times New Roman"/>
          <w:color w:val="222222"/>
          <w:sz w:val="24"/>
          <w:szCs w:val="24"/>
          <w:lang w:eastAsia="en-GB"/>
        </w:rPr>
        <w:t>Shadi</w:t>
      </w:r>
      <w:proofErr w:type="spellEnd"/>
      <w:r w:rsidRPr="00F37DE6">
        <w:rPr>
          <w:rFonts w:ascii="Palatino Linotype" w:eastAsia="Times New Roman" w:hAnsi="Palatino Linotype" w:cs="Times New Roman"/>
          <w:color w:val="222222"/>
          <w:sz w:val="24"/>
          <w:szCs w:val="24"/>
          <w:lang w:eastAsia="en-GB"/>
        </w:rPr>
        <w:t xml:space="preserve"> al-</w:t>
      </w:r>
      <w:proofErr w:type="spellStart"/>
      <w:r w:rsidRPr="00F37DE6">
        <w:rPr>
          <w:rFonts w:ascii="Palatino Linotype" w:eastAsia="Times New Roman" w:hAnsi="Palatino Linotype" w:cs="Times New Roman"/>
          <w:color w:val="222222"/>
          <w:sz w:val="24"/>
          <w:szCs w:val="24"/>
          <w:lang w:eastAsia="en-GB"/>
        </w:rPr>
        <w:t>Kurdi</w:t>
      </w:r>
      <w:proofErr w:type="spellEnd"/>
      <w:r w:rsidRPr="00F37DE6">
        <w:rPr>
          <w:rFonts w:ascii="Palatino Linotype" w:eastAsia="Times New Roman" w:hAnsi="Palatino Linotype" w:cs="Times New Roman"/>
          <w:color w:val="222222"/>
          <w:sz w:val="24"/>
          <w:szCs w:val="24"/>
          <w:lang w:eastAsia="en-GB"/>
        </w:rPr>
        <w:t xml:space="preserve">, the son of </w:t>
      </w:r>
      <w:proofErr w:type="spellStart"/>
      <w:r w:rsidRPr="00F37DE6">
        <w:rPr>
          <w:rFonts w:ascii="Palatino Linotype" w:eastAsia="Times New Roman" w:hAnsi="Palatino Linotype" w:cs="Times New Roman"/>
          <w:color w:val="222222"/>
          <w:sz w:val="24"/>
          <w:szCs w:val="24"/>
          <w:lang w:eastAsia="en-GB"/>
        </w:rPr>
        <w:t>Ayub</w:t>
      </w:r>
      <w:proofErr w:type="spellEnd"/>
      <w:r w:rsidRPr="00F37DE6">
        <w:rPr>
          <w:rFonts w:ascii="Palatino Linotype" w:eastAsia="Times New Roman" w:hAnsi="Palatino Linotype" w:cs="Times New Roman"/>
          <w:color w:val="222222"/>
          <w:sz w:val="24"/>
          <w:szCs w:val="24"/>
          <w:lang w:eastAsia="en-GB"/>
        </w:rPr>
        <w:t xml:space="preserve">, a displaced Kurdish mercenary, was born in 1137 CE in the castle of </w:t>
      </w:r>
      <w:proofErr w:type="spellStart"/>
      <w:r w:rsidRPr="00F37DE6">
        <w:rPr>
          <w:rFonts w:ascii="Palatino Linotype" w:eastAsia="Times New Roman" w:hAnsi="Palatino Linotype" w:cs="Times New Roman"/>
          <w:color w:val="222222"/>
          <w:sz w:val="24"/>
          <w:szCs w:val="24"/>
          <w:lang w:eastAsia="en-GB"/>
        </w:rPr>
        <w:t>Takrit</w:t>
      </w:r>
      <w:proofErr w:type="spellEnd"/>
      <w:r w:rsidRPr="00F37DE6">
        <w:rPr>
          <w:rFonts w:ascii="Palatino Linotype" w:eastAsia="Times New Roman" w:hAnsi="Palatino Linotype" w:cs="Times New Roman"/>
          <w:color w:val="222222"/>
          <w:sz w:val="24"/>
          <w:szCs w:val="24"/>
          <w:lang w:eastAsia="en-GB"/>
        </w:rPr>
        <w:t xml:space="preserve"> north of Baghdad. Saladin would rise through the ranks of the military where he gained a reputation as a skilled horseman and a gifted polo player. He followed his uncle </w:t>
      </w:r>
      <w:proofErr w:type="spellStart"/>
      <w:r w:rsidRPr="00F37DE6">
        <w:rPr>
          <w:rFonts w:ascii="Palatino Linotype" w:eastAsia="Times New Roman" w:hAnsi="Palatino Linotype" w:cs="Times New Roman"/>
          <w:color w:val="222222"/>
          <w:sz w:val="24"/>
          <w:szCs w:val="24"/>
          <w:lang w:eastAsia="en-GB"/>
        </w:rPr>
        <w:t>Shirkuh</w:t>
      </w:r>
      <w:proofErr w:type="spellEnd"/>
      <w:r w:rsidRPr="00F37DE6">
        <w:rPr>
          <w:rFonts w:ascii="Palatino Linotype" w:eastAsia="Times New Roman" w:hAnsi="Palatino Linotype" w:cs="Times New Roman"/>
          <w:color w:val="222222"/>
          <w:sz w:val="24"/>
          <w:szCs w:val="24"/>
          <w:lang w:eastAsia="en-GB"/>
        </w:rPr>
        <w:t xml:space="preserve"> who conquered Egypt and, in 1169 CE, took over from him as the governor there for </w:t>
      </w:r>
      <w:proofErr w:type="spellStart"/>
      <w:r w:rsidRPr="00F37DE6">
        <w:rPr>
          <w:rFonts w:ascii="Palatino Linotype" w:eastAsia="Times New Roman" w:hAnsi="Palatino Linotype" w:cs="Times New Roman"/>
          <w:color w:val="222222"/>
          <w:sz w:val="24"/>
          <w:szCs w:val="24"/>
          <w:lang w:eastAsia="en-GB"/>
        </w:rPr>
        <w:t>Nur</w:t>
      </w:r>
      <w:proofErr w:type="spellEnd"/>
      <w:r w:rsidRPr="00F37DE6">
        <w:rPr>
          <w:rFonts w:ascii="Palatino Linotype" w:eastAsia="Times New Roman" w:hAnsi="Palatino Linotype" w:cs="Times New Roman"/>
          <w:color w:val="222222"/>
          <w:sz w:val="24"/>
          <w:szCs w:val="24"/>
          <w:lang w:eastAsia="en-GB"/>
        </w:rPr>
        <w:t xml:space="preserve"> ad-Din, independent governor of Aleppo and Edessa (r. 1146-1174 CE). The historian J. Phillips gives the following succinct description of the young Saladin:</w:t>
      </w:r>
    </w:p>
    <w:p w:rsidR="00F37DE6" w:rsidRPr="00F37DE6" w:rsidRDefault="00F37DE6" w:rsidP="00F37DE6">
      <w:pPr>
        <w:shd w:val="clear" w:color="auto" w:fill="FFFFFF"/>
        <w:spacing w:before="120" w:after="120" w:line="336" w:lineRule="atLeast"/>
        <w:rPr>
          <w:rFonts w:ascii="Arial" w:eastAsia="Times New Roman" w:hAnsi="Arial" w:cs="Arial"/>
          <w:color w:val="222222"/>
          <w:sz w:val="24"/>
          <w:szCs w:val="24"/>
          <w:lang w:eastAsia="en-GB"/>
        </w:rPr>
      </w:pPr>
      <w:r w:rsidRPr="00F37DE6">
        <w:rPr>
          <w:rFonts w:ascii="Arial" w:eastAsia="Times New Roman" w:hAnsi="Arial" w:cs="Arial"/>
          <w:color w:val="222222"/>
          <w:sz w:val="24"/>
          <w:szCs w:val="24"/>
          <w:lang w:eastAsia="en-GB"/>
        </w:rPr>
        <w:t>…a short man, with a roundish face, a trim black beard and keen, alert black eyes. He placed members of his family in positions of power and seemed to challenge his master’s authority. (262)</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When </w:t>
      </w:r>
      <w:proofErr w:type="spellStart"/>
      <w:r w:rsidRPr="00F37DE6">
        <w:rPr>
          <w:rFonts w:ascii="Palatino Linotype" w:eastAsia="Times New Roman" w:hAnsi="Palatino Linotype" w:cs="Times New Roman"/>
          <w:color w:val="222222"/>
          <w:sz w:val="24"/>
          <w:szCs w:val="24"/>
          <w:lang w:eastAsia="en-GB"/>
        </w:rPr>
        <w:t>Nur</w:t>
      </w:r>
      <w:proofErr w:type="spellEnd"/>
      <w:r w:rsidRPr="00F37DE6">
        <w:rPr>
          <w:rFonts w:ascii="Palatino Linotype" w:eastAsia="Times New Roman" w:hAnsi="Palatino Linotype" w:cs="Times New Roman"/>
          <w:color w:val="222222"/>
          <w:sz w:val="24"/>
          <w:szCs w:val="24"/>
          <w:lang w:eastAsia="en-GB"/>
        </w:rPr>
        <w:t xml:space="preserve"> ad-Din died in May 1174 CE his coalition of Muslim states broke up as his successors battled for supremacy. Saladin claimed that he was the true heir and took Egypt for himself.</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UNIFYING THE MUSLIM WORLD</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Saladin, now the Sultan of Egypt, repeated the feat of </w:t>
      </w:r>
      <w:proofErr w:type="spellStart"/>
      <w:r w:rsidRPr="00F37DE6">
        <w:rPr>
          <w:rFonts w:ascii="Palatino Linotype" w:eastAsia="Times New Roman" w:hAnsi="Palatino Linotype" w:cs="Times New Roman"/>
          <w:color w:val="222222"/>
          <w:sz w:val="24"/>
          <w:szCs w:val="24"/>
          <w:lang w:eastAsia="en-GB"/>
        </w:rPr>
        <w:t>Nur</w:t>
      </w:r>
      <w:proofErr w:type="spellEnd"/>
      <w:r w:rsidRPr="00F37DE6">
        <w:rPr>
          <w:rFonts w:ascii="Palatino Linotype" w:eastAsia="Times New Roman" w:hAnsi="Palatino Linotype" w:cs="Times New Roman"/>
          <w:color w:val="222222"/>
          <w:sz w:val="24"/>
          <w:szCs w:val="24"/>
          <w:lang w:eastAsia="en-GB"/>
        </w:rPr>
        <w:t xml:space="preserve"> ad-Din in Syria when he captured Damascus in 1174 CE. Saladin claimed to be the protector of Sunni Orthodoxy and his removal of the Shiite caliph in Cairo and organisation of his state according to strict Islamic law gave this claim serious weight. Saladin then set about unifying the Muslim world or at least forming some form of a useful coalition - no </w:t>
      </w:r>
      <w:r w:rsidRPr="00F37DE6">
        <w:rPr>
          <w:rFonts w:ascii="Palatino Linotype" w:eastAsia="Times New Roman" w:hAnsi="Palatino Linotype" w:cs="Times New Roman"/>
          <w:color w:val="222222"/>
          <w:sz w:val="24"/>
          <w:szCs w:val="24"/>
          <w:lang w:eastAsia="en-GB"/>
        </w:rPr>
        <w:lastRenderedPageBreak/>
        <w:t>easy task given the many states, independent </w:t>
      </w:r>
      <w:hyperlink r:id="rId18" w:history="1">
        <w:r w:rsidRPr="00F37DE6">
          <w:rPr>
            <w:rFonts w:ascii="Palatino Linotype" w:eastAsia="Times New Roman" w:hAnsi="Palatino Linotype" w:cs="Times New Roman"/>
            <w:b/>
            <w:bCs/>
            <w:color w:val="B52600"/>
            <w:sz w:val="24"/>
            <w:szCs w:val="24"/>
            <w:lang w:eastAsia="en-GB"/>
          </w:rPr>
          <w:t>city</w:t>
        </w:r>
      </w:hyperlink>
      <w:r w:rsidRPr="00F37DE6">
        <w:rPr>
          <w:rFonts w:ascii="Palatino Linotype" w:eastAsia="Times New Roman" w:hAnsi="Palatino Linotype" w:cs="Times New Roman"/>
          <w:color w:val="222222"/>
          <w:sz w:val="24"/>
          <w:szCs w:val="24"/>
          <w:lang w:eastAsia="en-GB"/>
        </w:rPr>
        <w:t> rulers and differences in religious beliefs of the Sunni and Shiite Muslims.</w:t>
      </w:r>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hyperlink r:id="rId19" w:tooltip="Map of The Latin East, 1190 CE" w:history="1">
        <w:r w:rsidRPr="00F37DE6">
          <w:rPr>
            <w:rFonts w:ascii="Palatino Linotype" w:eastAsia="Times New Roman" w:hAnsi="Palatino Linotype" w:cs="Times New Roman"/>
            <w:b/>
            <w:bCs/>
            <w:noProof/>
            <w:color w:val="B52600"/>
            <w:sz w:val="24"/>
            <w:szCs w:val="24"/>
            <w:lang w:eastAsia="en-GB"/>
          </w:rPr>
          <w:drawing>
            <wp:inline distT="0" distB="0" distL="0" distR="0" wp14:anchorId="3F7185BD" wp14:editId="7130E2C6">
              <wp:extent cx="4200525" cy="5715000"/>
              <wp:effectExtent l="0" t="0" r="9525" b="0"/>
              <wp:docPr id="35" name="Picture 35" descr="Map of The Latin East, 1190 CE">
                <a:hlinkClick xmlns:a="http://schemas.openxmlformats.org/drawingml/2006/main" r:id="rId19" tooltip="&quot;Map of The Latin East, 1190 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p of The Latin East, 1190 CE">
                        <a:hlinkClick r:id="rId19" tooltip="&quot;Map of The Latin East, 1190 C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0525" cy="5715000"/>
                      </a:xfrm>
                      <a:prstGeom prst="rect">
                        <a:avLst/>
                      </a:prstGeom>
                      <a:noFill/>
                      <a:ln>
                        <a:noFill/>
                      </a:ln>
                    </pic:spPr>
                  </pic:pic>
                </a:graphicData>
              </a:graphic>
            </wp:inline>
          </w:drawing>
        </w:r>
        <w:r w:rsidRPr="00F37DE6">
          <w:rPr>
            <w:rFonts w:ascii="Palatino Linotype" w:eastAsia="Times New Roman" w:hAnsi="Palatino Linotype" w:cs="Times New Roman"/>
            <w:b/>
            <w:bCs/>
            <w:color w:val="B52600"/>
            <w:sz w:val="24"/>
            <w:szCs w:val="24"/>
            <w:lang w:eastAsia="en-GB"/>
          </w:rPr>
          <w:t xml:space="preserve">Map of </w:t>
        </w:r>
        <w:proofErr w:type="gramStart"/>
        <w:r w:rsidRPr="00F37DE6">
          <w:rPr>
            <w:rFonts w:ascii="Palatino Linotype" w:eastAsia="Times New Roman" w:hAnsi="Palatino Linotype" w:cs="Times New Roman"/>
            <w:b/>
            <w:bCs/>
            <w:color w:val="B52600"/>
            <w:sz w:val="24"/>
            <w:szCs w:val="24"/>
            <w:lang w:eastAsia="en-GB"/>
          </w:rPr>
          <w:t>The</w:t>
        </w:r>
        <w:proofErr w:type="gramEnd"/>
        <w:r w:rsidRPr="00F37DE6">
          <w:rPr>
            <w:rFonts w:ascii="Palatino Linotype" w:eastAsia="Times New Roman" w:hAnsi="Palatino Linotype" w:cs="Times New Roman"/>
            <w:b/>
            <w:bCs/>
            <w:color w:val="B52600"/>
            <w:sz w:val="24"/>
            <w:szCs w:val="24"/>
            <w:lang w:eastAsia="en-GB"/>
          </w:rPr>
          <w:t xml:space="preserve"> Latin East, 1190 CE</w:t>
        </w:r>
      </w:hyperlink>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Saladin’s strategy was a potent mixture of warfare and diplomacy mixed with the idea that he and only he could wage a holy war against the Christian settlers in the Middle East who had formed such Latin states as the Kingdom of Jerusalem. First, though, Saladin had no qualms either about waging war on his </w:t>
      </w:r>
      <w:proofErr w:type="spellStart"/>
      <w:r w:rsidRPr="00F37DE6">
        <w:rPr>
          <w:rFonts w:ascii="Palatino Linotype" w:eastAsia="Times New Roman" w:hAnsi="Palatino Linotype" w:cs="Times New Roman"/>
          <w:color w:val="222222"/>
          <w:sz w:val="24"/>
          <w:szCs w:val="24"/>
          <w:lang w:eastAsia="en-GB"/>
        </w:rPr>
        <w:t>Mulsim</w:t>
      </w:r>
      <w:proofErr w:type="spellEnd"/>
      <w:r w:rsidRPr="00F37DE6">
        <w:rPr>
          <w:rFonts w:ascii="Palatino Linotype" w:eastAsia="Times New Roman" w:hAnsi="Palatino Linotype" w:cs="Times New Roman"/>
          <w:color w:val="222222"/>
          <w:sz w:val="24"/>
          <w:szCs w:val="24"/>
          <w:lang w:eastAsia="en-GB"/>
        </w:rPr>
        <w:t xml:space="preserve"> enemies. In 1175 CE, for example, an army from a rival at Aleppo was defeated by him at Hama. Saladin’s supremacy amongst the Muslim leaders was cemented when the caliph of Baghdad, the head of the Sunni faith, formally recognised him as the governor of </w:t>
      </w:r>
      <w:r w:rsidRPr="00F37DE6">
        <w:rPr>
          <w:rFonts w:ascii="Palatino Linotype" w:eastAsia="Times New Roman" w:hAnsi="Palatino Linotype" w:cs="Times New Roman"/>
          <w:color w:val="222222"/>
          <w:sz w:val="24"/>
          <w:szCs w:val="24"/>
          <w:lang w:eastAsia="en-GB"/>
        </w:rPr>
        <w:lastRenderedPageBreak/>
        <w:t xml:space="preserve">Egypt, Syria and Yemen. Unfortunately, Aleppo remained independent and, ruled by the son of </w:t>
      </w:r>
      <w:proofErr w:type="spellStart"/>
      <w:r w:rsidRPr="00F37DE6">
        <w:rPr>
          <w:rFonts w:ascii="Palatino Linotype" w:eastAsia="Times New Roman" w:hAnsi="Palatino Linotype" w:cs="Times New Roman"/>
          <w:color w:val="222222"/>
          <w:sz w:val="24"/>
          <w:szCs w:val="24"/>
          <w:lang w:eastAsia="en-GB"/>
        </w:rPr>
        <w:t>Nur</w:t>
      </w:r>
      <w:proofErr w:type="spellEnd"/>
      <w:r w:rsidRPr="00F37DE6">
        <w:rPr>
          <w:rFonts w:ascii="Palatino Linotype" w:eastAsia="Times New Roman" w:hAnsi="Palatino Linotype" w:cs="Times New Roman"/>
          <w:color w:val="222222"/>
          <w:sz w:val="24"/>
          <w:szCs w:val="24"/>
          <w:lang w:eastAsia="en-GB"/>
        </w:rPr>
        <w:t xml:space="preserve"> ad-Din, a serious thorn in Saladin’s diplomatic side. There were more personal risks, too, as twice the Sultan of Egypt survived attempts on his life by the Assassins, a powerful Shiite sect. Saladin responded immediately by attacking the Assassin-held castle at </w:t>
      </w:r>
      <w:proofErr w:type="spellStart"/>
      <w:r w:rsidRPr="00F37DE6">
        <w:rPr>
          <w:rFonts w:ascii="Palatino Linotype" w:eastAsia="Times New Roman" w:hAnsi="Palatino Linotype" w:cs="Times New Roman"/>
          <w:color w:val="222222"/>
          <w:sz w:val="24"/>
          <w:szCs w:val="24"/>
          <w:lang w:eastAsia="en-GB"/>
        </w:rPr>
        <w:t>Masyaf</w:t>
      </w:r>
      <w:proofErr w:type="spellEnd"/>
      <w:r w:rsidRPr="00F37DE6">
        <w:rPr>
          <w:rFonts w:ascii="Palatino Linotype" w:eastAsia="Times New Roman" w:hAnsi="Palatino Linotype" w:cs="Times New Roman"/>
          <w:color w:val="222222"/>
          <w:sz w:val="24"/>
          <w:szCs w:val="24"/>
          <w:lang w:eastAsia="en-GB"/>
        </w:rPr>
        <w:t xml:space="preserve"> in Syria and pillaging the surrounding area.</w:t>
      </w:r>
    </w:p>
    <w:p w:rsidR="00F37DE6" w:rsidRPr="00F37DE6" w:rsidRDefault="00F37DE6" w:rsidP="00F37DE6">
      <w:pPr>
        <w:shd w:val="clear" w:color="auto" w:fill="FFFFFF"/>
        <w:spacing w:after="150" w:line="408" w:lineRule="atLeast"/>
        <w:jc w:val="center"/>
        <w:rPr>
          <w:rFonts w:ascii="Arial" w:eastAsia="Times New Roman" w:hAnsi="Arial" w:cs="Arial"/>
          <w:b/>
          <w:bCs/>
          <w:caps/>
          <w:color w:val="B52600"/>
          <w:sz w:val="39"/>
          <w:szCs w:val="39"/>
          <w:lang w:eastAsia="en-GB"/>
        </w:rPr>
      </w:pPr>
      <w:r w:rsidRPr="00F37DE6">
        <w:rPr>
          <w:rFonts w:ascii="Arial" w:eastAsia="Times New Roman" w:hAnsi="Arial" w:cs="Arial"/>
          <w:b/>
          <w:bCs/>
          <w:caps/>
          <w:color w:val="B52600"/>
          <w:sz w:val="39"/>
          <w:szCs w:val="39"/>
          <w:lang w:eastAsia="en-GB"/>
        </w:rPr>
        <w:t>VICTORIES IN 1179 CE AT MARJ AYYUN &amp; THE CAPTURE OF A LARGE FORTRESS ON THE RIVER </w:t>
      </w:r>
      <w:hyperlink r:id="rId21" w:history="1">
        <w:r w:rsidRPr="00F37DE6">
          <w:rPr>
            <w:rFonts w:ascii="Arial" w:eastAsia="Times New Roman" w:hAnsi="Arial" w:cs="Arial"/>
            <w:b/>
            <w:bCs/>
            <w:caps/>
            <w:color w:val="B52600"/>
            <w:sz w:val="39"/>
            <w:szCs w:val="39"/>
            <w:lang w:eastAsia="en-GB"/>
          </w:rPr>
          <w:t>JORDAN</w:t>
        </w:r>
      </w:hyperlink>
      <w:r w:rsidRPr="00F37DE6">
        <w:rPr>
          <w:rFonts w:ascii="Arial" w:eastAsia="Times New Roman" w:hAnsi="Arial" w:cs="Arial"/>
          <w:b/>
          <w:bCs/>
          <w:caps/>
          <w:color w:val="B52600"/>
          <w:sz w:val="39"/>
          <w:szCs w:val="39"/>
          <w:lang w:eastAsia="en-GB"/>
        </w:rPr>
        <w:t>ILLUSTRATED SALADIN’S INTENT TO RID THE MIDDLE EAST COMPLETELY OF THE </w:t>
      </w:r>
      <w:hyperlink r:id="rId22" w:history="1">
        <w:r w:rsidRPr="00F37DE6">
          <w:rPr>
            <w:rFonts w:ascii="Arial" w:eastAsia="Times New Roman" w:hAnsi="Arial" w:cs="Arial"/>
            <w:b/>
            <w:bCs/>
            <w:caps/>
            <w:color w:val="B52600"/>
            <w:sz w:val="39"/>
            <w:szCs w:val="39"/>
            <w:lang w:eastAsia="en-GB"/>
          </w:rPr>
          <w:t>FRANKS</w:t>
        </w:r>
      </w:hyperlink>
      <w:r w:rsidRPr="00F37DE6">
        <w:rPr>
          <w:rFonts w:ascii="Arial" w:eastAsia="Times New Roman" w:hAnsi="Arial" w:cs="Arial"/>
          <w:b/>
          <w:bCs/>
          <w:caps/>
          <w:color w:val="B52600"/>
          <w:sz w:val="39"/>
          <w:szCs w:val="39"/>
          <w:lang w:eastAsia="en-GB"/>
        </w:rPr>
        <w:t>.</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Meanwhile, the diplomatic route was also pursued, chiefly in marrying </w:t>
      </w:r>
      <w:proofErr w:type="spellStart"/>
      <w:r w:rsidRPr="00F37DE6">
        <w:rPr>
          <w:rFonts w:ascii="Palatino Linotype" w:eastAsia="Times New Roman" w:hAnsi="Palatino Linotype" w:cs="Times New Roman"/>
          <w:color w:val="222222"/>
          <w:sz w:val="24"/>
          <w:szCs w:val="24"/>
          <w:lang w:eastAsia="en-GB"/>
        </w:rPr>
        <w:t>Nur</w:t>
      </w:r>
      <w:proofErr w:type="spellEnd"/>
      <w:r w:rsidRPr="00F37DE6">
        <w:rPr>
          <w:rFonts w:ascii="Palatino Linotype" w:eastAsia="Times New Roman" w:hAnsi="Palatino Linotype" w:cs="Times New Roman"/>
          <w:color w:val="222222"/>
          <w:sz w:val="24"/>
          <w:szCs w:val="24"/>
          <w:lang w:eastAsia="en-GB"/>
        </w:rPr>
        <w:t xml:space="preserve"> ad-Din’s widow, </w:t>
      </w:r>
      <w:proofErr w:type="spellStart"/>
      <w:r w:rsidRPr="00F37DE6">
        <w:rPr>
          <w:rFonts w:ascii="Palatino Linotype" w:eastAsia="Times New Roman" w:hAnsi="Palatino Linotype" w:cs="Times New Roman"/>
          <w:color w:val="222222"/>
          <w:sz w:val="24"/>
          <w:szCs w:val="24"/>
          <w:lang w:eastAsia="en-GB"/>
        </w:rPr>
        <w:t>Ismat</w:t>
      </w:r>
      <w:proofErr w:type="spellEnd"/>
      <w:r w:rsidRPr="00F37DE6">
        <w:rPr>
          <w:rFonts w:ascii="Palatino Linotype" w:eastAsia="Times New Roman" w:hAnsi="Palatino Linotype" w:cs="Times New Roman"/>
          <w:color w:val="222222"/>
          <w:sz w:val="24"/>
          <w:szCs w:val="24"/>
          <w:lang w:eastAsia="en-GB"/>
        </w:rPr>
        <w:t xml:space="preserve">, also the daughter of the late </w:t>
      </w:r>
      <w:proofErr w:type="spellStart"/>
      <w:r w:rsidRPr="00F37DE6">
        <w:rPr>
          <w:rFonts w:ascii="Palatino Linotype" w:eastAsia="Times New Roman" w:hAnsi="Palatino Linotype" w:cs="Times New Roman"/>
          <w:color w:val="222222"/>
          <w:sz w:val="24"/>
          <w:szCs w:val="24"/>
          <w:lang w:eastAsia="en-GB"/>
        </w:rPr>
        <w:t>Damascan</w:t>
      </w:r>
      <w:proofErr w:type="spellEnd"/>
      <w:r w:rsidRPr="00F37DE6">
        <w:rPr>
          <w:rFonts w:ascii="Palatino Linotype" w:eastAsia="Times New Roman" w:hAnsi="Palatino Linotype" w:cs="Times New Roman"/>
          <w:color w:val="222222"/>
          <w:sz w:val="24"/>
          <w:szCs w:val="24"/>
          <w:lang w:eastAsia="en-GB"/>
        </w:rPr>
        <w:t xml:space="preserve"> ruler </w:t>
      </w:r>
      <w:proofErr w:type="spellStart"/>
      <w:r w:rsidRPr="00F37DE6">
        <w:rPr>
          <w:rFonts w:ascii="Palatino Linotype" w:eastAsia="Times New Roman" w:hAnsi="Palatino Linotype" w:cs="Times New Roman"/>
          <w:color w:val="222222"/>
          <w:sz w:val="24"/>
          <w:szCs w:val="24"/>
          <w:lang w:eastAsia="en-GB"/>
        </w:rPr>
        <w:t>Unur</w:t>
      </w:r>
      <w:proofErr w:type="spellEnd"/>
      <w:r w:rsidRPr="00F37DE6">
        <w:rPr>
          <w:rFonts w:ascii="Palatino Linotype" w:eastAsia="Times New Roman" w:hAnsi="Palatino Linotype" w:cs="Times New Roman"/>
          <w:color w:val="222222"/>
          <w:sz w:val="24"/>
          <w:szCs w:val="24"/>
          <w:lang w:eastAsia="en-GB"/>
        </w:rPr>
        <w:t xml:space="preserve">. Thus, Saladin handily associated himself with two ruling dynasties at one stroke. Along the way there were setbacks such as the defeat to the Franks, as the western settlers were known, notably at Mont </w:t>
      </w:r>
      <w:proofErr w:type="spellStart"/>
      <w:r w:rsidRPr="00F37DE6">
        <w:rPr>
          <w:rFonts w:ascii="Palatino Linotype" w:eastAsia="Times New Roman" w:hAnsi="Palatino Linotype" w:cs="Times New Roman"/>
          <w:color w:val="222222"/>
          <w:sz w:val="24"/>
          <w:szCs w:val="24"/>
          <w:lang w:eastAsia="en-GB"/>
        </w:rPr>
        <w:t>Gisard</w:t>
      </w:r>
      <w:proofErr w:type="spellEnd"/>
      <w:r w:rsidRPr="00F37DE6">
        <w:rPr>
          <w:rFonts w:ascii="Palatino Linotype" w:eastAsia="Times New Roman" w:hAnsi="Palatino Linotype" w:cs="Times New Roman"/>
          <w:color w:val="222222"/>
          <w:sz w:val="24"/>
          <w:szCs w:val="24"/>
          <w:lang w:eastAsia="en-GB"/>
        </w:rPr>
        <w:t xml:space="preserve"> in 1177 CE, but victories in 1179 CE at </w:t>
      </w:r>
      <w:proofErr w:type="spellStart"/>
      <w:r w:rsidRPr="00F37DE6">
        <w:rPr>
          <w:rFonts w:ascii="Palatino Linotype" w:eastAsia="Times New Roman" w:hAnsi="Palatino Linotype" w:cs="Times New Roman"/>
          <w:color w:val="222222"/>
          <w:sz w:val="24"/>
          <w:szCs w:val="24"/>
          <w:lang w:eastAsia="en-GB"/>
        </w:rPr>
        <w:t>Marj</w:t>
      </w:r>
      <w:proofErr w:type="spellEnd"/>
      <w:r w:rsidRPr="00F37DE6">
        <w:rPr>
          <w:rFonts w:ascii="Palatino Linotype" w:eastAsia="Times New Roman" w:hAnsi="Palatino Linotype" w:cs="Times New Roman"/>
          <w:color w:val="222222"/>
          <w:sz w:val="24"/>
          <w:szCs w:val="24"/>
          <w:lang w:eastAsia="en-GB"/>
        </w:rPr>
        <w:t xml:space="preserve"> </w:t>
      </w:r>
      <w:proofErr w:type="spellStart"/>
      <w:r w:rsidRPr="00F37DE6">
        <w:rPr>
          <w:rFonts w:ascii="Palatino Linotype" w:eastAsia="Times New Roman" w:hAnsi="Palatino Linotype" w:cs="Times New Roman"/>
          <w:color w:val="222222"/>
          <w:sz w:val="24"/>
          <w:szCs w:val="24"/>
          <w:lang w:eastAsia="en-GB"/>
        </w:rPr>
        <w:t>Ayyun</w:t>
      </w:r>
      <w:proofErr w:type="spellEnd"/>
      <w:r w:rsidRPr="00F37DE6">
        <w:rPr>
          <w:rFonts w:ascii="Palatino Linotype" w:eastAsia="Times New Roman" w:hAnsi="Palatino Linotype" w:cs="Times New Roman"/>
          <w:color w:val="222222"/>
          <w:sz w:val="24"/>
          <w:szCs w:val="24"/>
          <w:lang w:eastAsia="en-GB"/>
        </w:rPr>
        <w:t xml:space="preserve"> and the capture of a large fortress on the River Jordan illustrated Saladin’s intent to rid the Middle East completely of the westerners.</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Also helpful to Saladin was his growing reputation for justice and generosity, and Saladin’s own carefully cultivated image as the defender of Islam against rival faiths, especially </w:t>
      </w:r>
      <w:hyperlink r:id="rId23" w:history="1">
        <w:r w:rsidRPr="00F37DE6">
          <w:rPr>
            <w:rFonts w:ascii="Palatino Linotype" w:eastAsia="Times New Roman" w:hAnsi="Palatino Linotype" w:cs="Times New Roman"/>
            <w:b/>
            <w:bCs/>
            <w:color w:val="B52600"/>
            <w:sz w:val="24"/>
            <w:szCs w:val="24"/>
            <w:lang w:eastAsia="en-GB"/>
          </w:rPr>
          <w:t>Christianity</w:t>
        </w:r>
      </w:hyperlink>
      <w:r w:rsidRPr="00F37DE6">
        <w:rPr>
          <w:rFonts w:ascii="Palatino Linotype" w:eastAsia="Times New Roman" w:hAnsi="Palatino Linotype" w:cs="Times New Roman"/>
          <w:color w:val="222222"/>
          <w:sz w:val="24"/>
          <w:szCs w:val="24"/>
          <w:lang w:eastAsia="en-GB"/>
        </w:rPr>
        <w:t>. Saladin’s position was further strengthened in May 1183 CE when he captured Aleppo and by his prudent build-up of a very useful </w:t>
      </w:r>
      <w:hyperlink r:id="rId24" w:history="1">
        <w:r w:rsidRPr="00F37DE6">
          <w:rPr>
            <w:rFonts w:ascii="Palatino Linotype" w:eastAsia="Times New Roman" w:hAnsi="Palatino Linotype" w:cs="Times New Roman"/>
            <w:b/>
            <w:bCs/>
            <w:color w:val="B52600"/>
            <w:sz w:val="24"/>
            <w:szCs w:val="24"/>
            <w:lang w:eastAsia="en-GB"/>
          </w:rPr>
          <w:t>Egyptian</w:t>
        </w:r>
      </w:hyperlink>
      <w:r w:rsidRPr="00F37DE6">
        <w:rPr>
          <w:rFonts w:ascii="Palatino Linotype" w:eastAsia="Times New Roman" w:hAnsi="Palatino Linotype" w:cs="Times New Roman"/>
          <w:color w:val="222222"/>
          <w:sz w:val="24"/>
          <w:szCs w:val="24"/>
          <w:lang w:eastAsia="en-GB"/>
        </w:rPr>
        <w:t> naval fleet. By 1185 CE Saladin controlled Mosul and a treaty was signed with the </w:t>
      </w:r>
      <w:hyperlink r:id="rId25" w:history="1">
        <w:r w:rsidRPr="00F37DE6">
          <w:rPr>
            <w:rFonts w:ascii="Palatino Linotype" w:eastAsia="Times New Roman" w:hAnsi="Palatino Linotype" w:cs="Times New Roman"/>
            <w:b/>
            <w:bCs/>
            <w:color w:val="B52600"/>
            <w:sz w:val="24"/>
            <w:szCs w:val="24"/>
            <w:lang w:eastAsia="en-GB"/>
          </w:rPr>
          <w:t>Byzantine Empire</w:t>
        </w:r>
      </w:hyperlink>
      <w:r w:rsidRPr="00F37DE6">
        <w:rPr>
          <w:rFonts w:ascii="Palatino Linotype" w:eastAsia="Times New Roman" w:hAnsi="Palatino Linotype" w:cs="Times New Roman"/>
          <w:color w:val="222222"/>
          <w:sz w:val="24"/>
          <w:szCs w:val="24"/>
          <w:lang w:eastAsia="en-GB"/>
        </w:rPr>
        <w:t xml:space="preserve"> against their mutual enemy the </w:t>
      </w:r>
      <w:proofErr w:type="spellStart"/>
      <w:r w:rsidRPr="00F37DE6">
        <w:rPr>
          <w:rFonts w:ascii="Palatino Linotype" w:eastAsia="Times New Roman" w:hAnsi="Palatino Linotype" w:cs="Times New Roman"/>
          <w:color w:val="222222"/>
          <w:sz w:val="24"/>
          <w:szCs w:val="24"/>
          <w:lang w:eastAsia="en-GB"/>
        </w:rPr>
        <w:t>Seljuks</w:t>
      </w:r>
      <w:proofErr w:type="spellEnd"/>
      <w:r w:rsidRPr="00F37DE6">
        <w:rPr>
          <w:rFonts w:ascii="Palatino Linotype" w:eastAsia="Times New Roman" w:hAnsi="Palatino Linotype" w:cs="Times New Roman"/>
          <w:color w:val="222222"/>
          <w:sz w:val="24"/>
          <w:szCs w:val="24"/>
          <w:lang w:eastAsia="en-GB"/>
        </w:rPr>
        <w:t>. He could now move on the Latin states safe in the knowledge that his own borders were secure. With the Franks distracted over conflicts of succession and the issue of who ruled the Kingdom of Jerusalem, the time for Saladin to strike was now.    </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In April 1187 CE the Franks' castle of </w:t>
      </w:r>
      <w:proofErr w:type="spellStart"/>
      <w:r w:rsidRPr="00F37DE6">
        <w:rPr>
          <w:rFonts w:ascii="Palatino Linotype" w:eastAsia="Times New Roman" w:hAnsi="Palatino Linotype" w:cs="Times New Roman"/>
          <w:color w:val="222222"/>
          <w:sz w:val="24"/>
          <w:szCs w:val="24"/>
          <w:lang w:eastAsia="en-GB"/>
        </w:rPr>
        <w:t>Kerak</w:t>
      </w:r>
      <w:proofErr w:type="spellEnd"/>
      <w:r w:rsidRPr="00F37DE6">
        <w:rPr>
          <w:rFonts w:ascii="Palatino Linotype" w:eastAsia="Times New Roman" w:hAnsi="Palatino Linotype" w:cs="Times New Roman"/>
          <w:color w:val="222222"/>
          <w:sz w:val="24"/>
          <w:szCs w:val="24"/>
          <w:lang w:eastAsia="en-GB"/>
        </w:rPr>
        <w:t xml:space="preserve"> was attacked, a force commanded by Saladin’s son, al-</w:t>
      </w:r>
      <w:proofErr w:type="spellStart"/>
      <w:r w:rsidRPr="00F37DE6">
        <w:rPr>
          <w:rFonts w:ascii="Palatino Linotype" w:eastAsia="Times New Roman" w:hAnsi="Palatino Linotype" w:cs="Times New Roman"/>
          <w:color w:val="222222"/>
          <w:sz w:val="24"/>
          <w:szCs w:val="24"/>
          <w:lang w:eastAsia="en-GB"/>
        </w:rPr>
        <w:t>Afdal</w:t>
      </w:r>
      <w:proofErr w:type="spellEnd"/>
      <w:r w:rsidRPr="00F37DE6">
        <w:rPr>
          <w:rFonts w:ascii="Palatino Linotype" w:eastAsia="Times New Roman" w:hAnsi="Palatino Linotype" w:cs="Times New Roman"/>
          <w:color w:val="222222"/>
          <w:sz w:val="24"/>
          <w:szCs w:val="24"/>
          <w:lang w:eastAsia="en-GB"/>
        </w:rPr>
        <w:t xml:space="preserve">, moved towards Acre and Saladin himself gathered together a huge army composed of troops from Egypt, Syria, Aleppo and </w:t>
      </w:r>
      <w:proofErr w:type="spellStart"/>
      <w:r w:rsidRPr="00F37DE6">
        <w:rPr>
          <w:rFonts w:ascii="Palatino Linotype" w:eastAsia="Times New Roman" w:hAnsi="Palatino Linotype" w:cs="Times New Roman"/>
          <w:color w:val="222222"/>
          <w:sz w:val="24"/>
          <w:szCs w:val="24"/>
          <w:lang w:eastAsia="en-GB"/>
        </w:rPr>
        <w:t>Jazira</w:t>
      </w:r>
      <w:proofErr w:type="spellEnd"/>
      <w:r w:rsidRPr="00F37DE6">
        <w:rPr>
          <w:rFonts w:ascii="Palatino Linotype" w:eastAsia="Times New Roman" w:hAnsi="Palatino Linotype" w:cs="Times New Roman"/>
          <w:color w:val="222222"/>
          <w:sz w:val="24"/>
          <w:szCs w:val="24"/>
          <w:lang w:eastAsia="en-GB"/>
        </w:rPr>
        <w:t xml:space="preserve"> (northern </w:t>
      </w:r>
      <w:r w:rsidRPr="00F37DE6">
        <w:rPr>
          <w:rFonts w:ascii="Palatino Linotype" w:eastAsia="Times New Roman" w:hAnsi="Palatino Linotype" w:cs="Times New Roman"/>
          <w:color w:val="222222"/>
          <w:sz w:val="24"/>
          <w:szCs w:val="24"/>
          <w:lang w:eastAsia="en-GB"/>
        </w:rPr>
        <w:lastRenderedPageBreak/>
        <w:t xml:space="preserve">Iraq). The Franks gathered their forces in response and the two armies met at Hattin, the Franks on their way to </w:t>
      </w:r>
      <w:proofErr w:type="spellStart"/>
      <w:r w:rsidRPr="00F37DE6">
        <w:rPr>
          <w:rFonts w:ascii="Palatino Linotype" w:eastAsia="Times New Roman" w:hAnsi="Palatino Linotype" w:cs="Times New Roman"/>
          <w:color w:val="222222"/>
          <w:sz w:val="24"/>
          <w:szCs w:val="24"/>
          <w:lang w:eastAsia="en-GB"/>
        </w:rPr>
        <w:t>Tiberias</w:t>
      </w:r>
      <w:proofErr w:type="spellEnd"/>
      <w:r w:rsidRPr="00F37DE6">
        <w:rPr>
          <w:rFonts w:ascii="Palatino Linotype" w:eastAsia="Times New Roman" w:hAnsi="Palatino Linotype" w:cs="Times New Roman"/>
          <w:color w:val="222222"/>
          <w:sz w:val="24"/>
          <w:szCs w:val="24"/>
          <w:lang w:eastAsia="en-GB"/>
        </w:rPr>
        <w:t xml:space="preserve"> to relieve Saladin’s siege there.</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BATTLE OF HATTIN &amp; JERUSALEM</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The battle of Hattin began on 3 July 1187 CE when Saladin’s mounted archers continuously attacked and retreated, providing a continuous harassment of the marching Franks. As one Muslim historian put it: ‘the arrows plunged into them transforming their lions into hedgehogs’ (quoted in Phillips, 162). The next day, a more substantial engagement ensued. Saladin was able to field some 20,000 troops at Hattin. The Franks were under the leadership of Guy of </w:t>
      </w:r>
      <w:proofErr w:type="spellStart"/>
      <w:r w:rsidRPr="00F37DE6">
        <w:rPr>
          <w:rFonts w:ascii="Palatino Linotype" w:eastAsia="Times New Roman" w:hAnsi="Palatino Linotype" w:cs="Times New Roman"/>
          <w:color w:val="222222"/>
          <w:sz w:val="24"/>
          <w:szCs w:val="24"/>
          <w:lang w:eastAsia="en-GB"/>
        </w:rPr>
        <w:t>Lusignan</w:t>
      </w:r>
      <w:proofErr w:type="spellEnd"/>
      <w:r w:rsidRPr="00F37DE6">
        <w:rPr>
          <w:rFonts w:ascii="Palatino Linotype" w:eastAsia="Times New Roman" w:hAnsi="Palatino Linotype" w:cs="Times New Roman"/>
          <w:color w:val="222222"/>
          <w:sz w:val="24"/>
          <w:szCs w:val="24"/>
          <w:lang w:eastAsia="en-GB"/>
        </w:rPr>
        <w:t>, king of the Kingdom of Jerusalem (r. 1186-1192 CE) and could field around 15,000 infantry and 1,300 knights. The Franks were outnumbered and seriously short of water, while the Muslim army, with plentiful supplies thanks to their camel trains, set fire to the dry grass and brush to peak the enemy’s thirst even further. The Franks' formation broke up with the infantry in disarray and no longer providing the usual protective ring for the heavy cavalry. A cavalry force led by Raymond of Tripoli did break through the Muslim lines but for the remainder of the army there was to be no escape and Saladin won a resounding victory against the largest army the Franks had ever assembled.</w:t>
      </w:r>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hyperlink r:id="rId26" w:tooltip="Saladin and Guy of Lusignan" w:history="1">
        <w:r w:rsidRPr="00F37DE6">
          <w:rPr>
            <w:rFonts w:ascii="Palatino Linotype" w:eastAsia="Times New Roman" w:hAnsi="Palatino Linotype" w:cs="Times New Roman"/>
            <w:b/>
            <w:bCs/>
            <w:noProof/>
            <w:color w:val="B52600"/>
            <w:sz w:val="24"/>
            <w:szCs w:val="24"/>
            <w:lang w:eastAsia="en-GB"/>
          </w:rPr>
          <w:drawing>
            <wp:inline distT="0" distB="0" distL="0" distR="0" wp14:anchorId="0124775C" wp14:editId="64EF1602">
              <wp:extent cx="3543300" cy="4257675"/>
              <wp:effectExtent l="0" t="0" r="0" b="9525"/>
              <wp:docPr id="36" name="Picture 36" descr="Saladin and Guy of Lusignan">
                <a:hlinkClick xmlns:a="http://schemas.openxmlformats.org/drawingml/2006/main" r:id="rId26" tooltip="&quot;Saladin and Guy of Lusign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ladin and Guy of Lusignan">
                        <a:hlinkClick r:id="rId26" tooltip="&quot;Saladin and Guy of Lusignan&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3300" cy="4257675"/>
                      </a:xfrm>
                      <a:prstGeom prst="rect">
                        <a:avLst/>
                      </a:prstGeom>
                      <a:noFill/>
                      <a:ln>
                        <a:noFill/>
                      </a:ln>
                    </pic:spPr>
                  </pic:pic>
                </a:graphicData>
              </a:graphic>
            </wp:inline>
          </w:drawing>
        </w:r>
        <w:r w:rsidRPr="00F37DE6">
          <w:rPr>
            <w:rFonts w:ascii="Palatino Linotype" w:eastAsia="Times New Roman" w:hAnsi="Palatino Linotype" w:cs="Times New Roman"/>
            <w:b/>
            <w:bCs/>
            <w:color w:val="B52600"/>
            <w:sz w:val="24"/>
            <w:szCs w:val="24"/>
            <w:lang w:eastAsia="en-GB"/>
          </w:rPr>
          <w:t xml:space="preserve">Saladin and Guy of </w:t>
        </w:r>
        <w:proofErr w:type="spellStart"/>
        <w:r w:rsidRPr="00F37DE6">
          <w:rPr>
            <w:rFonts w:ascii="Palatino Linotype" w:eastAsia="Times New Roman" w:hAnsi="Palatino Linotype" w:cs="Times New Roman"/>
            <w:b/>
            <w:bCs/>
            <w:color w:val="B52600"/>
            <w:sz w:val="24"/>
            <w:szCs w:val="24"/>
            <w:lang w:eastAsia="en-GB"/>
          </w:rPr>
          <w:t>Lusignan</w:t>
        </w:r>
        <w:proofErr w:type="spellEnd"/>
      </w:hyperlink>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In a typical magnanimous gesture, Saladin offered the now captive Guy an iced </w:t>
      </w:r>
      <w:proofErr w:type="spellStart"/>
      <w:r w:rsidRPr="00F37DE6">
        <w:rPr>
          <w:rFonts w:ascii="Palatino Linotype" w:eastAsia="Times New Roman" w:hAnsi="Palatino Linotype" w:cs="Times New Roman"/>
          <w:color w:val="222222"/>
          <w:sz w:val="24"/>
          <w:szCs w:val="24"/>
          <w:lang w:eastAsia="en-GB"/>
        </w:rPr>
        <w:t>sherbert</w:t>
      </w:r>
      <w:proofErr w:type="spellEnd"/>
      <w:r w:rsidRPr="00F37DE6">
        <w:rPr>
          <w:rFonts w:ascii="Palatino Linotype" w:eastAsia="Times New Roman" w:hAnsi="Palatino Linotype" w:cs="Times New Roman"/>
          <w:color w:val="222222"/>
          <w:sz w:val="24"/>
          <w:szCs w:val="24"/>
          <w:lang w:eastAsia="en-GB"/>
        </w:rPr>
        <w:t xml:space="preserve">. Some nobles were freed on the production of a ransom, as was typical of medieval warfare, including Guy. Others were less fortunate. </w:t>
      </w:r>
      <w:proofErr w:type="spellStart"/>
      <w:r w:rsidRPr="00F37DE6">
        <w:rPr>
          <w:rFonts w:ascii="Palatino Linotype" w:eastAsia="Times New Roman" w:hAnsi="Palatino Linotype" w:cs="Times New Roman"/>
          <w:color w:val="222222"/>
          <w:sz w:val="24"/>
          <w:szCs w:val="24"/>
          <w:lang w:eastAsia="en-GB"/>
        </w:rPr>
        <w:t>Reynald</w:t>
      </w:r>
      <w:proofErr w:type="spellEnd"/>
      <w:r w:rsidRPr="00F37DE6">
        <w:rPr>
          <w:rFonts w:ascii="Palatino Linotype" w:eastAsia="Times New Roman" w:hAnsi="Palatino Linotype" w:cs="Times New Roman"/>
          <w:color w:val="222222"/>
          <w:sz w:val="24"/>
          <w:szCs w:val="24"/>
          <w:lang w:eastAsia="en-GB"/>
        </w:rPr>
        <w:t xml:space="preserve"> of </w:t>
      </w:r>
      <w:proofErr w:type="spellStart"/>
      <w:r w:rsidRPr="00F37DE6">
        <w:rPr>
          <w:rFonts w:ascii="Palatino Linotype" w:eastAsia="Times New Roman" w:hAnsi="Palatino Linotype" w:cs="Times New Roman"/>
          <w:color w:val="222222"/>
          <w:sz w:val="24"/>
          <w:szCs w:val="24"/>
          <w:lang w:eastAsia="en-GB"/>
        </w:rPr>
        <w:t>Chatillon</w:t>
      </w:r>
      <w:proofErr w:type="spellEnd"/>
      <w:r w:rsidRPr="00F37DE6">
        <w:rPr>
          <w:rFonts w:ascii="Palatino Linotype" w:eastAsia="Times New Roman" w:hAnsi="Palatino Linotype" w:cs="Times New Roman"/>
          <w:color w:val="222222"/>
          <w:sz w:val="24"/>
          <w:szCs w:val="24"/>
          <w:lang w:eastAsia="en-GB"/>
        </w:rPr>
        <w:t xml:space="preserve">, the Prince of Antioch, was hated for his earlier attack on a Muslim caravan and so was executed, Saladin himself first taking a swing with his scimitar and chopping off one of </w:t>
      </w:r>
      <w:proofErr w:type="spellStart"/>
      <w:r w:rsidRPr="00F37DE6">
        <w:rPr>
          <w:rFonts w:ascii="Palatino Linotype" w:eastAsia="Times New Roman" w:hAnsi="Palatino Linotype" w:cs="Times New Roman"/>
          <w:color w:val="222222"/>
          <w:sz w:val="24"/>
          <w:szCs w:val="24"/>
          <w:lang w:eastAsia="en-GB"/>
        </w:rPr>
        <w:t>Reynald’s</w:t>
      </w:r>
      <w:proofErr w:type="spellEnd"/>
      <w:r w:rsidRPr="00F37DE6">
        <w:rPr>
          <w:rFonts w:ascii="Palatino Linotype" w:eastAsia="Times New Roman" w:hAnsi="Palatino Linotype" w:cs="Times New Roman"/>
          <w:color w:val="222222"/>
          <w:sz w:val="24"/>
          <w:szCs w:val="24"/>
          <w:lang w:eastAsia="en-GB"/>
        </w:rPr>
        <w:t xml:space="preserve"> arms. The knights of the two military orders, the Knights Templar and </w:t>
      </w:r>
      <w:hyperlink r:id="rId28" w:history="1">
        <w:r w:rsidRPr="00F37DE6">
          <w:rPr>
            <w:rFonts w:ascii="Palatino Linotype" w:eastAsia="Times New Roman" w:hAnsi="Palatino Linotype" w:cs="Times New Roman"/>
            <w:b/>
            <w:bCs/>
            <w:color w:val="B52600"/>
            <w:sz w:val="24"/>
            <w:szCs w:val="24"/>
            <w:lang w:eastAsia="en-GB"/>
          </w:rPr>
          <w:t xml:space="preserve">Knights </w:t>
        </w:r>
        <w:proofErr w:type="spellStart"/>
        <w:r w:rsidRPr="00F37DE6">
          <w:rPr>
            <w:rFonts w:ascii="Palatino Linotype" w:eastAsia="Times New Roman" w:hAnsi="Palatino Linotype" w:cs="Times New Roman"/>
            <w:b/>
            <w:bCs/>
            <w:color w:val="B52600"/>
            <w:sz w:val="24"/>
            <w:szCs w:val="24"/>
            <w:lang w:eastAsia="en-GB"/>
          </w:rPr>
          <w:t>Hospitaller</w:t>
        </w:r>
        <w:proofErr w:type="spellEnd"/>
      </w:hyperlink>
      <w:r w:rsidRPr="00F37DE6">
        <w:rPr>
          <w:rFonts w:ascii="Palatino Linotype" w:eastAsia="Times New Roman" w:hAnsi="Palatino Linotype" w:cs="Times New Roman"/>
          <w:color w:val="222222"/>
          <w:sz w:val="24"/>
          <w:szCs w:val="24"/>
          <w:lang w:eastAsia="en-GB"/>
        </w:rPr>
        <w:t>, were considered too fanatical and too dangerous (besides offering zero chance of gaining any ransom) and so were executed too. The rest of the captives were sold into slavery.</w:t>
      </w:r>
    </w:p>
    <w:p w:rsidR="00F37DE6" w:rsidRPr="00F37DE6" w:rsidRDefault="00F37DE6" w:rsidP="00F37DE6">
      <w:pPr>
        <w:shd w:val="clear" w:color="auto" w:fill="FFFFFF"/>
        <w:spacing w:after="150" w:line="408" w:lineRule="atLeast"/>
        <w:jc w:val="center"/>
        <w:rPr>
          <w:rFonts w:ascii="Arial" w:eastAsia="Times New Roman" w:hAnsi="Arial" w:cs="Arial"/>
          <w:b/>
          <w:bCs/>
          <w:caps/>
          <w:color w:val="B52600"/>
          <w:sz w:val="39"/>
          <w:szCs w:val="39"/>
          <w:lang w:eastAsia="en-GB"/>
        </w:rPr>
      </w:pPr>
      <w:r w:rsidRPr="00F37DE6">
        <w:rPr>
          <w:rFonts w:ascii="Arial" w:eastAsia="Times New Roman" w:hAnsi="Arial" w:cs="Arial"/>
          <w:b/>
          <w:bCs/>
          <w:caps/>
          <w:color w:val="B52600"/>
          <w:sz w:val="39"/>
          <w:szCs w:val="39"/>
          <w:lang w:eastAsia="en-GB"/>
        </w:rPr>
        <w:t>IN SEPTEMBER 1187 CE, JERUSALEM, NOW ALMOST TOTALLY UNDEFENDED &amp; A HUGELY SYMBOLIC PRIZE FOR BOTH SIDES, WAS CAPTURED BY SALADIN. </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In September 1187 CE, Jerusalem, now almost totally undefended and a hugely symbolic prize for both sides, was captured by Saladin. Once again, a mass slaughter </w:t>
      </w:r>
      <w:r w:rsidRPr="00F37DE6">
        <w:rPr>
          <w:rFonts w:ascii="Palatino Linotype" w:eastAsia="Times New Roman" w:hAnsi="Palatino Linotype" w:cs="Times New Roman"/>
          <w:color w:val="222222"/>
          <w:sz w:val="24"/>
          <w:szCs w:val="24"/>
          <w:lang w:eastAsia="en-GB"/>
        </w:rPr>
        <w:lastRenderedPageBreak/>
        <w:t>of the city’s Christians was resisted and most were either ransomed or made slaves. Eastern Christians were permitted to remain in the city, although all of the churches except the Holy Sepulchre were converted into mosques.</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Other important </w:t>
      </w:r>
      <w:hyperlink r:id="rId29" w:history="1">
        <w:r w:rsidRPr="00F37DE6">
          <w:rPr>
            <w:rFonts w:ascii="Palatino Linotype" w:eastAsia="Times New Roman" w:hAnsi="Palatino Linotype" w:cs="Times New Roman"/>
            <w:b/>
            <w:bCs/>
            <w:color w:val="B52600"/>
            <w:sz w:val="24"/>
            <w:szCs w:val="24"/>
            <w:lang w:eastAsia="en-GB"/>
          </w:rPr>
          <w:t>cities</w:t>
        </w:r>
      </w:hyperlink>
      <w:r w:rsidRPr="00F37DE6">
        <w:rPr>
          <w:rFonts w:ascii="Palatino Linotype" w:eastAsia="Times New Roman" w:hAnsi="Palatino Linotype" w:cs="Times New Roman"/>
          <w:color w:val="222222"/>
          <w:sz w:val="24"/>
          <w:szCs w:val="24"/>
          <w:lang w:eastAsia="en-GB"/>
        </w:rPr>
        <w:t xml:space="preserve"> had already fallen under Saladin’s rule and these included Acre, </w:t>
      </w:r>
      <w:proofErr w:type="spellStart"/>
      <w:r w:rsidRPr="00F37DE6">
        <w:rPr>
          <w:rFonts w:ascii="Palatino Linotype" w:eastAsia="Times New Roman" w:hAnsi="Palatino Linotype" w:cs="Times New Roman"/>
          <w:color w:val="222222"/>
          <w:sz w:val="24"/>
          <w:szCs w:val="24"/>
          <w:lang w:eastAsia="en-GB"/>
        </w:rPr>
        <w:t>Tiberias</w:t>
      </w:r>
      <w:proofErr w:type="spellEnd"/>
      <w:r w:rsidRPr="00F37DE6">
        <w:rPr>
          <w:rFonts w:ascii="Palatino Linotype" w:eastAsia="Times New Roman" w:hAnsi="Palatino Linotype" w:cs="Times New Roman"/>
          <w:color w:val="222222"/>
          <w:sz w:val="24"/>
          <w:szCs w:val="24"/>
          <w:lang w:eastAsia="en-GB"/>
        </w:rPr>
        <w:t>, </w:t>
      </w:r>
      <w:hyperlink r:id="rId30" w:history="1">
        <w:r w:rsidRPr="00F37DE6">
          <w:rPr>
            <w:rFonts w:ascii="Palatino Linotype" w:eastAsia="Times New Roman" w:hAnsi="Palatino Linotype" w:cs="Times New Roman"/>
            <w:b/>
            <w:bCs/>
            <w:color w:val="B52600"/>
            <w:sz w:val="24"/>
            <w:szCs w:val="24"/>
            <w:lang w:eastAsia="en-GB"/>
          </w:rPr>
          <w:t>Caesarea</w:t>
        </w:r>
      </w:hyperlink>
      <w:r w:rsidRPr="00F37DE6">
        <w:rPr>
          <w:rFonts w:ascii="Palatino Linotype" w:eastAsia="Times New Roman" w:hAnsi="Palatino Linotype" w:cs="Times New Roman"/>
          <w:color w:val="222222"/>
          <w:sz w:val="24"/>
          <w:szCs w:val="24"/>
          <w:lang w:eastAsia="en-GB"/>
        </w:rPr>
        <w:t xml:space="preserve">, Nazareth, </w:t>
      </w:r>
      <w:proofErr w:type="gramStart"/>
      <w:r w:rsidRPr="00F37DE6">
        <w:rPr>
          <w:rFonts w:ascii="Palatino Linotype" w:eastAsia="Times New Roman" w:hAnsi="Palatino Linotype" w:cs="Times New Roman"/>
          <w:color w:val="222222"/>
          <w:sz w:val="24"/>
          <w:szCs w:val="24"/>
          <w:lang w:eastAsia="en-GB"/>
        </w:rPr>
        <w:t>Jaffa</w:t>
      </w:r>
      <w:proofErr w:type="gramEnd"/>
      <w:r w:rsidRPr="00F37DE6">
        <w:rPr>
          <w:rFonts w:ascii="Palatino Linotype" w:eastAsia="Times New Roman" w:hAnsi="Palatino Linotype" w:cs="Times New Roman"/>
          <w:color w:val="222222"/>
          <w:sz w:val="24"/>
          <w:szCs w:val="24"/>
          <w:lang w:eastAsia="en-GB"/>
        </w:rPr>
        <w:t>. Indeed, the only significant city still in western hands in the Middle East was </w:t>
      </w:r>
      <w:hyperlink r:id="rId31" w:history="1">
        <w:r w:rsidRPr="00F37DE6">
          <w:rPr>
            <w:rFonts w:ascii="Palatino Linotype" w:eastAsia="Times New Roman" w:hAnsi="Palatino Linotype" w:cs="Times New Roman"/>
            <w:b/>
            <w:bCs/>
            <w:color w:val="B52600"/>
            <w:sz w:val="24"/>
            <w:szCs w:val="24"/>
            <w:lang w:eastAsia="en-GB"/>
          </w:rPr>
          <w:t>Tyre</w:t>
        </w:r>
      </w:hyperlink>
      <w:r w:rsidRPr="00F37DE6">
        <w:rPr>
          <w:rFonts w:ascii="Palatino Linotype" w:eastAsia="Times New Roman" w:hAnsi="Palatino Linotype" w:cs="Times New Roman"/>
          <w:color w:val="222222"/>
          <w:sz w:val="24"/>
          <w:szCs w:val="24"/>
          <w:lang w:eastAsia="en-GB"/>
        </w:rPr>
        <w:t>. With the victory at Hattin, the capture of the Franks' holiest relic, the True Cross, and the fall of the Holy City of Jerusalem, Saladin’s heroic status was confirmed. The Sultan was active in spreading his reputation, even employing two official biographers to record his deeds. So, too, religious and educational institutions were supported and their works extolled the virtues of their patron. The Sultan was known for his love of poetry, hunting and gardens. His generosity, in particular to his kinsmen who governed the provinces of his </w:t>
      </w:r>
      <w:hyperlink r:id="rId32" w:history="1">
        <w:r w:rsidRPr="00F37DE6">
          <w:rPr>
            <w:rFonts w:ascii="Palatino Linotype" w:eastAsia="Times New Roman" w:hAnsi="Palatino Linotype" w:cs="Times New Roman"/>
            <w:b/>
            <w:bCs/>
            <w:color w:val="B52600"/>
            <w:sz w:val="24"/>
            <w:szCs w:val="24"/>
            <w:lang w:eastAsia="en-GB"/>
          </w:rPr>
          <w:t>empire</w:t>
        </w:r>
      </w:hyperlink>
      <w:r w:rsidRPr="00F37DE6">
        <w:rPr>
          <w:rFonts w:ascii="Palatino Linotype" w:eastAsia="Times New Roman" w:hAnsi="Palatino Linotype" w:cs="Times New Roman"/>
          <w:color w:val="222222"/>
          <w:sz w:val="24"/>
          <w:szCs w:val="24"/>
          <w:lang w:eastAsia="en-GB"/>
        </w:rPr>
        <w:t xml:space="preserve">, was famed, too. This largesse and his lack of interest in accumulating personal wealth, is here recorded by the modern historian A. </w:t>
      </w:r>
      <w:proofErr w:type="spellStart"/>
      <w:r w:rsidRPr="00F37DE6">
        <w:rPr>
          <w:rFonts w:ascii="Palatino Linotype" w:eastAsia="Times New Roman" w:hAnsi="Palatino Linotype" w:cs="Times New Roman"/>
          <w:color w:val="222222"/>
          <w:sz w:val="24"/>
          <w:szCs w:val="24"/>
          <w:lang w:eastAsia="en-GB"/>
        </w:rPr>
        <w:t>Maalouf</w:t>
      </w:r>
      <w:proofErr w:type="spellEnd"/>
      <w:r w:rsidRPr="00F37DE6">
        <w:rPr>
          <w:rFonts w:ascii="Palatino Linotype" w:eastAsia="Times New Roman" w:hAnsi="Palatino Linotype" w:cs="Times New Roman"/>
          <w:color w:val="222222"/>
          <w:sz w:val="24"/>
          <w:szCs w:val="24"/>
          <w:lang w:eastAsia="en-GB"/>
        </w:rPr>
        <w:t>:</w:t>
      </w:r>
    </w:p>
    <w:p w:rsidR="00F37DE6" w:rsidRPr="00F37DE6" w:rsidRDefault="00F37DE6" w:rsidP="00F37DE6">
      <w:pPr>
        <w:shd w:val="clear" w:color="auto" w:fill="FFFFFF"/>
        <w:spacing w:before="120" w:after="120" w:line="336" w:lineRule="atLeast"/>
        <w:rPr>
          <w:rFonts w:ascii="Arial" w:eastAsia="Times New Roman" w:hAnsi="Arial" w:cs="Arial"/>
          <w:color w:val="222222"/>
          <w:sz w:val="24"/>
          <w:szCs w:val="24"/>
          <w:lang w:eastAsia="en-GB"/>
        </w:rPr>
      </w:pPr>
      <w:r w:rsidRPr="00F37DE6">
        <w:rPr>
          <w:rFonts w:ascii="Arial" w:eastAsia="Times New Roman" w:hAnsi="Arial" w:cs="Arial"/>
          <w:color w:val="222222"/>
          <w:sz w:val="24"/>
          <w:szCs w:val="24"/>
          <w:lang w:eastAsia="en-GB"/>
        </w:rPr>
        <w:t>His treasurers, Baha al-Din [Saladin’s personal secretary and biographer] reveals, always kept a certain sum hidden away for emergencies, for they knew that if the master learned of the existence of this reserve, he would spend it immediately. In spite of this precaution, when the sultan died the state treasury contained no more than an ingot of Tyre </w:t>
      </w:r>
      <w:hyperlink r:id="rId33" w:history="1">
        <w:r w:rsidRPr="00F37DE6">
          <w:rPr>
            <w:rFonts w:ascii="Arial" w:eastAsia="Times New Roman" w:hAnsi="Arial" w:cs="Arial"/>
            <w:b/>
            <w:bCs/>
            <w:color w:val="B52600"/>
            <w:sz w:val="24"/>
            <w:szCs w:val="24"/>
            <w:lang w:eastAsia="en-GB"/>
          </w:rPr>
          <w:t>gold</w:t>
        </w:r>
      </w:hyperlink>
      <w:r w:rsidRPr="00F37DE6">
        <w:rPr>
          <w:rFonts w:ascii="Arial" w:eastAsia="Times New Roman" w:hAnsi="Arial" w:cs="Arial"/>
          <w:color w:val="222222"/>
          <w:sz w:val="24"/>
          <w:szCs w:val="24"/>
          <w:lang w:eastAsia="en-GB"/>
        </w:rPr>
        <w:t> and forty-seven dirhams of </w:t>
      </w:r>
      <w:hyperlink r:id="rId34" w:history="1">
        <w:r w:rsidRPr="00F37DE6">
          <w:rPr>
            <w:rFonts w:ascii="Arial" w:eastAsia="Times New Roman" w:hAnsi="Arial" w:cs="Arial"/>
            <w:b/>
            <w:bCs/>
            <w:color w:val="B52600"/>
            <w:sz w:val="24"/>
            <w:szCs w:val="24"/>
            <w:lang w:eastAsia="en-GB"/>
          </w:rPr>
          <w:t>silver</w:t>
        </w:r>
      </w:hyperlink>
      <w:r w:rsidRPr="00F37DE6">
        <w:rPr>
          <w:rFonts w:ascii="Arial" w:eastAsia="Times New Roman" w:hAnsi="Arial" w:cs="Arial"/>
          <w:color w:val="222222"/>
          <w:sz w:val="24"/>
          <w:szCs w:val="24"/>
          <w:lang w:eastAsia="en-GB"/>
        </w:rPr>
        <w:t xml:space="preserve">. When some of </w:t>
      </w:r>
      <w:proofErr w:type="spellStart"/>
      <w:r w:rsidRPr="00F37DE6">
        <w:rPr>
          <w:rFonts w:ascii="Arial" w:eastAsia="Times New Roman" w:hAnsi="Arial" w:cs="Arial"/>
          <w:color w:val="222222"/>
          <w:sz w:val="24"/>
          <w:szCs w:val="24"/>
          <w:lang w:eastAsia="en-GB"/>
        </w:rPr>
        <w:t>hi</w:t>
      </w:r>
      <w:proofErr w:type="spellEnd"/>
      <w:r w:rsidRPr="00F37DE6">
        <w:rPr>
          <w:rFonts w:ascii="Arial" w:eastAsia="Times New Roman" w:hAnsi="Arial" w:cs="Arial"/>
          <w:color w:val="222222"/>
          <w:sz w:val="24"/>
          <w:szCs w:val="24"/>
          <w:lang w:eastAsia="en-GB"/>
        </w:rPr>
        <w:t xml:space="preserve"> collaborators chided him for his profligacy, Saladin answered with a nonchalant smile: ‘There are people for whom money is no more important than sand’. (179) </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THE THIRD CRUSADE</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Saladin had long cultivated the idea of a holy war against the Christian west and he would have to wage it now that he had captured Jerusalem. Pope Gregory III (r. 1187 CE) called for a Third Crusade to recapture Jerusalem and </w:t>
      </w:r>
      <w:hyperlink r:id="rId35" w:history="1">
        <w:r w:rsidRPr="00F37DE6">
          <w:rPr>
            <w:rFonts w:ascii="Palatino Linotype" w:eastAsia="Times New Roman" w:hAnsi="Palatino Linotype" w:cs="Times New Roman"/>
            <w:b/>
            <w:bCs/>
            <w:color w:val="B52600"/>
            <w:sz w:val="24"/>
            <w:szCs w:val="24"/>
            <w:lang w:eastAsia="en-GB"/>
          </w:rPr>
          <w:t>Europe</w:t>
        </w:r>
      </w:hyperlink>
      <w:r w:rsidRPr="00F37DE6">
        <w:rPr>
          <w:rFonts w:ascii="Palatino Linotype" w:eastAsia="Times New Roman" w:hAnsi="Palatino Linotype" w:cs="Times New Roman"/>
          <w:color w:val="222222"/>
          <w:sz w:val="24"/>
          <w:szCs w:val="24"/>
          <w:lang w:eastAsia="en-GB"/>
        </w:rPr>
        <w:t>’s three most powerful kings responded: Frederick I Barbarossa, King of Germany and Holy </w:t>
      </w:r>
      <w:hyperlink r:id="rId36" w:history="1">
        <w:r w:rsidRPr="00F37DE6">
          <w:rPr>
            <w:rFonts w:ascii="Palatino Linotype" w:eastAsia="Times New Roman" w:hAnsi="Palatino Linotype" w:cs="Times New Roman"/>
            <w:b/>
            <w:bCs/>
            <w:color w:val="B52600"/>
            <w:sz w:val="24"/>
            <w:szCs w:val="24"/>
            <w:lang w:eastAsia="en-GB"/>
          </w:rPr>
          <w:t>Roman Emperor</w:t>
        </w:r>
      </w:hyperlink>
      <w:r w:rsidRPr="00F37DE6">
        <w:rPr>
          <w:rFonts w:ascii="Palatino Linotype" w:eastAsia="Times New Roman" w:hAnsi="Palatino Linotype" w:cs="Times New Roman"/>
          <w:color w:val="222222"/>
          <w:sz w:val="24"/>
          <w:szCs w:val="24"/>
          <w:lang w:eastAsia="en-GB"/>
        </w:rPr>
        <w:t> (r. 1152-1190 CE), </w:t>
      </w:r>
      <w:hyperlink r:id="rId37" w:history="1">
        <w:r w:rsidRPr="00F37DE6">
          <w:rPr>
            <w:rFonts w:ascii="Palatino Linotype" w:eastAsia="Times New Roman" w:hAnsi="Palatino Linotype" w:cs="Times New Roman"/>
            <w:b/>
            <w:bCs/>
            <w:color w:val="B52600"/>
            <w:sz w:val="24"/>
            <w:szCs w:val="24"/>
            <w:lang w:eastAsia="en-GB"/>
          </w:rPr>
          <w:t>Philip II</w:t>
        </w:r>
      </w:hyperlink>
      <w:r w:rsidRPr="00F37DE6">
        <w:rPr>
          <w:rFonts w:ascii="Palatino Linotype" w:eastAsia="Times New Roman" w:hAnsi="Palatino Linotype" w:cs="Times New Roman"/>
          <w:color w:val="222222"/>
          <w:sz w:val="24"/>
          <w:szCs w:val="24"/>
          <w:lang w:eastAsia="en-GB"/>
        </w:rPr>
        <w:t> of France (r. 1180-1223 CE) and </w:t>
      </w:r>
      <w:hyperlink r:id="rId38" w:history="1">
        <w:r w:rsidRPr="00F37DE6">
          <w:rPr>
            <w:rFonts w:ascii="Palatino Linotype" w:eastAsia="Times New Roman" w:hAnsi="Palatino Linotype" w:cs="Times New Roman"/>
            <w:b/>
            <w:bCs/>
            <w:color w:val="B52600"/>
            <w:sz w:val="24"/>
            <w:szCs w:val="24"/>
            <w:lang w:eastAsia="en-GB"/>
          </w:rPr>
          <w:t>Richard I</w:t>
        </w:r>
      </w:hyperlink>
      <w:r w:rsidRPr="00F37DE6">
        <w:rPr>
          <w:rFonts w:ascii="Palatino Linotype" w:eastAsia="Times New Roman" w:hAnsi="Palatino Linotype" w:cs="Times New Roman"/>
          <w:color w:val="222222"/>
          <w:sz w:val="24"/>
          <w:szCs w:val="24"/>
          <w:lang w:eastAsia="en-GB"/>
        </w:rPr>
        <w:t> 'the Lionhearted' of </w:t>
      </w:r>
      <w:hyperlink r:id="rId39" w:history="1">
        <w:r w:rsidRPr="00F37DE6">
          <w:rPr>
            <w:rFonts w:ascii="Palatino Linotype" w:eastAsia="Times New Roman" w:hAnsi="Palatino Linotype" w:cs="Times New Roman"/>
            <w:b/>
            <w:bCs/>
            <w:color w:val="B52600"/>
            <w:sz w:val="24"/>
            <w:szCs w:val="24"/>
            <w:lang w:eastAsia="en-GB"/>
          </w:rPr>
          <w:t>England</w:t>
        </w:r>
      </w:hyperlink>
      <w:r w:rsidRPr="00F37DE6">
        <w:rPr>
          <w:rFonts w:ascii="Palatino Linotype" w:eastAsia="Times New Roman" w:hAnsi="Palatino Linotype" w:cs="Times New Roman"/>
          <w:color w:val="222222"/>
          <w:sz w:val="24"/>
          <w:szCs w:val="24"/>
          <w:lang w:eastAsia="en-GB"/>
        </w:rPr>
        <w:t> (r. 1189-1199 CE).</w:t>
      </w:r>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hyperlink r:id="rId40" w:tooltip="Jerusalem Recaptured by Saladin" w:history="1">
        <w:r w:rsidRPr="00F37DE6">
          <w:rPr>
            <w:rFonts w:ascii="Palatino Linotype" w:eastAsia="Times New Roman" w:hAnsi="Palatino Linotype" w:cs="Times New Roman"/>
            <w:b/>
            <w:bCs/>
            <w:noProof/>
            <w:color w:val="B52600"/>
            <w:sz w:val="24"/>
            <w:szCs w:val="24"/>
            <w:lang w:eastAsia="en-GB"/>
          </w:rPr>
          <w:drawing>
            <wp:inline distT="0" distB="0" distL="0" distR="0" wp14:anchorId="6F03B3C6" wp14:editId="6BF5C851">
              <wp:extent cx="4762500" cy="2752725"/>
              <wp:effectExtent l="0" t="0" r="0" b="9525"/>
              <wp:docPr id="37" name="Picture 37" descr="Jerusalem Recaptured by Saladin">
                <a:hlinkClick xmlns:a="http://schemas.openxmlformats.org/drawingml/2006/main" r:id="rId40" tooltip="&quot;Jerusalem Recaptured by Sala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erusalem Recaptured by Saladin">
                        <a:hlinkClick r:id="rId40" tooltip="&quot;Jerusalem Recaptured by Saladin&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0" cy="2752725"/>
                      </a:xfrm>
                      <a:prstGeom prst="rect">
                        <a:avLst/>
                      </a:prstGeom>
                      <a:noFill/>
                      <a:ln>
                        <a:noFill/>
                      </a:ln>
                    </pic:spPr>
                  </pic:pic>
                </a:graphicData>
              </a:graphic>
            </wp:inline>
          </w:drawing>
        </w:r>
        <w:r w:rsidRPr="00F37DE6">
          <w:rPr>
            <w:rFonts w:ascii="Palatino Linotype" w:eastAsia="Times New Roman" w:hAnsi="Palatino Linotype" w:cs="Times New Roman"/>
            <w:b/>
            <w:bCs/>
            <w:color w:val="B52600"/>
            <w:sz w:val="24"/>
            <w:szCs w:val="24"/>
            <w:lang w:eastAsia="en-GB"/>
          </w:rPr>
          <w:t>Jerusalem Recaptured by Saladin</w:t>
        </w:r>
      </w:hyperlink>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Meanwhile, Guy of </w:t>
      </w:r>
      <w:proofErr w:type="spellStart"/>
      <w:r w:rsidRPr="00F37DE6">
        <w:rPr>
          <w:rFonts w:ascii="Palatino Linotype" w:eastAsia="Times New Roman" w:hAnsi="Palatino Linotype" w:cs="Times New Roman"/>
          <w:color w:val="222222"/>
          <w:sz w:val="24"/>
          <w:szCs w:val="24"/>
          <w:lang w:eastAsia="en-GB"/>
        </w:rPr>
        <w:t>Lusignan</w:t>
      </w:r>
      <w:proofErr w:type="spellEnd"/>
      <w:r w:rsidRPr="00F37DE6">
        <w:rPr>
          <w:rFonts w:ascii="Palatino Linotype" w:eastAsia="Times New Roman" w:hAnsi="Palatino Linotype" w:cs="Times New Roman"/>
          <w:color w:val="222222"/>
          <w:sz w:val="24"/>
          <w:szCs w:val="24"/>
          <w:lang w:eastAsia="en-GB"/>
        </w:rPr>
        <w:t xml:space="preserve"> was back on the campaign trail. He had left Tyre with some 7,000 infantry, 400 knights and a small Pisan fleet to begin a siege of Muslim-held Acre in August 1189 CE. It was the beginning of a long and arduous siege and with Saladin’s land army besieging the Franks’ positions, only the eventual arrival of Philip and Richard’s armies swung the balance in favour of the Crusaders. The city was finally captured on 12 July 1191 CE and with it, significantly, 70 ships, </w:t>
      </w:r>
      <w:proofErr w:type="gramStart"/>
      <w:r w:rsidRPr="00F37DE6">
        <w:rPr>
          <w:rFonts w:ascii="Palatino Linotype" w:eastAsia="Times New Roman" w:hAnsi="Palatino Linotype" w:cs="Times New Roman"/>
          <w:color w:val="222222"/>
          <w:sz w:val="24"/>
          <w:szCs w:val="24"/>
          <w:lang w:eastAsia="en-GB"/>
        </w:rPr>
        <w:t>the</w:t>
      </w:r>
      <w:proofErr w:type="gramEnd"/>
      <w:r w:rsidRPr="00F37DE6">
        <w:rPr>
          <w:rFonts w:ascii="Palatino Linotype" w:eastAsia="Times New Roman" w:hAnsi="Palatino Linotype" w:cs="Times New Roman"/>
          <w:color w:val="222222"/>
          <w:sz w:val="24"/>
          <w:szCs w:val="24"/>
          <w:lang w:eastAsia="en-GB"/>
        </w:rPr>
        <w:t xml:space="preserve"> bulk of Saladin’s navy.</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The Crusader army then marched southwards towards Jerusalem with Saladin’s army harassing them as they moved along the coast. Then a full-scale battle broke out on the plain of Arsuf on 7 September 1191 CE. The Crusaders won the day but the Muslim losses were not substantial -</w:t>
      </w:r>
      <w:proofErr w:type="gramStart"/>
      <w:r w:rsidRPr="00F37DE6">
        <w:rPr>
          <w:rFonts w:ascii="Palatino Linotype" w:eastAsia="Times New Roman" w:hAnsi="Palatino Linotype" w:cs="Times New Roman"/>
          <w:color w:val="222222"/>
          <w:sz w:val="24"/>
          <w:szCs w:val="24"/>
          <w:lang w:eastAsia="en-GB"/>
        </w:rPr>
        <w:t>  Saladin</w:t>
      </w:r>
      <w:proofErr w:type="gramEnd"/>
      <w:r w:rsidRPr="00F37DE6">
        <w:rPr>
          <w:rFonts w:ascii="Palatino Linotype" w:eastAsia="Times New Roman" w:hAnsi="Palatino Linotype" w:cs="Times New Roman"/>
          <w:color w:val="222222"/>
          <w:sz w:val="24"/>
          <w:szCs w:val="24"/>
          <w:lang w:eastAsia="en-GB"/>
        </w:rPr>
        <w:t xml:space="preserve"> having had no choice but to withdraw to the relative safety of the forest which bordered the plain. Although </w:t>
      </w:r>
      <w:proofErr w:type="gramStart"/>
      <w:r w:rsidRPr="00F37DE6">
        <w:rPr>
          <w:rFonts w:ascii="Palatino Linotype" w:eastAsia="Times New Roman" w:hAnsi="Palatino Linotype" w:cs="Times New Roman"/>
          <w:color w:val="222222"/>
          <w:sz w:val="24"/>
          <w:szCs w:val="24"/>
          <w:lang w:eastAsia="en-GB"/>
        </w:rPr>
        <w:t>neither Acre or</w:t>
      </w:r>
      <w:proofErr w:type="gramEnd"/>
      <w:r w:rsidRPr="00F37DE6">
        <w:rPr>
          <w:rFonts w:ascii="Palatino Linotype" w:eastAsia="Times New Roman" w:hAnsi="Palatino Linotype" w:cs="Times New Roman"/>
          <w:color w:val="222222"/>
          <w:sz w:val="24"/>
          <w:szCs w:val="24"/>
          <w:lang w:eastAsia="en-GB"/>
        </w:rPr>
        <w:t xml:space="preserve"> Arsuf had done any serious damage to Saladin’s army, the two defeats in quick succession, and then the loss of Jaffa to Richard I in August 1192 CE, did cumulatively damage Saladin’s military reputation amongst his contemporaries.</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CRITICISM OF SALADIN'S STRATEGY</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Saladin was frequently criticised by rival Muslim leaders for being too cautious when direct attacks on Tyre would have denied the Crusaders a crucial beach-head, and similarly, for not engaging Guy’s army before he even reached Acre or the </w:t>
      </w:r>
      <w:r w:rsidRPr="00F37DE6">
        <w:rPr>
          <w:rFonts w:ascii="Palatino Linotype" w:eastAsia="Times New Roman" w:hAnsi="Palatino Linotype" w:cs="Times New Roman"/>
          <w:color w:val="222222"/>
          <w:sz w:val="24"/>
          <w:szCs w:val="24"/>
          <w:lang w:eastAsia="en-GB"/>
        </w:rPr>
        <w:lastRenderedPageBreak/>
        <w:t>Crusader army on its arrival at the siege. All of these moves might have proved decisive. This was, though, to criticise with the benefit of hindsight and it ignores what were the commonly established rules of warfare of the period in the whole region. Armies of any kind very rarely directly engaged the enemy in open battle. Rather, the control of strategically important castles and ports through siege warfare was the standard practice of the day. The lack of determination to take Tyre, the last Frankish stronghold, is more difficult to defend, except that Saladin may have been wary of the arrival of Frederick I’s huge army (which, in the event, never arrived) and preferred to keep faith with his tried and tested method of wearing down the enemy at their weakest points, not their strongest. He also knew that the western kings could not remain in the East indefinitely and so neglect their own kingdoms; time was always on the Muslim’s side. And, as it turned out, Saladin’s approach was successful, as the Crusader army, by the time it got to its primary objective of Jerusalem, was too depleted and Saladin’s army was still such a threat, that the whole Crusade was abandoned in the autumn of 1192 CE. A negotiated peace followed but Richard I gained very little for all the effort put into the cause, not even managing to meet his opposite number face to face. Saladin, meanwhile, still had Jerusalem, the mighty wave of the Third Crusade had passed and his empire was intact.</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DEATH &amp; LEGACY</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 xml:space="preserve">Saladin was unable to profit from the Crusader's departure because he died soon after in Damascus on 4 March 1193 CE. He was only 55 or 56 years old and most likely died from the sheer physical toll of decades spent on campaign. The fragile and often volatile Muslim coalition quickly disintegrated once their great leader had died, three of Saladin’s sons each took control of Egypt, Damascus and Aleppo respectively while other relations and emirs squabbled for the remainders. Saladin did leave a lasting legacy as he founded the </w:t>
      </w:r>
      <w:proofErr w:type="spellStart"/>
      <w:r w:rsidRPr="00F37DE6">
        <w:rPr>
          <w:rFonts w:ascii="Palatino Linotype" w:eastAsia="Times New Roman" w:hAnsi="Palatino Linotype" w:cs="Times New Roman"/>
          <w:color w:val="222222"/>
          <w:sz w:val="24"/>
          <w:szCs w:val="24"/>
          <w:lang w:eastAsia="en-GB"/>
        </w:rPr>
        <w:t>Ayyubid</w:t>
      </w:r>
      <w:proofErr w:type="spellEnd"/>
      <w:r w:rsidRPr="00F37DE6">
        <w:rPr>
          <w:rFonts w:ascii="Palatino Linotype" w:eastAsia="Times New Roman" w:hAnsi="Palatino Linotype" w:cs="Times New Roman"/>
          <w:color w:val="222222"/>
          <w:sz w:val="24"/>
          <w:szCs w:val="24"/>
          <w:lang w:eastAsia="en-GB"/>
        </w:rPr>
        <w:t xml:space="preserve"> dynasty which ruled until 1250 CE in Egypt and 1260 CE in Syria, in both cases to be overthrown by the </w:t>
      </w:r>
      <w:proofErr w:type="spellStart"/>
      <w:r w:rsidRPr="00F37DE6">
        <w:rPr>
          <w:rFonts w:ascii="Palatino Linotype" w:eastAsia="Times New Roman" w:hAnsi="Palatino Linotype" w:cs="Times New Roman"/>
          <w:color w:val="222222"/>
          <w:sz w:val="24"/>
          <w:szCs w:val="24"/>
          <w:lang w:eastAsia="en-GB"/>
        </w:rPr>
        <w:t>Mamluks</w:t>
      </w:r>
      <w:proofErr w:type="spellEnd"/>
      <w:r w:rsidRPr="00F37DE6">
        <w:rPr>
          <w:rFonts w:ascii="Palatino Linotype" w:eastAsia="Times New Roman" w:hAnsi="Palatino Linotype" w:cs="Times New Roman"/>
          <w:color w:val="222222"/>
          <w:sz w:val="24"/>
          <w:szCs w:val="24"/>
          <w:lang w:eastAsia="en-GB"/>
        </w:rPr>
        <w:t>. Saladin also left a legacy in </w:t>
      </w:r>
      <w:hyperlink r:id="rId42" w:history="1">
        <w:r w:rsidRPr="00F37DE6">
          <w:rPr>
            <w:rFonts w:ascii="Palatino Linotype" w:eastAsia="Times New Roman" w:hAnsi="Palatino Linotype" w:cs="Times New Roman"/>
            <w:b/>
            <w:bCs/>
            <w:color w:val="B52600"/>
            <w:sz w:val="24"/>
            <w:szCs w:val="24"/>
            <w:lang w:eastAsia="en-GB"/>
          </w:rPr>
          <w:t>literature</w:t>
        </w:r>
      </w:hyperlink>
      <w:r w:rsidRPr="00F37DE6">
        <w:rPr>
          <w:rFonts w:ascii="Palatino Linotype" w:eastAsia="Times New Roman" w:hAnsi="Palatino Linotype" w:cs="Times New Roman"/>
          <w:color w:val="222222"/>
          <w:sz w:val="24"/>
          <w:szCs w:val="24"/>
          <w:lang w:eastAsia="en-GB"/>
        </w:rPr>
        <w:t xml:space="preserve">, both Muslim and Christian. Indeed, it is somewhat ironic that the Muslim leader became one of the great exemplars of chivalry in 13th century CE European literature. Much has been written about the sultan during his own lifetime and since, but the fact that an appreciation for his </w:t>
      </w:r>
      <w:r w:rsidRPr="00F37DE6">
        <w:rPr>
          <w:rFonts w:ascii="Palatino Linotype" w:eastAsia="Times New Roman" w:hAnsi="Palatino Linotype" w:cs="Times New Roman"/>
          <w:color w:val="222222"/>
          <w:sz w:val="24"/>
          <w:szCs w:val="24"/>
          <w:lang w:eastAsia="en-GB"/>
        </w:rPr>
        <w:lastRenderedPageBreak/>
        <w:t>diplomacy and leadership skills can be found in both contemporary Muslim and Christian sources would suggest that Saladin is indeed worthy of his position as one of the great medieval leaders.</w:t>
      </w:r>
    </w:p>
    <w:p w:rsidR="00F37DE6" w:rsidRPr="00F37DE6" w:rsidRDefault="00F37DE6" w:rsidP="00F37DE6">
      <w:pPr>
        <w:pBdr>
          <w:top w:val="dotted" w:sz="6" w:space="12" w:color="DADADA"/>
        </w:pBdr>
        <w:shd w:val="clear" w:color="auto" w:fill="FFFFFF"/>
        <w:spacing w:before="100" w:beforeAutospacing="1" w:after="100" w:afterAutospacing="1" w:line="270" w:lineRule="atLeast"/>
        <w:rPr>
          <w:rFonts w:ascii="Arial" w:eastAsia="Times New Roman" w:hAnsi="Arial" w:cs="Arial"/>
          <w:color w:val="666666"/>
          <w:sz w:val="21"/>
          <w:szCs w:val="21"/>
          <w:lang w:eastAsia="en-GB"/>
        </w:rPr>
      </w:pPr>
      <w:r w:rsidRPr="00F37DE6">
        <w:rPr>
          <w:rFonts w:ascii="Arial" w:eastAsia="Times New Roman" w:hAnsi="Arial" w:cs="Arial"/>
          <w:b/>
          <w:bCs/>
          <w:caps/>
          <w:color w:val="222222"/>
          <w:sz w:val="21"/>
          <w:szCs w:val="21"/>
          <w:lang w:eastAsia="en-GB"/>
        </w:rPr>
        <w:t xml:space="preserve">EDITORIAL </w:t>
      </w:r>
      <w:proofErr w:type="spellStart"/>
      <w:r w:rsidRPr="00F37DE6">
        <w:rPr>
          <w:rFonts w:ascii="Arial" w:eastAsia="Times New Roman" w:hAnsi="Arial" w:cs="Arial"/>
          <w:b/>
          <w:bCs/>
          <w:caps/>
          <w:color w:val="222222"/>
          <w:sz w:val="21"/>
          <w:szCs w:val="21"/>
          <w:lang w:eastAsia="en-GB"/>
        </w:rPr>
        <w:t>REVIEW</w:t>
      </w:r>
      <w:r w:rsidRPr="00F37DE6">
        <w:rPr>
          <w:rFonts w:ascii="Arial" w:eastAsia="Times New Roman" w:hAnsi="Arial" w:cs="Arial"/>
          <w:color w:val="666666"/>
          <w:sz w:val="21"/>
          <w:szCs w:val="21"/>
          <w:lang w:eastAsia="en-GB"/>
        </w:rPr>
        <w:t>This</w:t>
      </w:r>
      <w:proofErr w:type="spellEnd"/>
      <w:r w:rsidRPr="00F37DE6">
        <w:rPr>
          <w:rFonts w:ascii="Arial" w:eastAsia="Times New Roman" w:hAnsi="Arial" w:cs="Arial"/>
          <w:color w:val="666666"/>
          <w:sz w:val="21"/>
          <w:szCs w:val="21"/>
          <w:lang w:eastAsia="en-GB"/>
        </w:rPr>
        <w:t xml:space="preserve"> Article has been reviewed for accuracy, reliability and adherence to academic standards prior to publication.</w: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LEARN MORE</w:t>
      </w:r>
    </w:p>
    <w:p w:rsidR="00F37DE6" w:rsidRPr="00F37DE6" w:rsidRDefault="00F37DE6" w:rsidP="00F37DE6">
      <w:pPr>
        <w:shd w:val="clear" w:color="auto" w:fill="FFFFFF"/>
        <w:spacing w:before="100" w:beforeAutospacing="1" w:after="100" w:afterAutospacing="1" w:line="408" w:lineRule="atLeast"/>
        <w:rPr>
          <w:rFonts w:ascii="Palatino Linotype" w:eastAsia="Times New Roman" w:hAnsi="Palatino Linotype" w:cs="Times New Roman"/>
          <w:color w:val="222222"/>
          <w:sz w:val="24"/>
          <w:szCs w:val="24"/>
          <w:lang w:eastAsia="en-GB"/>
        </w:rPr>
      </w:pPr>
      <w:hyperlink r:id="rId43" w:anchor="related_articles" w:history="1">
        <w:r w:rsidRPr="00F37DE6">
          <w:rPr>
            <w:rFonts w:ascii="Arial" w:eastAsia="Times New Roman" w:hAnsi="Arial" w:cs="Arial"/>
            <w:b/>
            <w:bCs/>
            <w:caps/>
            <w:color w:val="B52600"/>
            <w:sz w:val="21"/>
            <w:szCs w:val="21"/>
            <w:shd w:val="clear" w:color="auto" w:fill="F3F3F3"/>
            <w:lang w:eastAsia="en-GB"/>
          </w:rPr>
          <w:t>RELATED ARTICLES</w:t>
        </w:r>
      </w:hyperlink>
      <w:r w:rsidRPr="00F37DE6">
        <w:rPr>
          <w:rFonts w:ascii="Palatino Linotype" w:eastAsia="Times New Roman" w:hAnsi="Palatino Linotype" w:cs="Times New Roman"/>
          <w:color w:val="222222"/>
          <w:sz w:val="24"/>
          <w:szCs w:val="24"/>
          <w:lang w:eastAsia="en-GB"/>
        </w:rPr>
        <w:t> </w:t>
      </w:r>
      <w:hyperlink r:id="rId44" w:anchor="books_preview" w:history="1">
        <w:r w:rsidRPr="00F37DE6">
          <w:rPr>
            <w:rFonts w:ascii="Arial" w:eastAsia="Times New Roman" w:hAnsi="Arial" w:cs="Arial"/>
            <w:b/>
            <w:bCs/>
            <w:caps/>
            <w:color w:val="B52600"/>
            <w:sz w:val="21"/>
            <w:szCs w:val="21"/>
            <w:shd w:val="clear" w:color="auto" w:fill="F3F3F3"/>
            <w:lang w:eastAsia="en-GB"/>
          </w:rPr>
          <w:t>BOOKS</w:t>
        </w:r>
      </w:hyperlink>
      <w:r w:rsidRPr="00F37DE6">
        <w:rPr>
          <w:rFonts w:ascii="Palatino Linotype" w:eastAsia="Times New Roman" w:hAnsi="Palatino Linotype" w:cs="Times New Roman"/>
          <w:color w:val="222222"/>
          <w:sz w:val="24"/>
          <w:szCs w:val="24"/>
          <w:lang w:eastAsia="en-GB"/>
        </w:rPr>
        <w:t> </w:t>
      </w:r>
      <w:hyperlink r:id="rId45" w:anchor="references" w:history="1">
        <w:r w:rsidRPr="00F37DE6">
          <w:rPr>
            <w:rFonts w:ascii="Arial" w:eastAsia="Times New Roman" w:hAnsi="Arial" w:cs="Arial"/>
            <w:b/>
            <w:bCs/>
            <w:caps/>
            <w:color w:val="B52600"/>
            <w:sz w:val="21"/>
            <w:szCs w:val="21"/>
            <w:shd w:val="clear" w:color="auto" w:fill="F3F3F3"/>
            <w:lang w:eastAsia="en-GB"/>
          </w:rPr>
          <w:t>BIBLIOGRAPHY</w:t>
        </w:r>
      </w:hyperlink>
      <w:r w:rsidRPr="00F37DE6">
        <w:rPr>
          <w:rFonts w:ascii="Palatino Linotype" w:eastAsia="Times New Roman" w:hAnsi="Palatino Linotype" w:cs="Times New Roman"/>
          <w:color w:val="222222"/>
          <w:sz w:val="24"/>
          <w:szCs w:val="24"/>
          <w:lang w:eastAsia="en-GB"/>
        </w:rPr>
        <w:t> </w:t>
      </w:r>
      <w:hyperlink r:id="rId46" w:anchor="citation_info" w:history="1">
        <w:r w:rsidRPr="00F37DE6">
          <w:rPr>
            <w:rFonts w:ascii="Arial" w:eastAsia="Times New Roman" w:hAnsi="Arial" w:cs="Arial"/>
            <w:b/>
            <w:bCs/>
            <w:caps/>
            <w:color w:val="B52600"/>
            <w:sz w:val="21"/>
            <w:szCs w:val="21"/>
            <w:shd w:val="clear" w:color="auto" w:fill="F3F3F3"/>
            <w:lang w:eastAsia="en-GB"/>
          </w:rPr>
          <w:t>CITE THIS WORK</w:t>
        </w:r>
      </w:hyperlink>
      <w:r w:rsidRPr="00F37DE6">
        <w:rPr>
          <w:rFonts w:ascii="Palatino Linotype" w:eastAsia="Times New Roman" w:hAnsi="Palatino Linotype" w:cs="Times New Roman"/>
          <w:color w:val="222222"/>
          <w:sz w:val="24"/>
          <w:szCs w:val="24"/>
          <w:lang w:eastAsia="en-GB"/>
        </w:rPr>
        <w:t> </w:t>
      </w:r>
      <w:hyperlink r:id="rId47" w:anchor="ci_author_and_copyright" w:history="1">
        <w:r w:rsidRPr="00F37DE6">
          <w:rPr>
            <w:rFonts w:ascii="Arial" w:eastAsia="Times New Roman" w:hAnsi="Arial" w:cs="Arial"/>
            <w:b/>
            <w:bCs/>
            <w:caps/>
            <w:color w:val="B52600"/>
            <w:sz w:val="21"/>
            <w:szCs w:val="21"/>
            <w:shd w:val="clear" w:color="auto" w:fill="F3F3F3"/>
            <w:lang w:eastAsia="en-GB"/>
          </w:rPr>
          <w:t>LICENSE</w:t>
        </w:r>
      </w:hyperlink>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pict>
          <v:rect id="_x0000_i1025" style="width:0;height:1.5pt" o:hralign="center" o:hrstd="t" o:hr="t" fillcolor="#a0a0a0" stroked="f"/>
        </w:pict>
      </w:r>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pict>
          <v:rect id="_x0000_i1026" style="width:0;height:1.5pt" o:hralign="center" o:hrstd="t" o:hr="t" fillcolor="#a0a0a0" stroked="f"/>
        </w:pict>
      </w:r>
    </w:p>
    <w:p w:rsidR="00F37DE6" w:rsidRPr="00F37DE6" w:rsidRDefault="00F37DE6" w:rsidP="00F37DE6">
      <w:pPr>
        <w:shd w:val="clear" w:color="auto" w:fill="FFFFFF"/>
        <w:spacing w:before="300" w:after="0" w:line="507" w:lineRule="atLeast"/>
        <w:outlineLvl w:val="2"/>
        <w:rPr>
          <w:rFonts w:ascii="Arial" w:eastAsia="Times New Roman" w:hAnsi="Arial" w:cs="Arial"/>
          <w:caps/>
          <w:color w:val="444444"/>
          <w:sz w:val="39"/>
          <w:szCs w:val="39"/>
          <w:lang w:eastAsia="en-GB"/>
        </w:rPr>
      </w:pPr>
      <w:r w:rsidRPr="00F37DE6">
        <w:rPr>
          <w:rFonts w:ascii="Arial" w:eastAsia="Times New Roman" w:hAnsi="Arial" w:cs="Arial"/>
          <w:caps/>
          <w:color w:val="444444"/>
          <w:sz w:val="39"/>
          <w:szCs w:val="39"/>
          <w:lang w:eastAsia="en-GB"/>
        </w:rPr>
        <w:t>ABOUT THE AUTHOR</w:t>
      </w:r>
    </w:p>
    <w:p w:rsidR="00F37DE6" w:rsidRPr="00F37DE6" w:rsidRDefault="00F37DE6" w:rsidP="00F37DE6">
      <w:pPr>
        <w:shd w:val="clear" w:color="auto" w:fill="FFFFFF"/>
        <w:spacing w:after="0"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b/>
          <w:bCs/>
          <w:noProof/>
          <w:color w:val="B52600"/>
          <w:sz w:val="24"/>
          <w:szCs w:val="24"/>
          <w:lang w:eastAsia="en-GB"/>
        </w:rPr>
        <w:drawing>
          <wp:inline distT="0" distB="0" distL="0" distR="0" wp14:anchorId="0FD5D3F9" wp14:editId="6A1B986C">
            <wp:extent cx="952500" cy="952500"/>
            <wp:effectExtent l="0" t="0" r="0" b="0"/>
            <wp:docPr id="40" name="Picture 40" descr="Mark Cartwright">
              <a:hlinkClick xmlns:a="http://schemas.openxmlformats.org/drawingml/2006/main" r:id="rId5" tooltip="&quot;Mark Cartwr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rk Cartwright">
                      <a:hlinkClick r:id="rId5" tooltip="&quot;Mark Cartwright&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37DE6" w:rsidRPr="00F37DE6" w:rsidRDefault="00F37DE6" w:rsidP="00F37DE6">
      <w:pPr>
        <w:shd w:val="clear" w:color="auto" w:fill="FFFFFF"/>
        <w:spacing w:after="75" w:line="408" w:lineRule="atLeast"/>
        <w:rPr>
          <w:rFonts w:ascii="Palatino Linotype" w:eastAsia="Times New Roman" w:hAnsi="Palatino Linotype" w:cs="Times New Roman"/>
          <w:color w:val="222222"/>
          <w:sz w:val="30"/>
          <w:szCs w:val="30"/>
          <w:lang w:eastAsia="en-GB"/>
        </w:rPr>
      </w:pPr>
      <w:hyperlink r:id="rId49" w:tooltip="Mark Cartwright" w:history="1">
        <w:r w:rsidRPr="00F37DE6">
          <w:rPr>
            <w:rFonts w:ascii="Palatino Linotype" w:eastAsia="Times New Roman" w:hAnsi="Palatino Linotype" w:cs="Times New Roman"/>
            <w:b/>
            <w:bCs/>
            <w:color w:val="B52600"/>
            <w:sz w:val="30"/>
            <w:szCs w:val="30"/>
            <w:lang w:eastAsia="en-GB"/>
          </w:rPr>
          <w:t>Mark Cartwright</w:t>
        </w:r>
      </w:hyperlink>
    </w:p>
    <w:p w:rsidR="00F37DE6" w:rsidRPr="00F37DE6" w:rsidRDefault="00F37DE6" w:rsidP="00F37DE6">
      <w:pPr>
        <w:shd w:val="clear" w:color="auto" w:fill="FFFFFF"/>
        <w:spacing w:after="150" w:line="408" w:lineRule="atLeast"/>
        <w:rPr>
          <w:rFonts w:ascii="Palatino Linotype" w:eastAsia="Times New Roman" w:hAnsi="Palatino Linotype" w:cs="Times New Roman"/>
          <w:color w:val="222222"/>
          <w:sz w:val="24"/>
          <w:szCs w:val="24"/>
          <w:lang w:eastAsia="en-GB"/>
        </w:rPr>
      </w:pPr>
      <w:r w:rsidRPr="00F37DE6">
        <w:rPr>
          <w:rFonts w:ascii="Palatino Linotype" w:eastAsia="Times New Roman" w:hAnsi="Palatino Linotype" w:cs="Times New Roman"/>
          <w:color w:val="222222"/>
          <w:sz w:val="24"/>
          <w:szCs w:val="24"/>
          <w:lang w:eastAsia="en-GB"/>
        </w:rPr>
        <w:t>Mark is a history writer based in Italy. Surrounded by archaeological sites, his special interests include ancient ceramics, architecture, and mythology. He holds an MA in Political Philosophy and is the Publishing Director at AHE.</w:t>
      </w:r>
    </w:p>
    <w:p w:rsidR="005F742A" w:rsidRDefault="00F37DE6">
      <w:bookmarkStart w:id="0" w:name="_GoBack"/>
      <w:bookmarkEnd w:id="0"/>
    </w:p>
    <w:sectPr w:rsidR="005F7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6"/>
    <w:rsid w:val="00455EC1"/>
    <w:rsid w:val="00F21BE4"/>
    <w:rsid w:val="00F3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FDC4-B405-4496-AC05-6B0186A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131844">
      <w:bodyDiv w:val="1"/>
      <w:marLeft w:val="0"/>
      <w:marRight w:val="0"/>
      <w:marTop w:val="0"/>
      <w:marBottom w:val="0"/>
      <w:divBdr>
        <w:top w:val="none" w:sz="0" w:space="0" w:color="auto"/>
        <w:left w:val="none" w:sz="0" w:space="0" w:color="auto"/>
        <w:bottom w:val="none" w:sz="0" w:space="0" w:color="auto"/>
        <w:right w:val="none" w:sz="0" w:space="0" w:color="auto"/>
      </w:divBdr>
      <w:divsChild>
        <w:div w:id="1170754356">
          <w:marLeft w:val="0"/>
          <w:marRight w:val="0"/>
          <w:marTop w:val="0"/>
          <w:marBottom w:val="0"/>
          <w:divBdr>
            <w:top w:val="none" w:sz="0" w:space="0" w:color="auto"/>
            <w:left w:val="none" w:sz="0" w:space="0" w:color="auto"/>
            <w:bottom w:val="none" w:sz="0" w:space="0" w:color="auto"/>
            <w:right w:val="none" w:sz="0" w:space="0" w:color="auto"/>
          </w:divBdr>
          <w:divsChild>
            <w:div w:id="448399119">
              <w:marLeft w:val="0"/>
              <w:marRight w:val="0"/>
              <w:marTop w:val="0"/>
              <w:marBottom w:val="150"/>
              <w:divBdr>
                <w:top w:val="none" w:sz="0" w:space="0" w:color="auto"/>
                <w:left w:val="none" w:sz="0" w:space="0" w:color="auto"/>
                <w:bottom w:val="none" w:sz="0" w:space="0" w:color="auto"/>
                <w:right w:val="none" w:sz="0" w:space="0" w:color="auto"/>
              </w:divBdr>
            </w:div>
          </w:divsChild>
        </w:div>
        <w:div w:id="1718427339">
          <w:marLeft w:val="0"/>
          <w:marRight w:val="0"/>
          <w:marTop w:val="0"/>
          <w:marBottom w:val="0"/>
          <w:divBdr>
            <w:top w:val="single" w:sz="2" w:space="0" w:color="FFFFFF"/>
            <w:left w:val="single" w:sz="2" w:space="0" w:color="FFFFFF"/>
            <w:bottom w:val="single" w:sz="2" w:space="0" w:color="FFFFFF"/>
            <w:right w:val="single" w:sz="2" w:space="0" w:color="FFFFFF"/>
          </w:divBdr>
          <w:divsChild>
            <w:div w:id="2061709605">
              <w:marLeft w:val="0"/>
              <w:marRight w:val="0"/>
              <w:marTop w:val="0"/>
              <w:marBottom w:val="0"/>
              <w:divBdr>
                <w:top w:val="none" w:sz="0" w:space="0" w:color="auto"/>
                <w:left w:val="none" w:sz="0" w:space="0" w:color="auto"/>
                <w:bottom w:val="none" w:sz="0" w:space="0" w:color="auto"/>
                <w:right w:val="none" w:sz="0" w:space="0" w:color="auto"/>
              </w:divBdr>
              <w:divsChild>
                <w:div w:id="838230276">
                  <w:marLeft w:val="0"/>
                  <w:marRight w:val="0"/>
                  <w:marTop w:val="0"/>
                  <w:marBottom w:val="0"/>
                  <w:divBdr>
                    <w:top w:val="none" w:sz="0" w:space="0" w:color="auto"/>
                    <w:left w:val="none" w:sz="0" w:space="0" w:color="auto"/>
                    <w:bottom w:val="none" w:sz="0" w:space="0" w:color="auto"/>
                    <w:right w:val="none" w:sz="0" w:space="0" w:color="auto"/>
                  </w:divBdr>
                  <w:divsChild>
                    <w:div w:id="1962036200">
                      <w:marLeft w:val="0"/>
                      <w:marRight w:val="0"/>
                      <w:marTop w:val="0"/>
                      <w:marBottom w:val="0"/>
                      <w:divBdr>
                        <w:top w:val="none" w:sz="0" w:space="0" w:color="auto"/>
                        <w:left w:val="none" w:sz="0" w:space="0" w:color="auto"/>
                        <w:bottom w:val="none" w:sz="0" w:space="0" w:color="auto"/>
                        <w:right w:val="none" w:sz="0" w:space="0" w:color="auto"/>
                      </w:divBdr>
                      <w:divsChild>
                        <w:div w:id="1593590882">
                          <w:marLeft w:val="0"/>
                          <w:marRight w:val="0"/>
                          <w:marTop w:val="0"/>
                          <w:marBottom w:val="0"/>
                          <w:divBdr>
                            <w:top w:val="none" w:sz="0" w:space="0" w:color="auto"/>
                            <w:left w:val="none" w:sz="0" w:space="0" w:color="auto"/>
                            <w:bottom w:val="none" w:sz="0" w:space="0" w:color="auto"/>
                            <w:right w:val="none" w:sz="0" w:space="0" w:color="auto"/>
                          </w:divBdr>
                          <w:divsChild>
                            <w:div w:id="1146512433">
                              <w:marLeft w:val="0"/>
                              <w:marRight w:val="0"/>
                              <w:marTop w:val="0"/>
                              <w:marBottom w:val="0"/>
                              <w:divBdr>
                                <w:top w:val="none" w:sz="0" w:space="0" w:color="auto"/>
                                <w:left w:val="none" w:sz="0" w:space="0" w:color="auto"/>
                                <w:bottom w:val="none" w:sz="0" w:space="0" w:color="auto"/>
                                <w:right w:val="none" w:sz="0" w:space="0" w:color="auto"/>
                              </w:divBdr>
                              <w:divsChild>
                                <w:div w:id="373122516">
                                  <w:marLeft w:val="0"/>
                                  <w:marRight w:val="0"/>
                                  <w:marTop w:val="75"/>
                                  <w:marBottom w:val="75"/>
                                  <w:divBdr>
                                    <w:top w:val="none" w:sz="0" w:space="0" w:color="auto"/>
                                    <w:left w:val="none" w:sz="0" w:space="0" w:color="auto"/>
                                    <w:bottom w:val="none" w:sz="0" w:space="0" w:color="auto"/>
                                    <w:right w:val="none" w:sz="0" w:space="0" w:color="auto"/>
                                  </w:divBdr>
                                  <w:divsChild>
                                    <w:div w:id="676274474">
                                      <w:marLeft w:val="0"/>
                                      <w:marRight w:val="150"/>
                                      <w:marTop w:val="0"/>
                                      <w:marBottom w:val="0"/>
                                      <w:divBdr>
                                        <w:top w:val="none" w:sz="0" w:space="0" w:color="auto"/>
                                        <w:left w:val="none" w:sz="0" w:space="0" w:color="auto"/>
                                        <w:bottom w:val="none" w:sz="0" w:space="0" w:color="auto"/>
                                        <w:right w:val="none" w:sz="0" w:space="0" w:color="auto"/>
                                      </w:divBdr>
                                    </w:div>
                                    <w:div w:id="1605963798">
                                      <w:marLeft w:val="0"/>
                                      <w:marRight w:val="0"/>
                                      <w:marTop w:val="0"/>
                                      <w:marBottom w:val="0"/>
                                      <w:divBdr>
                                        <w:top w:val="none" w:sz="0" w:space="0" w:color="auto"/>
                                        <w:left w:val="none" w:sz="0" w:space="0" w:color="auto"/>
                                        <w:bottom w:val="none" w:sz="0" w:space="0" w:color="auto"/>
                                        <w:right w:val="none" w:sz="0" w:space="0" w:color="auto"/>
                                      </w:divBdr>
                                    </w:div>
                                  </w:divsChild>
                                </w:div>
                                <w:div w:id="708382663">
                                  <w:marLeft w:val="0"/>
                                  <w:marRight w:val="0"/>
                                  <w:marTop w:val="0"/>
                                  <w:marBottom w:val="0"/>
                                  <w:divBdr>
                                    <w:top w:val="none" w:sz="0" w:space="0" w:color="auto"/>
                                    <w:left w:val="none" w:sz="0" w:space="0" w:color="auto"/>
                                    <w:bottom w:val="none" w:sz="0" w:space="0" w:color="auto"/>
                                    <w:right w:val="none" w:sz="0" w:space="0" w:color="auto"/>
                                  </w:divBdr>
                                  <w:divsChild>
                                    <w:div w:id="330766467">
                                      <w:blockQuote w:val="1"/>
                                      <w:marLeft w:val="0"/>
                                      <w:marRight w:val="720"/>
                                      <w:marTop w:val="100"/>
                                      <w:marBottom w:val="0"/>
                                      <w:divBdr>
                                        <w:top w:val="none" w:sz="0" w:space="0" w:color="auto"/>
                                        <w:left w:val="none" w:sz="0" w:space="0" w:color="auto"/>
                                        <w:bottom w:val="none" w:sz="0" w:space="0" w:color="auto"/>
                                        <w:right w:val="none" w:sz="0" w:space="0" w:color="auto"/>
                                      </w:divBdr>
                                    </w:div>
                                    <w:div w:id="1715079597">
                                      <w:marLeft w:val="150"/>
                                      <w:marRight w:val="150"/>
                                      <w:marTop w:val="150"/>
                                      <w:marBottom w:val="150"/>
                                      <w:divBdr>
                                        <w:top w:val="none" w:sz="0" w:space="0" w:color="auto"/>
                                        <w:left w:val="none" w:sz="0" w:space="0" w:color="auto"/>
                                        <w:bottom w:val="none" w:sz="0" w:space="0" w:color="auto"/>
                                        <w:right w:val="none" w:sz="0" w:space="0" w:color="auto"/>
                                      </w:divBdr>
                                    </w:div>
                                    <w:div w:id="821041511">
                                      <w:marLeft w:val="150"/>
                                      <w:marRight w:val="150"/>
                                      <w:marTop w:val="150"/>
                                      <w:marBottom w:val="150"/>
                                      <w:divBdr>
                                        <w:top w:val="none" w:sz="0" w:space="0" w:color="auto"/>
                                        <w:left w:val="none" w:sz="0" w:space="0" w:color="auto"/>
                                        <w:bottom w:val="none" w:sz="0" w:space="0" w:color="auto"/>
                                        <w:right w:val="none" w:sz="0" w:space="0" w:color="auto"/>
                                      </w:divBdr>
                                    </w:div>
                                    <w:div w:id="444422435">
                                      <w:blockQuote w:val="1"/>
                                      <w:marLeft w:val="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 w:id="86193671">
                          <w:marLeft w:val="0"/>
                          <w:marRight w:val="0"/>
                          <w:marTop w:val="0"/>
                          <w:marBottom w:val="0"/>
                          <w:divBdr>
                            <w:top w:val="dotted" w:sz="6" w:space="0" w:color="DADADA"/>
                            <w:left w:val="none" w:sz="0" w:space="0" w:color="auto"/>
                            <w:bottom w:val="none" w:sz="0" w:space="0" w:color="auto"/>
                            <w:right w:val="none" w:sz="0" w:space="0" w:color="auto"/>
                          </w:divBdr>
                        </w:div>
                        <w:div w:id="1023701934">
                          <w:marLeft w:val="0"/>
                          <w:marRight w:val="0"/>
                          <w:marTop w:val="150"/>
                          <w:marBottom w:val="150"/>
                          <w:divBdr>
                            <w:top w:val="none" w:sz="0" w:space="0" w:color="auto"/>
                            <w:left w:val="none" w:sz="0" w:space="0" w:color="auto"/>
                            <w:bottom w:val="none" w:sz="0" w:space="0" w:color="auto"/>
                            <w:right w:val="none" w:sz="0" w:space="0" w:color="auto"/>
                          </w:divBdr>
                          <w:divsChild>
                            <w:div w:id="1379209184">
                              <w:marLeft w:val="0"/>
                              <w:marRight w:val="0"/>
                              <w:marTop w:val="0"/>
                              <w:marBottom w:val="75"/>
                              <w:divBdr>
                                <w:top w:val="none" w:sz="0" w:space="0" w:color="auto"/>
                                <w:left w:val="none" w:sz="0" w:space="0" w:color="auto"/>
                                <w:bottom w:val="none" w:sz="0" w:space="0" w:color="auto"/>
                                <w:right w:val="none" w:sz="0" w:space="0" w:color="auto"/>
                              </w:divBdr>
                            </w:div>
                            <w:div w:id="4685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cient.eu/Arabia/" TargetMode="External"/><Relationship Id="rId18" Type="http://schemas.openxmlformats.org/officeDocument/2006/relationships/hyperlink" Target="https://www.ancient.eu/city/" TargetMode="External"/><Relationship Id="rId26" Type="http://schemas.openxmlformats.org/officeDocument/2006/relationships/hyperlink" Target="https://www.ancient.eu/image/9133/" TargetMode="External"/><Relationship Id="rId39" Type="http://schemas.openxmlformats.org/officeDocument/2006/relationships/hyperlink" Target="https://www.ancient.eu/england/" TargetMode="External"/><Relationship Id="rId21" Type="http://schemas.openxmlformats.org/officeDocument/2006/relationships/hyperlink" Target="https://www.ancient.eu/Jordan/" TargetMode="External"/><Relationship Id="rId34" Type="http://schemas.openxmlformats.org/officeDocument/2006/relationships/hyperlink" Target="https://www.ancient.eu/Silver/" TargetMode="External"/><Relationship Id="rId42" Type="http://schemas.openxmlformats.org/officeDocument/2006/relationships/hyperlink" Target="https://www.ancient.eu/literature/" TargetMode="External"/><Relationship Id="rId47" Type="http://schemas.openxmlformats.org/officeDocument/2006/relationships/hyperlink" Target="https://www.ancient.eu/Saladin/" TargetMode="External"/><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www.ancient.eu/levant/" TargetMode="External"/><Relationship Id="rId29" Type="http://schemas.openxmlformats.org/officeDocument/2006/relationships/hyperlink" Target="https://www.ancient.eu/cities/" TargetMode="External"/><Relationship Id="rId11" Type="http://schemas.openxmlformats.org/officeDocument/2006/relationships/hyperlink" Target="https://www.ancient.eu/jerusalem/" TargetMode="External"/><Relationship Id="rId24" Type="http://schemas.openxmlformats.org/officeDocument/2006/relationships/hyperlink" Target="https://www.ancient.eu/Egyptian/" TargetMode="External"/><Relationship Id="rId32" Type="http://schemas.openxmlformats.org/officeDocument/2006/relationships/hyperlink" Target="https://www.ancient.eu/empire/" TargetMode="External"/><Relationship Id="rId37" Type="http://schemas.openxmlformats.org/officeDocument/2006/relationships/hyperlink" Target="https://www.ancient.eu/Philip_II/" TargetMode="External"/><Relationship Id="rId40" Type="http://schemas.openxmlformats.org/officeDocument/2006/relationships/hyperlink" Target="https://www.ancient.eu/image/9055/" TargetMode="External"/><Relationship Id="rId45" Type="http://schemas.openxmlformats.org/officeDocument/2006/relationships/hyperlink" Target="https://www.ancient.eu/Saladin/" TargetMode="External"/><Relationship Id="rId5" Type="http://schemas.openxmlformats.org/officeDocument/2006/relationships/hyperlink" Target="https://www.ancient.eu/user/markzcartwright/" TargetMode="External"/><Relationship Id="rId15" Type="http://schemas.openxmlformats.org/officeDocument/2006/relationships/hyperlink" Target="https://www.ancient.eu/war/" TargetMode="External"/><Relationship Id="rId23" Type="http://schemas.openxmlformats.org/officeDocument/2006/relationships/hyperlink" Target="https://www.ancient.eu/christianity/" TargetMode="External"/><Relationship Id="rId28" Type="http://schemas.openxmlformats.org/officeDocument/2006/relationships/hyperlink" Target="https://www.ancient.eu/Knights_Hospitaller/" TargetMode="External"/><Relationship Id="rId36" Type="http://schemas.openxmlformats.org/officeDocument/2006/relationships/hyperlink" Target="https://www.ancient.eu/Roman_Emperor/" TargetMode="External"/><Relationship Id="rId49" Type="http://schemas.openxmlformats.org/officeDocument/2006/relationships/hyperlink" Target="https://www.ancient.eu/user/markzcartwright/" TargetMode="External"/><Relationship Id="rId10" Type="http://schemas.openxmlformats.org/officeDocument/2006/relationships/hyperlink" Target="https://www.ancient.eu/battle/" TargetMode="External"/><Relationship Id="rId19" Type="http://schemas.openxmlformats.org/officeDocument/2006/relationships/hyperlink" Target="https://www.ancient.eu/image/9121/" TargetMode="External"/><Relationship Id="rId31" Type="http://schemas.openxmlformats.org/officeDocument/2006/relationships/hyperlink" Target="https://www.ancient.eu/Tyre/" TargetMode="External"/><Relationship Id="rId44" Type="http://schemas.openxmlformats.org/officeDocument/2006/relationships/hyperlink" Target="https://www.ancient.eu/Saladin/" TargetMode="External"/><Relationship Id="rId4" Type="http://schemas.openxmlformats.org/officeDocument/2006/relationships/image" Target="media/image1.jpeg"/><Relationship Id="rId9" Type="http://schemas.openxmlformats.org/officeDocument/2006/relationships/hyperlink" Target="https://www.ancient.eu/syria/" TargetMode="External"/><Relationship Id="rId14" Type="http://schemas.openxmlformats.org/officeDocument/2006/relationships/hyperlink" Target="https://www.ancient.eu/warfare/" TargetMode="External"/><Relationship Id="rId22" Type="http://schemas.openxmlformats.org/officeDocument/2006/relationships/hyperlink" Target="https://www.ancient.eu/Franks/" TargetMode="External"/><Relationship Id="rId27" Type="http://schemas.openxmlformats.org/officeDocument/2006/relationships/image" Target="media/image4.jpeg"/><Relationship Id="rId30" Type="http://schemas.openxmlformats.org/officeDocument/2006/relationships/hyperlink" Target="https://www.ancient.eu/Caesarea/" TargetMode="External"/><Relationship Id="rId35" Type="http://schemas.openxmlformats.org/officeDocument/2006/relationships/hyperlink" Target="https://www.ancient.eu/europe/" TargetMode="External"/><Relationship Id="rId43" Type="http://schemas.openxmlformats.org/officeDocument/2006/relationships/hyperlink" Target="https://www.ancient.eu/Saladin/" TargetMode="External"/><Relationship Id="rId48" Type="http://schemas.openxmlformats.org/officeDocument/2006/relationships/image" Target="media/image6.jpeg"/><Relationship Id="rId8" Type="http://schemas.openxmlformats.org/officeDocument/2006/relationships/hyperlink" Target="https://www.ancient.eu/egypt/"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ancient.eu/Near_East/" TargetMode="External"/><Relationship Id="rId17" Type="http://schemas.openxmlformats.org/officeDocument/2006/relationships/hyperlink" Target="https://www.ancient.eu/Third_Crusade/" TargetMode="External"/><Relationship Id="rId25" Type="http://schemas.openxmlformats.org/officeDocument/2006/relationships/hyperlink" Target="https://www.ancient.eu/Byzantine_Empire/" TargetMode="External"/><Relationship Id="rId33" Type="http://schemas.openxmlformats.org/officeDocument/2006/relationships/hyperlink" Target="https://www.ancient.eu/gold/" TargetMode="External"/><Relationship Id="rId38" Type="http://schemas.openxmlformats.org/officeDocument/2006/relationships/hyperlink" Target="https://www.ancient.eu/Richard_I/" TargetMode="External"/><Relationship Id="rId46" Type="http://schemas.openxmlformats.org/officeDocument/2006/relationships/hyperlink" Target="https://www.ancient.eu/Saladin/" TargetMode="External"/><Relationship Id="rId20" Type="http://schemas.openxmlformats.org/officeDocument/2006/relationships/image" Target="media/image3.png"/><Relationship Id="rId41"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ancient.eu/image/9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EAF99DBC</Template>
  <TotalTime>1</TotalTime>
  <Pages>10</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dc:description/>
  <cp:lastModifiedBy>Alex Winfrow</cp:lastModifiedBy>
  <cp:revision>1</cp:revision>
  <dcterms:created xsi:type="dcterms:W3CDTF">2018-08-30T13:45:00Z</dcterms:created>
  <dcterms:modified xsi:type="dcterms:W3CDTF">2018-08-30T13:46:00Z</dcterms:modified>
</cp:coreProperties>
</file>