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4EE9" w:rsidRPr="00CE4EE9" w:rsidRDefault="00CE4EE9" w:rsidP="00CE4EE9">
      <w:pPr>
        <w:shd w:val="clear" w:color="auto" w:fill="000000"/>
        <w:spacing w:after="420" w:line="300" w:lineRule="atLeast"/>
        <w:outlineLvl w:val="0"/>
        <w:rPr>
          <w:rFonts w:ascii="clear_sansbold" w:eastAsia="Times New Roman" w:hAnsi="clear_sansbold" w:cs="Arial"/>
          <w:b/>
          <w:bCs/>
          <w:color w:val="FFFFFF"/>
          <w:kern w:val="36"/>
          <w:sz w:val="48"/>
          <w:szCs w:val="48"/>
          <w:lang w:val="en" w:eastAsia="en-GB"/>
        </w:rPr>
      </w:pPr>
      <w:r w:rsidRPr="00CE4EE9">
        <w:rPr>
          <w:rFonts w:ascii="clear_sansbold" w:eastAsia="Times New Roman" w:hAnsi="clear_sansbold" w:cs="Arial"/>
          <w:b/>
          <w:bCs/>
          <w:color w:val="FFFFFF"/>
          <w:kern w:val="36"/>
          <w:sz w:val="48"/>
          <w:szCs w:val="48"/>
          <w:lang w:val="en" w:eastAsia="en-GB"/>
        </w:rPr>
        <w:t>Gorbachev, Reagan and the End of the Cold War</w:t>
      </w:r>
    </w:p>
    <w:p w:rsidR="00CE4EE9" w:rsidRPr="00CE4EE9" w:rsidRDefault="00CE4EE9" w:rsidP="00CE4EE9">
      <w:pPr>
        <w:spacing w:after="0" w:line="240" w:lineRule="auto"/>
        <w:rPr>
          <w:rFonts w:ascii="clear_sansregular" w:eastAsia="Times New Roman" w:hAnsi="clear_sansregular" w:cs="Arial"/>
          <w:color w:val="000000"/>
          <w:sz w:val="24"/>
          <w:szCs w:val="24"/>
          <w:lang w:val="en" w:eastAsia="en-GB"/>
        </w:rPr>
      </w:pPr>
      <w:r w:rsidRPr="00CE4EE9">
        <w:rPr>
          <w:rFonts w:ascii="clear_sansregular" w:eastAsia="Times New Roman" w:hAnsi="clear_sansregular" w:cs="Arial"/>
          <w:color w:val="000000"/>
          <w:sz w:val="24"/>
          <w:szCs w:val="24"/>
          <w:lang w:val="en" w:eastAsia="en-GB"/>
        </w:rPr>
        <w:t xml:space="preserve">By </w:t>
      </w:r>
      <w:hyperlink r:id="rId5" w:history="1">
        <w:r w:rsidRPr="00CE4EE9">
          <w:rPr>
            <w:rFonts w:ascii="Times New Roman" w:eastAsia="Times New Roman" w:hAnsi="Times New Roman" w:cs="Arial"/>
            <w:color w:val="29B390"/>
            <w:sz w:val="24"/>
            <w:szCs w:val="24"/>
            <w:lang w:val="en" w:eastAsia="en-GB"/>
          </w:rPr>
          <w:t>Archie Brown</w:t>
        </w:r>
      </w:hyperlink>
    </w:p>
    <w:p w:rsidR="00CE4EE9" w:rsidRPr="00CE4EE9" w:rsidRDefault="00CE4EE9" w:rsidP="00CE4EE9">
      <w:pPr>
        <w:spacing w:after="0" w:line="240" w:lineRule="auto"/>
        <w:rPr>
          <w:rFonts w:ascii="clear_sansregular" w:eastAsia="Times New Roman" w:hAnsi="clear_sansregular" w:cs="Arial"/>
          <w:color w:val="000000"/>
          <w:sz w:val="24"/>
          <w:szCs w:val="24"/>
          <w:lang w:val="en" w:eastAsia="en-GB"/>
        </w:rPr>
      </w:pPr>
      <w:r w:rsidRPr="00CE4EE9">
        <w:rPr>
          <w:rFonts w:ascii="clear_sansregular" w:eastAsia="Times New Roman" w:hAnsi="clear_sansregular" w:cs="Arial"/>
          <w:color w:val="000000"/>
          <w:sz w:val="24"/>
          <w:szCs w:val="24"/>
          <w:lang w:val="en" w:eastAsia="en-GB"/>
        </w:rPr>
        <w:t xml:space="preserve">Published in </w:t>
      </w:r>
      <w:hyperlink r:id="rId6" w:history="1">
        <w:r w:rsidRPr="00CE4EE9">
          <w:rPr>
            <w:rFonts w:ascii="Times New Roman" w:eastAsia="Times New Roman" w:hAnsi="Times New Roman" w:cs="Arial"/>
            <w:color w:val="29B390"/>
            <w:sz w:val="24"/>
            <w:szCs w:val="24"/>
            <w:lang w:val="en" w:eastAsia="en-GB"/>
          </w:rPr>
          <w:t>Volume 64 Issue 9 September 2014</w:t>
        </w:r>
      </w:hyperlink>
      <w:r w:rsidRPr="00CE4EE9">
        <w:rPr>
          <w:rFonts w:ascii="clear_sansregular" w:eastAsia="Times New Roman" w:hAnsi="clear_sansregular" w:cs="Arial"/>
          <w:color w:val="000000"/>
          <w:sz w:val="24"/>
          <w:szCs w:val="24"/>
          <w:lang w:val="en" w:eastAsia="en-GB"/>
        </w:rPr>
        <w:t xml:space="preserve"> </w:t>
      </w:r>
    </w:p>
    <w:p w:rsidR="00CE4EE9" w:rsidRPr="00CE4EE9" w:rsidRDefault="00CE4EE9" w:rsidP="00CE4EE9">
      <w:pPr>
        <w:spacing w:after="0" w:line="240" w:lineRule="auto"/>
        <w:rPr>
          <w:rFonts w:ascii="clear_sansbold" w:eastAsia="Times New Roman" w:hAnsi="clear_sansbold" w:cs="Arial"/>
          <w:color w:val="000000"/>
          <w:sz w:val="19"/>
          <w:szCs w:val="19"/>
          <w:lang w:val="en" w:eastAsia="en-GB"/>
        </w:rPr>
      </w:pPr>
      <w:hyperlink r:id="rId7" w:history="1">
        <w:r w:rsidRPr="00CE4EE9">
          <w:rPr>
            <w:rFonts w:ascii="clear_sansbold" w:eastAsia="Times New Roman" w:hAnsi="clear_sansbold" w:cs="Arial"/>
            <w:color w:val="29B390"/>
            <w:sz w:val="19"/>
            <w:szCs w:val="19"/>
            <w:lang w:val="en" w:eastAsia="en-GB"/>
          </w:rPr>
          <w:t>Soviet Union</w:t>
        </w:r>
      </w:hyperlink>
      <w:r w:rsidRPr="00CE4EE9">
        <w:rPr>
          <w:rFonts w:ascii="clear_sansbold" w:eastAsia="Times New Roman" w:hAnsi="clear_sansbold" w:cs="Arial"/>
          <w:color w:val="000000"/>
          <w:sz w:val="19"/>
          <w:szCs w:val="19"/>
          <w:lang w:val="en" w:eastAsia="en-GB"/>
        </w:rPr>
        <w:t xml:space="preserve">, </w:t>
      </w:r>
      <w:hyperlink r:id="rId8" w:history="1">
        <w:r w:rsidRPr="00CE4EE9">
          <w:rPr>
            <w:rFonts w:ascii="clear_sansbold" w:eastAsia="Times New Roman" w:hAnsi="clear_sansbold" w:cs="Arial"/>
            <w:color w:val="29B390"/>
            <w:sz w:val="19"/>
            <w:szCs w:val="19"/>
            <w:lang w:val="en" w:eastAsia="en-GB"/>
          </w:rPr>
          <w:t xml:space="preserve">Cold </w:t>
        </w:r>
        <w:proofErr w:type="spellStart"/>
        <w:r w:rsidRPr="00CE4EE9">
          <w:rPr>
            <w:rFonts w:ascii="clear_sansbold" w:eastAsia="Times New Roman" w:hAnsi="clear_sansbold" w:cs="Arial"/>
            <w:color w:val="29B390"/>
            <w:sz w:val="19"/>
            <w:szCs w:val="19"/>
            <w:lang w:val="en" w:eastAsia="en-GB"/>
          </w:rPr>
          <w:t>War</w:t>
        </w:r>
      </w:hyperlink>
      <w:hyperlink r:id="rId9" w:history="1">
        <w:r w:rsidRPr="00CE4EE9">
          <w:rPr>
            <w:rFonts w:ascii="clear_sansbold" w:eastAsia="Times New Roman" w:hAnsi="clear_sansbold" w:cs="Arial"/>
            <w:color w:val="29B390"/>
            <w:sz w:val="19"/>
            <w:szCs w:val="19"/>
            <w:lang w:val="en" w:eastAsia="en-GB"/>
          </w:rPr>
          <w:t>Ronald</w:t>
        </w:r>
        <w:proofErr w:type="spellEnd"/>
        <w:r w:rsidRPr="00CE4EE9">
          <w:rPr>
            <w:rFonts w:ascii="clear_sansbold" w:eastAsia="Times New Roman" w:hAnsi="clear_sansbold" w:cs="Arial"/>
            <w:color w:val="29B390"/>
            <w:sz w:val="19"/>
            <w:szCs w:val="19"/>
            <w:lang w:val="en" w:eastAsia="en-GB"/>
          </w:rPr>
          <w:t xml:space="preserve"> Reagan</w:t>
        </w:r>
      </w:hyperlink>
    </w:p>
    <w:p w:rsidR="00CE4EE9" w:rsidRPr="00CE4EE9" w:rsidRDefault="00CE4EE9" w:rsidP="00CE4EE9">
      <w:pPr>
        <w:numPr>
          <w:ilvl w:val="0"/>
          <w:numId w:val="1"/>
        </w:numPr>
        <w:spacing w:before="100" w:beforeAutospacing="1" w:after="100" w:afterAutospacing="1" w:line="240" w:lineRule="auto"/>
        <w:ind w:left="960"/>
        <w:rPr>
          <w:rFonts w:ascii="clear_sansbold" w:eastAsia="Times New Roman" w:hAnsi="clear_sansbold" w:cs="Arial"/>
          <w:color w:val="000000"/>
          <w:sz w:val="19"/>
          <w:szCs w:val="19"/>
          <w:lang w:val="en" w:eastAsia="en-GB"/>
        </w:rPr>
      </w:pPr>
      <w:hyperlink r:id="rId10" w:tooltip="Display a printer-friendly version of this page." w:history="1">
        <w:r w:rsidRPr="00CE4EE9">
          <w:rPr>
            <w:rFonts w:ascii="clear_sansbold" w:eastAsia="Times New Roman" w:hAnsi="clear_sansbold" w:cs="Arial"/>
            <w:color w:val="29B390"/>
            <w:sz w:val="19"/>
            <w:szCs w:val="19"/>
            <w:lang w:val="en" w:eastAsia="en-GB"/>
          </w:rPr>
          <w:t>Print</w:t>
        </w:r>
      </w:hyperlink>
    </w:p>
    <w:p w:rsidR="00CE4EE9" w:rsidRPr="00CE4EE9" w:rsidRDefault="00CE4EE9" w:rsidP="00CE4EE9">
      <w:pPr>
        <w:numPr>
          <w:ilvl w:val="0"/>
          <w:numId w:val="1"/>
        </w:numPr>
        <w:spacing w:before="100" w:beforeAutospacing="1" w:after="100" w:afterAutospacing="1" w:line="240" w:lineRule="auto"/>
        <w:ind w:left="960"/>
        <w:rPr>
          <w:rFonts w:ascii="clear_sansbold" w:eastAsia="Times New Roman" w:hAnsi="clear_sansbold" w:cs="Arial"/>
          <w:color w:val="000000"/>
          <w:sz w:val="19"/>
          <w:szCs w:val="19"/>
          <w:lang w:val="en" w:eastAsia="en-GB"/>
        </w:rPr>
      </w:pPr>
      <w:hyperlink r:id="rId11" w:tooltip="Send this page by email." w:history="1">
        <w:r w:rsidRPr="00CE4EE9">
          <w:rPr>
            <w:rFonts w:ascii="clear_sansbold" w:eastAsia="Times New Roman" w:hAnsi="clear_sansbold" w:cs="Arial"/>
            <w:color w:val="29B390"/>
            <w:sz w:val="19"/>
            <w:szCs w:val="19"/>
            <w:lang w:val="en" w:eastAsia="en-GB"/>
          </w:rPr>
          <w:t>Email</w:t>
        </w:r>
      </w:hyperlink>
    </w:p>
    <w:p w:rsidR="00CE4EE9" w:rsidRPr="00CE4EE9" w:rsidRDefault="00CE4EE9" w:rsidP="00CE4EE9">
      <w:pPr>
        <w:spacing w:after="210" w:line="240" w:lineRule="auto"/>
        <w:rPr>
          <w:rFonts w:ascii="clear_sansregular" w:eastAsia="Times New Roman" w:hAnsi="clear_sansregular" w:cs="Arial"/>
          <w:color w:val="000000"/>
          <w:sz w:val="24"/>
          <w:szCs w:val="24"/>
          <w:lang w:val="en" w:eastAsia="en-GB"/>
        </w:rPr>
      </w:pPr>
      <w:r w:rsidRPr="00CE4EE9">
        <w:rPr>
          <w:rFonts w:ascii="clear_sansbold" w:eastAsia="Times New Roman" w:hAnsi="clear_sansbold" w:cs="Arial"/>
          <w:b/>
          <w:bCs/>
          <w:i/>
          <w:iCs/>
          <w:noProof/>
          <w:color w:val="000000"/>
          <w:sz w:val="24"/>
          <w:szCs w:val="24"/>
          <w:lang w:eastAsia="en-GB"/>
        </w:rPr>
        <w:drawing>
          <wp:inline distT="0" distB="0" distL="0" distR="0" wp14:anchorId="121D911B" wp14:editId="0B5EB98E">
            <wp:extent cx="1713230" cy="2048510"/>
            <wp:effectExtent l="0" t="0" r="1270" b="8890"/>
            <wp:docPr id="1" name="Picture 1" descr="http://www.historytoday.com/sites/default/files/reag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istorytoday.com/sites/default/files/reagan.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3230" cy="2048510"/>
                    </a:xfrm>
                    <a:prstGeom prst="rect">
                      <a:avLst/>
                    </a:prstGeom>
                    <a:noFill/>
                    <a:ln>
                      <a:noFill/>
                    </a:ln>
                  </pic:spPr>
                </pic:pic>
              </a:graphicData>
            </a:graphic>
          </wp:inline>
        </w:drawing>
      </w:r>
      <w:r w:rsidRPr="00CE4EE9">
        <w:rPr>
          <w:rFonts w:ascii="clear_sansbold" w:eastAsia="Times New Roman" w:hAnsi="clear_sansbold" w:cs="Arial"/>
          <w:b/>
          <w:bCs/>
          <w:i/>
          <w:iCs/>
          <w:color w:val="000000"/>
          <w:sz w:val="24"/>
          <w:szCs w:val="24"/>
          <w:lang w:val="en" w:eastAsia="en-GB"/>
        </w:rPr>
        <w:t>The Triumph of Improvisation</w:t>
      </w:r>
      <w:proofErr w:type="gramStart"/>
      <w:r w:rsidRPr="00CE4EE9">
        <w:rPr>
          <w:rFonts w:ascii="clear_sansbold" w:eastAsia="Times New Roman" w:hAnsi="clear_sansbold" w:cs="Arial"/>
          <w:b/>
          <w:bCs/>
          <w:i/>
          <w:iCs/>
          <w:color w:val="000000"/>
          <w:sz w:val="24"/>
          <w:szCs w:val="24"/>
          <w:lang w:val="en" w:eastAsia="en-GB"/>
        </w:rPr>
        <w:t>:</w:t>
      </w:r>
      <w:proofErr w:type="gramEnd"/>
      <w:r w:rsidRPr="00CE4EE9">
        <w:rPr>
          <w:rFonts w:ascii="clear_sansbold" w:eastAsia="Times New Roman" w:hAnsi="clear_sansbold" w:cs="Arial"/>
          <w:b/>
          <w:bCs/>
          <w:i/>
          <w:iCs/>
          <w:color w:val="000000"/>
          <w:sz w:val="24"/>
          <w:szCs w:val="24"/>
          <w:lang w:val="en" w:eastAsia="en-GB"/>
        </w:rPr>
        <w:br/>
        <w:t>Gorbachev’s Adaptability, Reagan’s Engagement and the End of the Cold War</w:t>
      </w:r>
      <w:r w:rsidRPr="00CE4EE9">
        <w:rPr>
          <w:rFonts w:ascii="clear_sansregular" w:eastAsia="Times New Roman" w:hAnsi="clear_sansregular" w:cs="Arial"/>
          <w:color w:val="000000"/>
          <w:sz w:val="24"/>
          <w:szCs w:val="24"/>
          <w:lang w:val="en" w:eastAsia="en-GB"/>
        </w:rPr>
        <w:br/>
      </w:r>
      <w:r w:rsidRPr="00CE4EE9">
        <w:rPr>
          <w:rFonts w:ascii="clear_sansregular" w:eastAsia="Times New Roman" w:hAnsi="clear_sansregular" w:cs="Arial"/>
          <w:i/>
          <w:iCs/>
          <w:color w:val="000000"/>
          <w:sz w:val="24"/>
          <w:szCs w:val="24"/>
          <w:lang w:val="en" w:eastAsia="en-GB"/>
        </w:rPr>
        <w:t>James Graham Wilson Cornell University Press 280pp £18.50</w:t>
      </w:r>
    </w:p>
    <w:p w:rsidR="00CE4EE9" w:rsidRPr="00CE4EE9" w:rsidRDefault="00CE4EE9" w:rsidP="00CE4EE9">
      <w:pPr>
        <w:spacing w:after="210" w:line="240" w:lineRule="auto"/>
        <w:rPr>
          <w:rFonts w:ascii="clear_sansregular" w:eastAsia="Times New Roman" w:hAnsi="clear_sansregular" w:cs="Arial"/>
          <w:color w:val="000000"/>
          <w:sz w:val="24"/>
          <w:szCs w:val="24"/>
          <w:lang w:val="en" w:eastAsia="en-GB"/>
        </w:rPr>
      </w:pPr>
      <w:r w:rsidRPr="00CE4EE9">
        <w:rPr>
          <w:rFonts w:ascii="clear_sansregular" w:eastAsia="Times New Roman" w:hAnsi="clear_sansregular" w:cs="Arial"/>
          <w:color w:val="000000"/>
          <w:sz w:val="24"/>
          <w:szCs w:val="24"/>
          <w:lang w:val="en" w:eastAsia="en-GB"/>
        </w:rPr>
        <w:t xml:space="preserve">This is one of the better books on the end of the Cold War. Unlike many American accounts, it is not – at least until its very last paragraph – triumphalist in tone. Wilson </w:t>
      </w:r>
      <w:proofErr w:type="spellStart"/>
      <w:r w:rsidRPr="00CE4EE9">
        <w:rPr>
          <w:rFonts w:ascii="clear_sansregular" w:eastAsia="Times New Roman" w:hAnsi="clear_sansregular" w:cs="Arial"/>
          <w:color w:val="000000"/>
          <w:sz w:val="24"/>
          <w:szCs w:val="24"/>
          <w:lang w:val="en" w:eastAsia="en-GB"/>
        </w:rPr>
        <w:t>recognises</w:t>
      </w:r>
      <w:proofErr w:type="spellEnd"/>
      <w:r w:rsidRPr="00CE4EE9">
        <w:rPr>
          <w:rFonts w:ascii="clear_sansregular" w:eastAsia="Times New Roman" w:hAnsi="clear_sansregular" w:cs="Arial"/>
          <w:color w:val="000000"/>
          <w:sz w:val="24"/>
          <w:szCs w:val="24"/>
          <w:lang w:val="en" w:eastAsia="en-GB"/>
        </w:rPr>
        <w:t xml:space="preserve"> that Mikhail Gorbachev was by some distance the most important political actor in the dramatic sequence of events between 1985 and 1991. On the American side he rightly identifies Ronald Reagan, George Shultz and George H.W. Bush as the people who mattered most. He is particularly good at giving Secretary of State Shultz his due. Reagan’s policies were both very general and inconsistent, although he genuinely wanted to rid the world of nuclear weapons and to cement peaceful relations with a changed Soviet Union. Shultz gave practical substance to this foreign policy and established constructive relations with the Soviet foreign minister, Eduard Shevardnadze, and with Gorbachev. There were many in the Reagan administration (especially in the CIA and the Pentagon) who viewed Gorbachev as a more dangerous adversary than his Soviet predecessors, because of his ability to woo the West. They refused to take seriously the notions that he would </w:t>
      </w:r>
      <w:proofErr w:type="spellStart"/>
      <w:r w:rsidRPr="00CE4EE9">
        <w:rPr>
          <w:rFonts w:ascii="clear_sansregular" w:eastAsia="Times New Roman" w:hAnsi="clear_sansregular" w:cs="Arial"/>
          <w:color w:val="000000"/>
          <w:sz w:val="24"/>
          <w:szCs w:val="24"/>
          <w:lang w:val="en" w:eastAsia="en-GB"/>
        </w:rPr>
        <w:t>liberalise</w:t>
      </w:r>
      <w:proofErr w:type="spellEnd"/>
      <w:r w:rsidRPr="00CE4EE9">
        <w:rPr>
          <w:rFonts w:ascii="clear_sansregular" w:eastAsia="Times New Roman" w:hAnsi="clear_sansregular" w:cs="Arial"/>
          <w:color w:val="000000"/>
          <w:sz w:val="24"/>
          <w:szCs w:val="24"/>
          <w:lang w:val="en" w:eastAsia="en-GB"/>
        </w:rPr>
        <w:t xml:space="preserve">, still less </w:t>
      </w:r>
      <w:proofErr w:type="spellStart"/>
      <w:r w:rsidRPr="00CE4EE9">
        <w:rPr>
          <w:rFonts w:ascii="clear_sansregular" w:eastAsia="Times New Roman" w:hAnsi="clear_sansregular" w:cs="Arial"/>
          <w:color w:val="000000"/>
          <w:sz w:val="24"/>
          <w:szCs w:val="24"/>
          <w:lang w:val="en" w:eastAsia="en-GB"/>
        </w:rPr>
        <w:t>democratise</w:t>
      </w:r>
      <w:proofErr w:type="spellEnd"/>
      <w:r w:rsidRPr="00CE4EE9">
        <w:rPr>
          <w:rFonts w:ascii="clear_sansregular" w:eastAsia="Times New Roman" w:hAnsi="clear_sansregular" w:cs="Arial"/>
          <w:color w:val="000000"/>
          <w:sz w:val="24"/>
          <w:szCs w:val="24"/>
          <w:lang w:val="en" w:eastAsia="en-GB"/>
        </w:rPr>
        <w:t xml:space="preserve">, the system he had inherited, that he would ever permit the countries of Eastern Europe to become non-Communist and independent and that he would jettison Marxism-Leninism. </w:t>
      </w:r>
    </w:p>
    <w:p w:rsidR="00CE4EE9" w:rsidRPr="00CE4EE9" w:rsidRDefault="00CE4EE9" w:rsidP="00CE4EE9">
      <w:pPr>
        <w:spacing w:after="210" w:line="240" w:lineRule="auto"/>
        <w:rPr>
          <w:rFonts w:ascii="clear_sansregular" w:eastAsia="Times New Roman" w:hAnsi="clear_sansregular" w:cs="Arial"/>
          <w:color w:val="000000"/>
          <w:sz w:val="24"/>
          <w:szCs w:val="24"/>
          <w:lang w:val="en" w:eastAsia="en-GB"/>
        </w:rPr>
      </w:pPr>
      <w:r w:rsidRPr="00CE4EE9">
        <w:rPr>
          <w:rFonts w:ascii="clear_sansregular" w:eastAsia="Times New Roman" w:hAnsi="clear_sansregular" w:cs="Arial"/>
          <w:color w:val="000000"/>
          <w:sz w:val="24"/>
          <w:szCs w:val="24"/>
          <w:lang w:val="en" w:eastAsia="en-GB"/>
        </w:rPr>
        <w:t xml:space="preserve">Wilson’s main argument is that nothing that happened during the end of the Cold War was planned. Reagan wanted to put an end to Soviet expansionism, as he saw it, through strengthening still further the US’s military </w:t>
      </w:r>
      <w:proofErr w:type="spellStart"/>
      <w:r w:rsidRPr="00CE4EE9">
        <w:rPr>
          <w:rFonts w:ascii="clear_sansregular" w:eastAsia="Times New Roman" w:hAnsi="clear_sansregular" w:cs="Arial"/>
          <w:color w:val="000000"/>
          <w:sz w:val="24"/>
          <w:szCs w:val="24"/>
          <w:lang w:val="en" w:eastAsia="en-GB"/>
        </w:rPr>
        <w:t>defences</w:t>
      </w:r>
      <w:proofErr w:type="spellEnd"/>
      <w:r w:rsidRPr="00CE4EE9">
        <w:rPr>
          <w:rFonts w:ascii="clear_sansregular" w:eastAsia="Times New Roman" w:hAnsi="clear_sansregular" w:cs="Arial"/>
          <w:color w:val="000000"/>
          <w:sz w:val="24"/>
          <w:szCs w:val="24"/>
          <w:lang w:val="en" w:eastAsia="en-GB"/>
        </w:rPr>
        <w:t>, but he envisaged a continuing Soviet Union, with whose leader he was willing to sign agreements reducing and eventually eliminating nuclear arsenals. Clearly, it was no part of Gorbachev’s initial project that the East European countries should go their separate ways, that Germany should be united – still less, that the Soviet Union itself should end with separate statehood for each of its 15 republics. Gorbachev developed, though, from reformer of the existing Soviet system to transformational leader, adapting to the unintended consequences, both international and domestic, of the systemic change he introduced.</w:t>
      </w:r>
    </w:p>
    <w:p w:rsidR="00CE4EE9" w:rsidRPr="00CE4EE9" w:rsidRDefault="00CE4EE9" w:rsidP="00CE4EE9">
      <w:pPr>
        <w:spacing w:after="210" w:line="240" w:lineRule="auto"/>
        <w:rPr>
          <w:rFonts w:ascii="clear_sansregular" w:eastAsia="Times New Roman" w:hAnsi="clear_sansregular" w:cs="Arial"/>
          <w:color w:val="000000"/>
          <w:sz w:val="24"/>
          <w:szCs w:val="24"/>
          <w:lang w:val="en" w:eastAsia="en-GB"/>
        </w:rPr>
      </w:pPr>
      <w:r w:rsidRPr="00CE4EE9">
        <w:rPr>
          <w:rFonts w:ascii="clear_sansregular" w:eastAsia="Times New Roman" w:hAnsi="clear_sansregular" w:cs="Arial"/>
          <w:color w:val="000000"/>
          <w:sz w:val="24"/>
          <w:szCs w:val="24"/>
          <w:lang w:val="en" w:eastAsia="en-GB"/>
        </w:rPr>
        <w:t xml:space="preserve">The main strength of Wilson’s account lies in his use of recently declassified American documents, as befits a historian employed at the State Department. He also uses Russian-language materials, but is not always sure footed on Soviet politics. Thus, he writes of a </w:t>
      </w:r>
      <w:r w:rsidRPr="00CE4EE9">
        <w:rPr>
          <w:rFonts w:ascii="clear_sansregular" w:eastAsia="Times New Roman" w:hAnsi="clear_sansregular" w:cs="Arial"/>
          <w:i/>
          <w:iCs/>
          <w:color w:val="000000"/>
          <w:sz w:val="24"/>
          <w:szCs w:val="24"/>
          <w:lang w:val="en" w:eastAsia="en-GB"/>
        </w:rPr>
        <w:t>Pravda</w:t>
      </w:r>
      <w:r w:rsidRPr="00CE4EE9">
        <w:rPr>
          <w:rFonts w:ascii="clear_sansregular" w:eastAsia="Times New Roman" w:hAnsi="clear_sansregular" w:cs="Arial"/>
          <w:color w:val="000000"/>
          <w:sz w:val="24"/>
          <w:szCs w:val="24"/>
          <w:lang w:val="en" w:eastAsia="en-GB"/>
        </w:rPr>
        <w:t xml:space="preserve"> correspondent ‘widely believed to have close ties to the CPSU and the KGB’. Since </w:t>
      </w:r>
      <w:r w:rsidRPr="00CE4EE9">
        <w:rPr>
          <w:rFonts w:ascii="clear_sansregular" w:eastAsia="Times New Roman" w:hAnsi="clear_sansregular" w:cs="Arial"/>
          <w:i/>
          <w:iCs/>
          <w:color w:val="000000"/>
          <w:sz w:val="24"/>
          <w:szCs w:val="24"/>
          <w:lang w:val="en" w:eastAsia="en-GB"/>
        </w:rPr>
        <w:t>Pravda</w:t>
      </w:r>
      <w:r w:rsidRPr="00CE4EE9">
        <w:rPr>
          <w:rFonts w:ascii="clear_sansregular" w:eastAsia="Times New Roman" w:hAnsi="clear_sansregular" w:cs="Arial"/>
          <w:color w:val="000000"/>
          <w:sz w:val="24"/>
          <w:szCs w:val="24"/>
          <w:lang w:val="en" w:eastAsia="en-GB"/>
        </w:rPr>
        <w:t xml:space="preserve"> was the Communist Party’s most authoritative newspaper, its correspondents were by definition not only CPSU members but of good party standing – and the party, especially in the post-Stalin era, stood above the KGB. Moreover, Konstantin </w:t>
      </w:r>
      <w:proofErr w:type="spellStart"/>
      <w:r w:rsidRPr="00CE4EE9">
        <w:rPr>
          <w:rFonts w:ascii="clear_sansregular" w:eastAsia="Times New Roman" w:hAnsi="clear_sansregular" w:cs="Arial"/>
          <w:color w:val="000000"/>
          <w:sz w:val="24"/>
          <w:szCs w:val="24"/>
          <w:lang w:val="en" w:eastAsia="en-GB"/>
        </w:rPr>
        <w:t>Chernenko</w:t>
      </w:r>
      <w:proofErr w:type="spellEnd"/>
      <w:r w:rsidRPr="00CE4EE9">
        <w:rPr>
          <w:rFonts w:ascii="clear_sansregular" w:eastAsia="Times New Roman" w:hAnsi="clear_sansregular" w:cs="Arial"/>
          <w:color w:val="000000"/>
          <w:sz w:val="24"/>
          <w:szCs w:val="24"/>
          <w:lang w:val="en" w:eastAsia="en-GB"/>
        </w:rPr>
        <w:t xml:space="preserve"> was not, </w:t>
      </w:r>
      <w:r w:rsidRPr="00CE4EE9">
        <w:rPr>
          <w:rFonts w:ascii="clear_sansregular" w:eastAsia="Times New Roman" w:hAnsi="clear_sansregular" w:cs="Arial"/>
          <w:i/>
          <w:iCs/>
          <w:color w:val="000000"/>
          <w:sz w:val="24"/>
          <w:szCs w:val="24"/>
          <w:lang w:val="en" w:eastAsia="en-GB"/>
        </w:rPr>
        <w:t>pace</w:t>
      </w:r>
      <w:r w:rsidRPr="00CE4EE9">
        <w:rPr>
          <w:rFonts w:ascii="clear_sansregular" w:eastAsia="Times New Roman" w:hAnsi="clear_sansregular" w:cs="Arial"/>
          <w:color w:val="000000"/>
          <w:sz w:val="24"/>
          <w:szCs w:val="24"/>
          <w:lang w:val="en" w:eastAsia="en-GB"/>
        </w:rPr>
        <w:t xml:space="preserve"> Wilson, chosen as Soviet leader in 1984 because he was a hardliner but because he would restore security of tenure to his Politburo colleagues and leave Andrei Gromyko and Dmitri Ustinov undisturbed in their conduct of Soviet foreign and </w:t>
      </w:r>
      <w:proofErr w:type="spellStart"/>
      <w:r w:rsidRPr="00CE4EE9">
        <w:rPr>
          <w:rFonts w:ascii="clear_sansregular" w:eastAsia="Times New Roman" w:hAnsi="clear_sansregular" w:cs="Arial"/>
          <w:color w:val="000000"/>
          <w:sz w:val="24"/>
          <w:szCs w:val="24"/>
          <w:lang w:val="en" w:eastAsia="en-GB"/>
        </w:rPr>
        <w:t>defence</w:t>
      </w:r>
      <w:proofErr w:type="spellEnd"/>
      <w:r w:rsidRPr="00CE4EE9">
        <w:rPr>
          <w:rFonts w:ascii="clear_sansregular" w:eastAsia="Times New Roman" w:hAnsi="clear_sansregular" w:cs="Arial"/>
          <w:color w:val="000000"/>
          <w:sz w:val="24"/>
          <w:szCs w:val="24"/>
          <w:lang w:val="en" w:eastAsia="en-GB"/>
        </w:rPr>
        <w:t xml:space="preserve"> policy.</w:t>
      </w:r>
    </w:p>
    <w:p w:rsidR="00CE4EE9" w:rsidRPr="00CE4EE9" w:rsidRDefault="00CE4EE9" w:rsidP="00CE4EE9">
      <w:pPr>
        <w:spacing w:after="210" w:line="240" w:lineRule="auto"/>
        <w:rPr>
          <w:rFonts w:ascii="clear_sansregular" w:eastAsia="Times New Roman" w:hAnsi="clear_sansregular" w:cs="Arial"/>
          <w:color w:val="000000"/>
          <w:sz w:val="24"/>
          <w:szCs w:val="24"/>
          <w:lang w:val="en" w:eastAsia="en-GB"/>
        </w:rPr>
      </w:pPr>
      <w:r w:rsidRPr="00CE4EE9">
        <w:rPr>
          <w:rFonts w:ascii="clear_sansregular" w:eastAsia="Times New Roman" w:hAnsi="clear_sansregular" w:cs="Arial"/>
          <w:color w:val="000000"/>
          <w:sz w:val="24"/>
          <w:szCs w:val="24"/>
          <w:lang w:val="en" w:eastAsia="en-GB"/>
        </w:rPr>
        <w:t xml:space="preserve">Errors on points of detail (there are a number) are outweighed by Wilson’s generally balanced interpretation, except in his concluding paragraph, in which he suddenly turns triumphalist. Gorbachev, he says, ‘did not believe that he lost the Cold War. But he did. And because he did, a generation of human beings in the United States, Russia, and elsewhere on this planet grew up innocent of the specter of a nuclear holocaust’. Gorbachev’s vision of a transformed Russia as a co-operative and integral part of a ‘common European home’ is a far cry from the more nationalist, intolerant and belligerent outlook of Russian leaders today. That development can hardly be divorced from NATO’s expansion into the former Soviet Union and the treatment of Russia as if it were, indeed, the loser of a war. </w:t>
      </w:r>
    </w:p>
    <w:p w:rsidR="00CE4EE9" w:rsidRPr="00CE4EE9" w:rsidRDefault="00CE4EE9" w:rsidP="00CE4EE9">
      <w:pPr>
        <w:spacing w:after="210" w:line="240" w:lineRule="auto"/>
        <w:rPr>
          <w:rFonts w:ascii="clear_sansregular" w:eastAsia="Times New Roman" w:hAnsi="clear_sansregular" w:cs="Arial"/>
          <w:color w:val="000000"/>
          <w:sz w:val="24"/>
          <w:szCs w:val="24"/>
          <w:lang w:val="en" w:eastAsia="en-GB"/>
        </w:rPr>
      </w:pPr>
      <w:r w:rsidRPr="00CE4EE9">
        <w:rPr>
          <w:rFonts w:ascii="clear_sansbold" w:eastAsia="Times New Roman" w:hAnsi="clear_sansbold" w:cs="Arial"/>
          <w:b/>
          <w:bCs/>
          <w:color w:val="000000"/>
          <w:sz w:val="24"/>
          <w:szCs w:val="24"/>
          <w:lang w:val="en" w:eastAsia="en-GB"/>
        </w:rPr>
        <w:t>Archie Brown</w:t>
      </w:r>
      <w:r w:rsidRPr="00CE4EE9">
        <w:rPr>
          <w:rFonts w:ascii="clear_sansregular" w:eastAsia="Times New Roman" w:hAnsi="clear_sansregular" w:cs="Arial"/>
          <w:color w:val="000000"/>
          <w:sz w:val="24"/>
          <w:szCs w:val="24"/>
          <w:lang w:val="en" w:eastAsia="en-GB"/>
        </w:rPr>
        <w:t xml:space="preserve"> is Emeritus Professor of Politics, Oxford.</w:t>
      </w:r>
    </w:p>
    <w:p w:rsidR="00D21A65" w:rsidRDefault="00CE4EE9" w:rsidP="00CE4EE9">
      <w:r w:rsidRPr="00CE4EE9">
        <w:rPr>
          <w:rFonts w:ascii="clear_sansregular" w:eastAsia="Times New Roman" w:hAnsi="clear_sansregular" w:cs="Arial"/>
          <w:color w:val="000000"/>
          <w:sz w:val="24"/>
          <w:szCs w:val="24"/>
          <w:lang w:val="en" w:eastAsia="en-GB"/>
        </w:rPr>
        <w:t>- See more at: http://www.historytoday.com/blog/2014/09/gorbachev-reagan-and-end-cold-war#sthash.m2eBcWCT.dpuf</w:t>
      </w:r>
      <w:bookmarkStart w:id="0" w:name="_GoBack"/>
      <w:bookmarkEnd w:id="0"/>
    </w:p>
    <w:sectPr w:rsidR="00D21A6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lear_sansbold">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clear_sansregular">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DC7C1E"/>
    <w:multiLevelType w:val="multilevel"/>
    <w:tmpl w:val="C5886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EE9"/>
    <w:rsid w:val="00843242"/>
    <w:rsid w:val="00CE4EE9"/>
    <w:rsid w:val="00F046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87DBDB-78FD-4B31-9636-34535C7C1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0159143">
      <w:bodyDiv w:val="1"/>
      <w:marLeft w:val="0"/>
      <w:marRight w:val="0"/>
      <w:marTop w:val="0"/>
      <w:marBottom w:val="0"/>
      <w:divBdr>
        <w:top w:val="none" w:sz="0" w:space="0" w:color="auto"/>
        <w:left w:val="none" w:sz="0" w:space="0" w:color="auto"/>
        <w:bottom w:val="none" w:sz="0" w:space="0" w:color="auto"/>
        <w:right w:val="none" w:sz="0" w:space="0" w:color="auto"/>
      </w:divBdr>
      <w:divsChild>
        <w:div w:id="258031507">
          <w:marLeft w:val="0"/>
          <w:marRight w:val="0"/>
          <w:marTop w:val="0"/>
          <w:marBottom w:val="0"/>
          <w:divBdr>
            <w:top w:val="none" w:sz="0" w:space="0" w:color="auto"/>
            <w:left w:val="none" w:sz="0" w:space="0" w:color="auto"/>
            <w:bottom w:val="none" w:sz="0" w:space="0" w:color="auto"/>
            <w:right w:val="none" w:sz="0" w:space="0" w:color="auto"/>
          </w:divBdr>
          <w:divsChild>
            <w:div w:id="462625517">
              <w:marLeft w:val="0"/>
              <w:marRight w:val="0"/>
              <w:marTop w:val="0"/>
              <w:marBottom w:val="0"/>
              <w:divBdr>
                <w:top w:val="none" w:sz="0" w:space="0" w:color="auto"/>
                <w:left w:val="none" w:sz="0" w:space="0" w:color="auto"/>
                <w:bottom w:val="none" w:sz="0" w:space="0" w:color="auto"/>
                <w:right w:val="none" w:sz="0" w:space="0" w:color="auto"/>
              </w:divBdr>
              <w:divsChild>
                <w:div w:id="1612974154">
                  <w:marLeft w:val="0"/>
                  <w:marRight w:val="0"/>
                  <w:marTop w:val="0"/>
                  <w:marBottom w:val="0"/>
                  <w:divBdr>
                    <w:top w:val="none" w:sz="0" w:space="0" w:color="auto"/>
                    <w:left w:val="none" w:sz="0" w:space="0" w:color="auto"/>
                    <w:bottom w:val="none" w:sz="0" w:space="0" w:color="auto"/>
                    <w:right w:val="none" w:sz="0" w:space="0" w:color="auto"/>
                  </w:divBdr>
                  <w:divsChild>
                    <w:div w:id="609438628">
                      <w:marLeft w:val="0"/>
                      <w:marRight w:val="0"/>
                      <w:marTop w:val="0"/>
                      <w:marBottom w:val="0"/>
                      <w:divBdr>
                        <w:top w:val="none" w:sz="0" w:space="0" w:color="auto"/>
                        <w:left w:val="none" w:sz="0" w:space="0" w:color="auto"/>
                        <w:bottom w:val="none" w:sz="0" w:space="0" w:color="auto"/>
                        <w:right w:val="none" w:sz="0" w:space="0" w:color="auto"/>
                      </w:divBdr>
                      <w:divsChild>
                        <w:div w:id="1849130401">
                          <w:marLeft w:val="0"/>
                          <w:marRight w:val="0"/>
                          <w:marTop w:val="0"/>
                          <w:marBottom w:val="0"/>
                          <w:divBdr>
                            <w:top w:val="none" w:sz="0" w:space="0" w:color="auto"/>
                            <w:left w:val="none" w:sz="0" w:space="0" w:color="auto"/>
                            <w:bottom w:val="none" w:sz="0" w:space="0" w:color="auto"/>
                            <w:right w:val="none" w:sz="0" w:space="0" w:color="auto"/>
                          </w:divBdr>
                          <w:divsChild>
                            <w:div w:id="1008871700">
                              <w:marLeft w:val="0"/>
                              <w:marRight w:val="0"/>
                              <w:marTop w:val="0"/>
                              <w:marBottom w:val="0"/>
                              <w:divBdr>
                                <w:top w:val="none" w:sz="0" w:space="0" w:color="auto"/>
                                <w:left w:val="none" w:sz="0" w:space="0" w:color="auto"/>
                                <w:bottom w:val="none" w:sz="0" w:space="0" w:color="auto"/>
                                <w:right w:val="none" w:sz="0" w:space="0" w:color="auto"/>
                              </w:divBdr>
                              <w:divsChild>
                                <w:div w:id="1463310434">
                                  <w:marLeft w:val="0"/>
                                  <w:marRight w:val="0"/>
                                  <w:marTop w:val="0"/>
                                  <w:marBottom w:val="0"/>
                                  <w:divBdr>
                                    <w:top w:val="none" w:sz="0" w:space="0" w:color="auto"/>
                                    <w:left w:val="none" w:sz="0" w:space="0" w:color="auto"/>
                                    <w:bottom w:val="none" w:sz="0" w:space="0" w:color="auto"/>
                                    <w:right w:val="none" w:sz="0" w:space="0" w:color="auto"/>
                                  </w:divBdr>
                                  <w:divsChild>
                                    <w:div w:id="1356155054">
                                      <w:marLeft w:val="0"/>
                                      <w:marRight w:val="0"/>
                                      <w:marTop w:val="0"/>
                                      <w:marBottom w:val="0"/>
                                      <w:divBdr>
                                        <w:top w:val="none" w:sz="0" w:space="0" w:color="auto"/>
                                        <w:left w:val="none" w:sz="0" w:space="0" w:color="auto"/>
                                        <w:bottom w:val="none" w:sz="0" w:space="0" w:color="auto"/>
                                        <w:right w:val="none" w:sz="0" w:space="0" w:color="auto"/>
                                      </w:divBdr>
                                      <w:divsChild>
                                        <w:div w:id="346521227">
                                          <w:marLeft w:val="0"/>
                                          <w:marRight w:val="0"/>
                                          <w:marTop w:val="0"/>
                                          <w:marBottom w:val="0"/>
                                          <w:divBdr>
                                            <w:top w:val="none" w:sz="0" w:space="0" w:color="auto"/>
                                            <w:left w:val="none" w:sz="0" w:space="0" w:color="auto"/>
                                            <w:bottom w:val="none" w:sz="0" w:space="0" w:color="auto"/>
                                            <w:right w:val="none" w:sz="0" w:space="0" w:color="auto"/>
                                          </w:divBdr>
                                          <w:divsChild>
                                            <w:div w:id="1888494238">
                                              <w:marLeft w:val="0"/>
                                              <w:marRight w:val="0"/>
                                              <w:marTop w:val="0"/>
                                              <w:marBottom w:val="0"/>
                                              <w:divBdr>
                                                <w:top w:val="none" w:sz="0" w:space="0" w:color="auto"/>
                                                <w:left w:val="none" w:sz="0" w:space="0" w:color="auto"/>
                                                <w:bottom w:val="none" w:sz="0" w:space="0" w:color="auto"/>
                                                <w:right w:val="none" w:sz="0" w:space="0" w:color="auto"/>
                                              </w:divBdr>
                                              <w:divsChild>
                                                <w:div w:id="59933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8268174">
                              <w:marLeft w:val="0"/>
                              <w:marRight w:val="0"/>
                              <w:marTop w:val="0"/>
                              <w:marBottom w:val="0"/>
                              <w:divBdr>
                                <w:top w:val="none" w:sz="0" w:space="0" w:color="auto"/>
                                <w:left w:val="none" w:sz="0" w:space="0" w:color="auto"/>
                                <w:bottom w:val="none" w:sz="0" w:space="0" w:color="auto"/>
                                <w:right w:val="none" w:sz="0" w:space="0" w:color="auto"/>
                              </w:divBdr>
                              <w:divsChild>
                                <w:div w:id="377633260">
                                  <w:marLeft w:val="0"/>
                                  <w:marRight w:val="0"/>
                                  <w:marTop w:val="0"/>
                                  <w:marBottom w:val="0"/>
                                  <w:divBdr>
                                    <w:top w:val="none" w:sz="0" w:space="0" w:color="auto"/>
                                    <w:left w:val="none" w:sz="0" w:space="0" w:color="auto"/>
                                    <w:bottom w:val="none" w:sz="0" w:space="0" w:color="auto"/>
                                    <w:right w:val="none" w:sz="0" w:space="0" w:color="auto"/>
                                  </w:divBdr>
                                  <w:divsChild>
                                    <w:div w:id="1285162612">
                                      <w:marLeft w:val="0"/>
                                      <w:marRight w:val="0"/>
                                      <w:marTop w:val="0"/>
                                      <w:marBottom w:val="0"/>
                                      <w:divBdr>
                                        <w:top w:val="none" w:sz="0" w:space="0" w:color="auto"/>
                                        <w:left w:val="none" w:sz="0" w:space="0" w:color="auto"/>
                                        <w:bottom w:val="none" w:sz="0" w:space="0" w:color="auto"/>
                                        <w:right w:val="none" w:sz="0" w:space="0" w:color="auto"/>
                                      </w:divBdr>
                                      <w:divsChild>
                                        <w:div w:id="536814837">
                                          <w:marLeft w:val="0"/>
                                          <w:marRight w:val="0"/>
                                          <w:marTop w:val="0"/>
                                          <w:marBottom w:val="0"/>
                                          <w:divBdr>
                                            <w:top w:val="none" w:sz="0" w:space="0" w:color="auto"/>
                                            <w:left w:val="none" w:sz="0" w:space="0" w:color="auto"/>
                                            <w:bottom w:val="none" w:sz="0" w:space="0" w:color="auto"/>
                                            <w:right w:val="none" w:sz="0" w:space="0" w:color="auto"/>
                                          </w:divBdr>
                                          <w:divsChild>
                                            <w:div w:id="2005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1333565">
                          <w:marLeft w:val="0"/>
                          <w:marRight w:val="0"/>
                          <w:marTop w:val="0"/>
                          <w:marBottom w:val="240"/>
                          <w:divBdr>
                            <w:top w:val="single" w:sz="6" w:space="8" w:color="DDDDDD"/>
                            <w:left w:val="none" w:sz="0" w:space="0" w:color="auto"/>
                            <w:bottom w:val="single" w:sz="6" w:space="8" w:color="DDDDDD"/>
                            <w:right w:val="none" w:sz="0" w:space="0" w:color="auto"/>
                          </w:divBdr>
                          <w:divsChild>
                            <w:div w:id="549655554">
                              <w:marLeft w:val="0"/>
                              <w:marRight w:val="0"/>
                              <w:marTop w:val="0"/>
                              <w:marBottom w:val="0"/>
                              <w:divBdr>
                                <w:top w:val="none" w:sz="0" w:space="0" w:color="auto"/>
                                <w:left w:val="none" w:sz="0" w:space="0" w:color="auto"/>
                                <w:bottom w:val="none" w:sz="0" w:space="0" w:color="auto"/>
                                <w:right w:val="none" w:sz="0" w:space="0" w:color="auto"/>
                              </w:divBdr>
                              <w:divsChild>
                                <w:div w:id="950547233">
                                  <w:marLeft w:val="0"/>
                                  <w:marRight w:val="0"/>
                                  <w:marTop w:val="0"/>
                                  <w:marBottom w:val="0"/>
                                  <w:divBdr>
                                    <w:top w:val="none" w:sz="0" w:space="0" w:color="auto"/>
                                    <w:left w:val="none" w:sz="0" w:space="0" w:color="auto"/>
                                    <w:bottom w:val="none" w:sz="0" w:space="0" w:color="auto"/>
                                    <w:right w:val="none" w:sz="0" w:space="0" w:color="auto"/>
                                  </w:divBdr>
                                  <w:divsChild>
                                    <w:div w:id="1352683016">
                                      <w:marLeft w:val="0"/>
                                      <w:marRight w:val="0"/>
                                      <w:marTop w:val="0"/>
                                      <w:marBottom w:val="0"/>
                                      <w:divBdr>
                                        <w:top w:val="none" w:sz="0" w:space="0" w:color="auto"/>
                                        <w:left w:val="none" w:sz="0" w:space="0" w:color="auto"/>
                                        <w:bottom w:val="none" w:sz="0" w:space="0" w:color="auto"/>
                                        <w:right w:val="none" w:sz="0" w:space="0" w:color="auto"/>
                                      </w:divBdr>
                                      <w:divsChild>
                                        <w:div w:id="61285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778136">
                          <w:marLeft w:val="0"/>
                          <w:marRight w:val="0"/>
                          <w:marTop w:val="0"/>
                          <w:marBottom w:val="0"/>
                          <w:divBdr>
                            <w:top w:val="none" w:sz="0" w:space="0" w:color="auto"/>
                            <w:left w:val="none" w:sz="0" w:space="0" w:color="auto"/>
                            <w:bottom w:val="none" w:sz="0" w:space="0" w:color="auto"/>
                            <w:right w:val="none" w:sz="0" w:space="0" w:color="auto"/>
                          </w:divBdr>
                          <w:divsChild>
                            <w:div w:id="920258090">
                              <w:marLeft w:val="0"/>
                              <w:marRight w:val="0"/>
                              <w:marTop w:val="0"/>
                              <w:marBottom w:val="0"/>
                              <w:divBdr>
                                <w:top w:val="none" w:sz="0" w:space="0" w:color="auto"/>
                                <w:left w:val="none" w:sz="0" w:space="0" w:color="auto"/>
                                <w:bottom w:val="none" w:sz="0" w:space="0" w:color="auto"/>
                                <w:right w:val="none" w:sz="0" w:space="0" w:color="auto"/>
                              </w:divBdr>
                              <w:divsChild>
                                <w:div w:id="73913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07273">
                          <w:marLeft w:val="0"/>
                          <w:marRight w:val="0"/>
                          <w:marTop w:val="0"/>
                          <w:marBottom w:val="0"/>
                          <w:divBdr>
                            <w:top w:val="none" w:sz="0" w:space="0" w:color="auto"/>
                            <w:left w:val="none" w:sz="0" w:space="0" w:color="auto"/>
                            <w:bottom w:val="none" w:sz="0" w:space="0" w:color="auto"/>
                            <w:right w:val="none" w:sz="0" w:space="0" w:color="auto"/>
                          </w:divBdr>
                          <w:divsChild>
                            <w:div w:id="425734281">
                              <w:marLeft w:val="0"/>
                              <w:marRight w:val="0"/>
                              <w:marTop w:val="0"/>
                              <w:marBottom w:val="0"/>
                              <w:divBdr>
                                <w:top w:val="none" w:sz="0" w:space="0" w:color="auto"/>
                                <w:left w:val="none" w:sz="0" w:space="0" w:color="auto"/>
                                <w:bottom w:val="none" w:sz="0" w:space="0" w:color="auto"/>
                                <w:right w:val="none" w:sz="0" w:space="0" w:color="auto"/>
                              </w:divBdr>
                              <w:divsChild>
                                <w:div w:id="207010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istorytoday.com/archive/period/cold-wa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istorytoday.com/archive/period/soviet-union" TargetMode="External"/><Relationship Id="rId12"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storytoday.com/archive/history-today/volume-64-issue-9-september-2014" TargetMode="External"/><Relationship Id="rId11" Type="http://schemas.openxmlformats.org/officeDocument/2006/relationships/hyperlink" Target="http://www.historytoday.com/printmail/1370" TargetMode="External"/><Relationship Id="rId5" Type="http://schemas.openxmlformats.org/officeDocument/2006/relationships/hyperlink" Target="http://www.historytoday.com/author/archie-brown" TargetMode="External"/><Relationship Id="rId10" Type="http://schemas.openxmlformats.org/officeDocument/2006/relationships/hyperlink" Target="http://www.historytoday.com/print/1370" TargetMode="External"/><Relationship Id="rId4" Type="http://schemas.openxmlformats.org/officeDocument/2006/relationships/webSettings" Target="webSettings.xml"/><Relationship Id="rId9" Type="http://schemas.openxmlformats.org/officeDocument/2006/relationships/hyperlink" Target="http://www.historytoday.com/archive/us_presidents/ronald-reaga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A09596B3</Template>
  <TotalTime>1</TotalTime>
  <Pages>2</Pages>
  <Words>736</Words>
  <Characters>4200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4927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Kirby</dc:creator>
  <cp:keywords/>
  <dc:description/>
  <cp:lastModifiedBy>Anthony Kirby</cp:lastModifiedBy>
  <cp:revision>1</cp:revision>
  <dcterms:created xsi:type="dcterms:W3CDTF">2016-05-20T10:40:00Z</dcterms:created>
  <dcterms:modified xsi:type="dcterms:W3CDTF">2016-05-20T10:41:00Z</dcterms:modified>
</cp:coreProperties>
</file>