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CB" w:rsidRPr="00F77BF3" w:rsidRDefault="003D32CB" w:rsidP="003D32CB">
      <w:pPr>
        <w:rPr>
          <w:noProof/>
          <w:u w:val="single"/>
          <w:lang w:eastAsia="en-GB"/>
        </w:rPr>
      </w:pPr>
      <w:r w:rsidRPr="00F77BF3">
        <w:rPr>
          <w:noProof/>
          <w:u w:val="single"/>
          <w:lang w:eastAsia="en-GB"/>
        </w:rPr>
        <w:t>UNIT 2</w:t>
      </w:r>
      <w:r w:rsidR="00F77BF3" w:rsidRPr="00F77BF3">
        <w:rPr>
          <w:noProof/>
          <w:u w:val="single"/>
          <w:lang w:eastAsia="en-GB"/>
        </w:rPr>
        <w:t xml:space="preserve"> Developing  A Marketing Campaign</w:t>
      </w:r>
      <w:bookmarkStart w:id="0" w:name="_GoBack"/>
      <w:bookmarkEnd w:id="0"/>
    </w:p>
    <w:p w:rsidR="003D32CB" w:rsidRDefault="003D32CB" w:rsidP="003D32CB">
      <w:pPr>
        <w:rPr>
          <w:noProof/>
          <w:lang w:eastAsia="en-GB"/>
        </w:rPr>
      </w:pPr>
    </w:p>
    <w:p w:rsidR="003D32CB" w:rsidRDefault="003D32CB" w:rsidP="003D32CB">
      <w:pPr>
        <w:rPr>
          <w:noProof/>
          <w:lang w:eastAsia="en-GB"/>
        </w:rPr>
      </w:pPr>
      <w:r>
        <w:rPr>
          <w:noProof/>
          <w:lang w:eastAsia="en-GB"/>
        </w:rPr>
        <w:t>A1 Lesson 3</w:t>
      </w:r>
    </w:p>
    <w:p w:rsidR="003D32CB" w:rsidRDefault="003D32CB">
      <w:pPr>
        <w:rPr>
          <w:noProof/>
          <w:lang w:eastAsia="en-GB"/>
        </w:rPr>
      </w:pPr>
    </w:p>
    <w:p w:rsidR="003D32CB" w:rsidRDefault="00F77BF3">
      <w:pPr>
        <w:rPr>
          <w:noProof/>
          <w:lang w:eastAsia="en-GB"/>
        </w:rPr>
      </w:pPr>
      <w:hyperlink r:id="rId5" w:history="1">
        <w:r w:rsidR="003D32CB" w:rsidRPr="002E5144">
          <w:rPr>
            <w:rStyle w:val="Hyperlink"/>
            <w:noProof/>
            <w:lang w:eastAsia="en-GB"/>
          </w:rPr>
          <w:t>http://www.segmentationstudyguide.com/wp-content/uploads/2015/02/market-segmentation-example-for-a-car.png</w:t>
        </w:r>
      </w:hyperlink>
    </w:p>
    <w:p w:rsidR="003D32CB" w:rsidRDefault="003D32CB">
      <w:pPr>
        <w:rPr>
          <w:noProof/>
          <w:lang w:eastAsia="en-GB"/>
        </w:rPr>
      </w:pPr>
    </w:p>
    <w:p w:rsidR="003D32CB" w:rsidRDefault="003D32CB">
      <w:pPr>
        <w:rPr>
          <w:noProof/>
          <w:lang w:eastAsia="en-GB"/>
        </w:rPr>
      </w:pPr>
    </w:p>
    <w:p w:rsidR="00B35CF4" w:rsidRDefault="00B35CF4">
      <w:pPr>
        <w:rPr>
          <w:noProof/>
          <w:lang w:eastAsia="en-GB"/>
        </w:rPr>
      </w:pPr>
    </w:p>
    <w:p w:rsidR="00194A6F" w:rsidRDefault="003D32CB">
      <w:r>
        <w:rPr>
          <w:noProof/>
          <w:lang w:eastAsia="en-GB"/>
        </w:rPr>
        <w:drawing>
          <wp:inline distT="0" distB="0" distL="0" distR="0" wp14:anchorId="66258982" wp14:editId="3630DC7E">
            <wp:extent cx="5731510" cy="4220917"/>
            <wp:effectExtent l="0" t="0" r="0" b="8255"/>
            <wp:docPr id="2" name="Picture 2" descr="http://www.segmentationstudyguide.com/wp-content/uploads/2015/02/market-segmentation-example-for-a-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gmentationstudyguide.com/wp-content/uploads/2015/02/market-segmentation-example-for-a-ca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20917"/>
                    </a:xfrm>
                    <a:prstGeom prst="rect">
                      <a:avLst/>
                    </a:prstGeom>
                    <a:noFill/>
                    <a:ln>
                      <a:noFill/>
                    </a:ln>
                  </pic:spPr>
                </pic:pic>
              </a:graphicData>
            </a:graphic>
          </wp:inline>
        </w:drawing>
      </w:r>
    </w:p>
    <w:p w:rsidR="00B35CF4" w:rsidRDefault="00B35CF4"/>
    <w:p w:rsidR="00B35CF4" w:rsidRDefault="00B35CF4"/>
    <w:p w:rsidR="00B35CF4" w:rsidRDefault="00B35CF4"/>
    <w:p w:rsidR="00B35CF4" w:rsidRDefault="00B35CF4"/>
    <w:p w:rsidR="00B35CF4" w:rsidRDefault="00B35CF4"/>
    <w:p w:rsidR="00B35CF4" w:rsidRDefault="00B35CF4"/>
    <w:p w:rsidR="00B35CF4" w:rsidRDefault="00B35CF4"/>
    <w:p w:rsidR="00B35CF4" w:rsidRDefault="00B35CF4"/>
    <w:p w:rsidR="00B35CF4" w:rsidRDefault="00F77BF3">
      <w:hyperlink r:id="rId7" w:history="1">
        <w:r w:rsidR="00B35CF4" w:rsidRPr="00302CA8">
          <w:rPr>
            <w:rStyle w:val="Hyperlink"/>
          </w:rPr>
          <w:t>http://www.segmentationstudyguide.com/understanding-market-segmentation/market-segmentation-examples/market-segmentation-example-drinks/</w:t>
        </w:r>
      </w:hyperlink>
      <w:r w:rsidR="00B35CF4">
        <w:t xml:space="preserve"> </w:t>
      </w:r>
    </w:p>
    <w:p w:rsidR="00B35CF4" w:rsidRDefault="00B35CF4"/>
    <w:p w:rsidR="00B35CF4" w:rsidRDefault="00B35CF4">
      <w:r>
        <w:rPr>
          <w:noProof/>
          <w:lang w:eastAsia="en-GB"/>
        </w:rPr>
        <w:drawing>
          <wp:inline distT="0" distB="0" distL="0" distR="0" wp14:anchorId="15799F69" wp14:editId="1DF2E937">
            <wp:extent cx="5731510" cy="1880460"/>
            <wp:effectExtent l="0" t="0" r="2540" b="0"/>
            <wp:docPr id="1" name="Picture 1" descr="http://www.segmentationstudyguide.com/wp-content/uploads/2015/02/market-segmentation-example-for-dri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gmentationstudyguide.com/wp-content/uploads/2015/02/market-segmentation-example-for-drink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80460"/>
                    </a:xfrm>
                    <a:prstGeom prst="rect">
                      <a:avLst/>
                    </a:prstGeom>
                    <a:noFill/>
                    <a:ln>
                      <a:noFill/>
                    </a:ln>
                  </pic:spPr>
                </pic:pic>
              </a:graphicData>
            </a:graphic>
          </wp:inline>
        </w:drawing>
      </w:r>
    </w:p>
    <w:p w:rsidR="00B35CF4" w:rsidRPr="00B35CF4" w:rsidRDefault="00B35CF4" w:rsidP="00B35CF4">
      <w:pPr>
        <w:spacing w:after="0" w:line="384" w:lineRule="atLeast"/>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 xml:space="preserve">In this example of </w:t>
      </w:r>
      <w:hyperlink r:id="rId9" w:tooltip="Market Segmentation" w:history="1">
        <w:r w:rsidRPr="00B35CF4">
          <w:rPr>
            <w:rFonts w:ascii="Arial" w:eastAsia="Times New Roman" w:hAnsi="Arial" w:cs="Arial"/>
            <w:color w:val="804421"/>
            <w:sz w:val="21"/>
            <w:szCs w:val="21"/>
            <w:u w:val="single"/>
            <w:lang w:val="en-US" w:eastAsia="en-GB"/>
          </w:rPr>
          <w:t>market segmentation</w:t>
        </w:r>
      </w:hyperlink>
      <w:r w:rsidRPr="00B35CF4">
        <w:rPr>
          <w:rFonts w:ascii="Arial" w:eastAsia="Times New Roman" w:hAnsi="Arial" w:cs="Arial"/>
          <w:color w:val="000000"/>
          <w:sz w:val="21"/>
          <w:szCs w:val="21"/>
          <w:lang w:val="en-US" w:eastAsia="en-GB"/>
        </w:rPr>
        <w:t>, the overall drink market has been considered. The overall drink market refers to any cold beverage, including: sodas, juice, energy drinks, milk-based drinks, water, sports drinks, and so on – but not alcohol products. While some of these product categories would be considered indirect competitors, they can be all clustered into the same overall market.</w:t>
      </w:r>
    </w:p>
    <w:p w:rsidR="00B35CF4" w:rsidRPr="00B35CF4" w:rsidRDefault="00B35CF4" w:rsidP="00B35CF4">
      <w:pPr>
        <w:spacing w:before="100" w:beforeAutospacing="1" w:after="360" w:line="384" w:lineRule="atLeast"/>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The purpose of this market segmentation example is to demonstrate that while consumers are all buying some form of beverage, their needs and situations are different across the market segments, which means that they are seeking different product benefits.</w:t>
      </w:r>
    </w:p>
    <w:p w:rsidR="00B35CF4" w:rsidRPr="00B35CF4" w:rsidRDefault="00B35CF4" w:rsidP="00B35CF4">
      <w:pPr>
        <w:spacing w:before="100" w:beforeAutospacing="1" w:after="360" w:line="384" w:lineRule="atLeast"/>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In this market segmentation example for drinks, eight different market segments have been identified. This example is using a mix of situational influences and primarily a benefit segmentation approach. There are eight market segments identified in this example, as follows:</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Really thirsty</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On the go</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Need a boost</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Variety seekers</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Health focus</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Sporty</w:t>
      </w:r>
    </w:p>
    <w:p w:rsidR="00B35CF4" w:rsidRPr="00B35CF4" w:rsidRDefault="00B35CF4" w:rsidP="00B35CF4">
      <w:pPr>
        <w:numPr>
          <w:ilvl w:val="0"/>
          <w:numId w:val="1"/>
        </w:numPr>
        <w:spacing w:after="0"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Hold the sugar</w:t>
      </w:r>
    </w:p>
    <w:p w:rsidR="00B35CF4" w:rsidRPr="00B35CF4" w:rsidRDefault="00B35CF4" w:rsidP="00B35CF4">
      <w:pPr>
        <w:numPr>
          <w:ilvl w:val="0"/>
          <w:numId w:val="1"/>
        </w:numPr>
        <w:spacing w:line="384" w:lineRule="atLeast"/>
        <w:ind w:left="360"/>
        <w:rPr>
          <w:rFonts w:ascii="Arial" w:eastAsia="Times New Roman" w:hAnsi="Arial" w:cs="Arial"/>
          <w:color w:val="000000"/>
          <w:sz w:val="21"/>
          <w:szCs w:val="21"/>
          <w:lang w:val="en-US" w:eastAsia="en-GB"/>
        </w:rPr>
      </w:pPr>
      <w:r w:rsidRPr="00B35CF4">
        <w:rPr>
          <w:rFonts w:ascii="Arial" w:eastAsia="Times New Roman" w:hAnsi="Arial" w:cs="Arial"/>
          <w:color w:val="000000"/>
          <w:sz w:val="21"/>
          <w:szCs w:val="21"/>
          <w:lang w:val="en-US" w:eastAsia="en-GB"/>
        </w:rPr>
        <w:t xml:space="preserve">Just feel like </w:t>
      </w:r>
    </w:p>
    <w:p w:rsidR="00B35CF4" w:rsidRDefault="00B35CF4"/>
    <w:sectPr w:rsidR="00B35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A337F"/>
    <w:multiLevelType w:val="multilevel"/>
    <w:tmpl w:val="AC9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CB"/>
    <w:rsid w:val="00194A6F"/>
    <w:rsid w:val="00327251"/>
    <w:rsid w:val="003D32CB"/>
    <w:rsid w:val="00B35CF4"/>
    <w:rsid w:val="00F7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CF0F-8065-42D3-A1AC-21709F15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679949">
      <w:bodyDiv w:val="1"/>
      <w:marLeft w:val="0"/>
      <w:marRight w:val="0"/>
      <w:marTop w:val="0"/>
      <w:marBottom w:val="0"/>
      <w:divBdr>
        <w:top w:val="none" w:sz="0" w:space="0" w:color="auto"/>
        <w:left w:val="none" w:sz="0" w:space="0" w:color="auto"/>
        <w:bottom w:val="none" w:sz="0" w:space="0" w:color="auto"/>
        <w:right w:val="none" w:sz="0" w:space="0" w:color="auto"/>
      </w:divBdr>
      <w:divsChild>
        <w:div w:id="686713159">
          <w:marLeft w:val="0"/>
          <w:marRight w:val="0"/>
          <w:marTop w:val="0"/>
          <w:marBottom w:val="0"/>
          <w:divBdr>
            <w:top w:val="none" w:sz="0" w:space="0" w:color="auto"/>
            <w:left w:val="none" w:sz="0" w:space="0" w:color="auto"/>
            <w:bottom w:val="none" w:sz="0" w:space="0" w:color="auto"/>
            <w:right w:val="none" w:sz="0" w:space="0" w:color="auto"/>
          </w:divBdr>
          <w:divsChild>
            <w:div w:id="212039109">
              <w:marLeft w:val="0"/>
              <w:marRight w:val="0"/>
              <w:marTop w:val="0"/>
              <w:marBottom w:val="0"/>
              <w:divBdr>
                <w:top w:val="none" w:sz="0" w:space="0" w:color="auto"/>
                <w:left w:val="none" w:sz="0" w:space="0" w:color="auto"/>
                <w:bottom w:val="none" w:sz="0" w:space="0" w:color="auto"/>
                <w:right w:val="none" w:sz="0" w:space="0" w:color="auto"/>
              </w:divBdr>
              <w:divsChild>
                <w:div w:id="1992440536">
                  <w:marLeft w:val="0"/>
                  <w:marRight w:val="0"/>
                  <w:marTop w:val="0"/>
                  <w:marBottom w:val="0"/>
                  <w:divBdr>
                    <w:top w:val="none" w:sz="0" w:space="0" w:color="auto"/>
                    <w:left w:val="none" w:sz="0" w:space="0" w:color="auto"/>
                    <w:bottom w:val="none" w:sz="0" w:space="0" w:color="auto"/>
                    <w:right w:val="none" w:sz="0" w:space="0" w:color="auto"/>
                  </w:divBdr>
                  <w:divsChild>
                    <w:div w:id="874200358">
                      <w:marLeft w:val="0"/>
                      <w:marRight w:val="0"/>
                      <w:marTop w:val="225"/>
                      <w:marBottom w:val="0"/>
                      <w:divBdr>
                        <w:top w:val="none" w:sz="0" w:space="0" w:color="auto"/>
                        <w:left w:val="none" w:sz="0" w:space="0" w:color="auto"/>
                        <w:bottom w:val="none" w:sz="0" w:space="0" w:color="auto"/>
                        <w:right w:val="none" w:sz="0" w:space="0" w:color="auto"/>
                      </w:divBdr>
                      <w:divsChild>
                        <w:div w:id="496001379">
                          <w:marLeft w:val="0"/>
                          <w:marRight w:val="0"/>
                          <w:marTop w:val="0"/>
                          <w:marBottom w:val="0"/>
                          <w:divBdr>
                            <w:top w:val="none" w:sz="0" w:space="0" w:color="auto"/>
                            <w:left w:val="none" w:sz="0" w:space="0" w:color="auto"/>
                            <w:bottom w:val="none" w:sz="0" w:space="0" w:color="auto"/>
                            <w:right w:val="none" w:sz="0" w:space="0" w:color="auto"/>
                          </w:divBdr>
                          <w:divsChild>
                            <w:div w:id="730662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egmentationstudyguide.com/understanding-market-segmentation/market-segmentation-examples/market-segmentation-example-dr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segmentationstudyguide.com/wp-content/uploads/2015/02/market-segmentation-example-for-a-car.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gmentationstudyguide.com/understanding-market-seg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46F4100A</Template>
  <TotalTime>5</TotalTime>
  <Pages>2</Pages>
  <Words>259</Words>
  <Characters>1479</Characters>
  <Application>Microsoft Office Word</Application>
  <DocSecurity>0</DocSecurity>
  <Lines>12</Lines>
  <Paragraphs>3</Paragraphs>
  <ScaleCrop>false</ScaleCrop>
  <Company>Godalming College</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Garrick</dc:creator>
  <cp:keywords/>
  <dc:description/>
  <cp:lastModifiedBy>Marion Garrick</cp:lastModifiedBy>
  <cp:revision>4</cp:revision>
  <dcterms:created xsi:type="dcterms:W3CDTF">2017-01-27T08:02:00Z</dcterms:created>
  <dcterms:modified xsi:type="dcterms:W3CDTF">2017-01-27T08:09:00Z</dcterms:modified>
</cp:coreProperties>
</file>