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3A4" w:rsidRDefault="006773A4" w:rsidP="006773A4">
      <w:pPr>
        <w:pStyle w:val="Default"/>
        <w:jc w:val="center"/>
        <w:rPr>
          <w:rFonts w:asciiTheme="minorHAnsi" w:hAnsiTheme="minorHAnsi" w:cs="GOLOEG+Calibri-Bold"/>
          <w:b/>
          <w:bCs/>
          <w:sz w:val="26"/>
          <w:szCs w:val="32"/>
        </w:rPr>
      </w:pPr>
      <w:r>
        <w:rPr>
          <w:rFonts w:asciiTheme="minorHAnsi" w:hAnsiTheme="minorHAnsi" w:cs="GOLOEG+Calibri-Bold"/>
          <w:b/>
          <w:bCs/>
          <w:sz w:val="26"/>
          <w:szCs w:val="32"/>
        </w:rPr>
        <w:t xml:space="preserve">Essay plan: </w:t>
      </w:r>
      <w:r w:rsidR="0007737C">
        <w:rPr>
          <w:rFonts w:asciiTheme="minorHAnsi" w:hAnsiTheme="minorHAnsi" w:cs="GOLOEG+Calibri-Bold"/>
          <w:b/>
          <w:bCs/>
          <w:sz w:val="26"/>
          <w:szCs w:val="32"/>
        </w:rPr>
        <w:t>Strain theory</w:t>
      </w:r>
      <w:r w:rsidR="00140A98">
        <w:rPr>
          <w:rFonts w:asciiTheme="minorHAnsi" w:hAnsiTheme="minorHAnsi" w:cs="GOLOEG+Calibri-Bold"/>
          <w:b/>
          <w:bCs/>
          <w:sz w:val="26"/>
          <w:szCs w:val="32"/>
        </w:rPr>
        <w:t xml:space="preserve"> and crime</w:t>
      </w:r>
    </w:p>
    <w:p w:rsidR="00140A98" w:rsidRDefault="00140A98" w:rsidP="00140A98">
      <w:pPr>
        <w:spacing w:after="120"/>
        <w:rPr>
          <w:sz w:val="24"/>
        </w:rPr>
      </w:pPr>
    </w:p>
    <w:p w:rsidR="0007737C" w:rsidRPr="0007737C" w:rsidRDefault="0007737C" w:rsidP="0007737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40" w:lineRule="auto"/>
        <w:textAlignment w:val="baseline"/>
        <w:rPr>
          <w:rFonts w:ascii="Calibri" w:eastAsia="Times New Roman" w:hAnsi="Calibri" w:cs="Times New Roman"/>
          <w:color w:val="000000"/>
          <w:szCs w:val="20"/>
          <w:lang w:val="en-US" w:eastAsia="en-GB"/>
        </w:rPr>
      </w:pPr>
      <w:r w:rsidRPr="0007737C">
        <w:rPr>
          <w:rFonts w:ascii="Calibri" w:eastAsia="Times New Roman" w:hAnsi="Calibri" w:cs="Times New Roman"/>
          <w:color w:val="000000"/>
          <w:szCs w:val="20"/>
          <w:lang w:val="en-US" w:eastAsia="en-GB"/>
        </w:rPr>
        <w:t xml:space="preserve">Item B: Strain theories focus on the ways in which people may resort to crime of deviance when they are unable to achieve socially approved goals by legitimate means. For example, Merton argues American culture </w:t>
      </w:r>
      <w:proofErr w:type="spellStart"/>
      <w:r w:rsidRPr="0007737C">
        <w:rPr>
          <w:rFonts w:ascii="Calibri" w:eastAsia="Times New Roman" w:hAnsi="Calibri" w:cs="Times New Roman"/>
          <w:color w:val="000000"/>
          <w:szCs w:val="20"/>
          <w:lang w:val="en-US" w:eastAsia="en-GB"/>
        </w:rPr>
        <w:t>emphasises</w:t>
      </w:r>
      <w:proofErr w:type="spellEnd"/>
      <w:r w:rsidRPr="0007737C">
        <w:rPr>
          <w:rFonts w:ascii="Calibri" w:eastAsia="Times New Roman" w:hAnsi="Calibri" w:cs="Times New Roman"/>
          <w:color w:val="000000"/>
          <w:szCs w:val="20"/>
          <w:lang w:val="en-US" w:eastAsia="en-GB"/>
        </w:rPr>
        <w:t xml:space="preserve"> achieving success, but an unequal structure limits some individuals’ opportunity to do so legitimately. This may induce frustration in the individuals concerned. Some strain theorists see the response to this situation as a group reaction, in which individuals create or join deviant subcultures. </w:t>
      </w:r>
    </w:p>
    <w:p w:rsidR="0007737C" w:rsidRPr="0007737C" w:rsidRDefault="0007737C" w:rsidP="0007737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40" w:lineRule="auto"/>
        <w:textAlignment w:val="baseline"/>
        <w:rPr>
          <w:rFonts w:ascii="Calibri" w:eastAsia="Times New Roman" w:hAnsi="Calibri" w:cs="Times New Roman"/>
          <w:b/>
          <w:color w:val="000000"/>
          <w:szCs w:val="20"/>
          <w:lang w:val="en-US" w:eastAsia="en-GB"/>
        </w:rPr>
      </w:pPr>
      <w:r w:rsidRPr="0007737C">
        <w:rPr>
          <w:rFonts w:ascii="Calibri" w:eastAsia="Times New Roman" w:hAnsi="Calibri" w:cs="Times New Roman"/>
          <w:b/>
          <w:color w:val="000000"/>
          <w:szCs w:val="20"/>
          <w:lang w:val="en-US" w:eastAsia="en-GB"/>
        </w:rPr>
        <w:t xml:space="preserve">Applying material </w:t>
      </w:r>
      <w:r w:rsidRPr="0007737C">
        <w:rPr>
          <w:rFonts w:ascii="Calibri" w:eastAsia="Times New Roman" w:hAnsi="Calibri" w:cs="Times New Roman"/>
          <w:b/>
          <w:color w:val="000000"/>
          <w:szCs w:val="20"/>
          <w:lang w:eastAsia="en-GB"/>
        </w:rPr>
        <w:t>from</w:t>
      </w:r>
      <w:r w:rsidRPr="0007737C">
        <w:rPr>
          <w:rFonts w:ascii="Calibri" w:eastAsia="Times New Roman" w:hAnsi="Calibri" w:cs="Times New Roman"/>
          <w:b/>
          <w:color w:val="000000"/>
          <w:szCs w:val="20"/>
          <w:lang w:val="en-US" w:eastAsia="en-GB"/>
        </w:rPr>
        <w:t xml:space="preserve"> Item B and your knowledge, evaluate the contribution of strain theories to our understanding of crime and deviance [30 marks]</w:t>
      </w:r>
    </w:p>
    <w:p w:rsidR="00F678B1" w:rsidRDefault="0007737C" w:rsidP="006773A4">
      <w:pPr>
        <w:rPr>
          <w:rStyle w:val="A2"/>
          <w:sz w:val="24"/>
        </w:rPr>
      </w:pPr>
      <w:r>
        <w:rPr>
          <w:rStyle w:val="A2"/>
          <w:sz w:val="24"/>
        </w:rPr>
        <w:t>Some possible ideas for a structure:</w:t>
      </w:r>
    </w:p>
    <w:p w:rsidR="0007737C" w:rsidRPr="000C2752" w:rsidRDefault="0007737C" w:rsidP="0007737C">
      <w:pPr>
        <w:pBdr>
          <w:top w:val="single" w:sz="4" w:space="1" w:color="auto"/>
          <w:left w:val="single" w:sz="4" w:space="4" w:color="auto"/>
          <w:bottom w:val="single" w:sz="4" w:space="1" w:color="auto"/>
          <w:right w:val="single" w:sz="4" w:space="4" w:color="auto"/>
        </w:pBdr>
        <w:spacing w:after="120"/>
        <w:rPr>
          <w:rFonts w:ascii="Calibri" w:hAnsi="Calibri"/>
          <w:color w:val="000000"/>
        </w:rPr>
      </w:pPr>
      <w:r w:rsidRPr="000C2752">
        <w:rPr>
          <w:rFonts w:ascii="Calibri" w:hAnsi="Calibri"/>
          <w:b/>
          <w:color w:val="000000"/>
        </w:rPr>
        <w:t xml:space="preserve">Suggestion to help plan: </w:t>
      </w:r>
      <w:r w:rsidRPr="000C2752">
        <w:rPr>
          <w:rFonts w:ascii="Calibri" w:hAnsi="Calibri"/>
          <w:color w:val="000000"/>
        </w:rPr>
        <w:t xml:space="preserve">Consider the different strain theories, focusing most of your attention on Merton’s strain theory and subcultural strain theories of A K Cohen and </w:t>
      </w:r>
      <w:proofErr w:type="spellStart"/>
      <w:r w:rsidRPr="000C2752">
        <w:rPr>
          <w:rFonts w:ascii="Calibri" w:hAnsi="Calibri"/>
          <w:color w:val="000000"/>
        </w:rPr>
        <w:t>Cloward</w:t>
      </w:r>
      <w:proofErr w:type="spellEnd"/>
      <w:r w:rsidRPr="000C2752">
        <w:rPr>
          <w:rFonts w:ascii="Calibri" w:hAnsi="Calibri"/>
          <w:color w:val="000000"/>
        </w:rPr>
        <w:t xml:space="preserve"> and Ohlin, but mention recent strain theories too.</w:t>
      </w:r>
    </w:p>
    <w:p w:rsidR="0007737C" w:rsidRPr="000C2752" w:rsidRDefault="0007737C" w:rsidP="0007737C">
      <w:pPr>
        <w:pBdr>
          <w:top w:val="single" w:sz="4" w:space="1" w:color="auto"/>
          <w:left w:val="single" w:sz="4" w:space="4" w:color="auto"/>
          <w:bottom w:val="single" w:sz="4" w:space="1" w:color="auto"/>
          <w:right w:val="single" w:sz="4" w:space="4" w:color="auto"/>
        </w:pBdr>
        <w:spacing w:after="120"/>
        <w:rPr>
          <w:rFonts w:ascii="Calibri" w:hAnsi="Calibri"/>
          <w:color w:val="000000"/>
        </w:rPr>
      </w:pPr>
      <w:r w:rsidRPr="000C2752">
        <w:rPr>
          <w:rFonts w:ascii="Calibri" w:hAnsi="Calibri"/>
          <w:color w:val="000000"/>
        </w:rPr>
        <w:t xml:space="preserve">Para 1: Examine Merton’s idea of the ‘strain to anomie’ and his typology of adaptations to strain- give examples. Link to how he is different to Durkheim. </w:t>
      </w:r>
    </w:p>
    <w:p w:rsidR="0007737C" w:rsidRPr="000C2752" w:rsidRDefault="0007737C" w:rsidP="0007737C">
      <w:pPr>
        <w:pBdr>
          <w:top w:val="single" w:sz="4" w:space="1" w:color="auto"/>
          <w:left w:val="single" w:sz="4" w:space="4" w:color="auto"/>
          <w:bottom w:val="single" w:sz="4" w:space="1" w:color="auto"/>
          <w:right w:val="single" w:sz="4" w:space="4" w:color="auto"/>
        </w:pBdr>
        <w:spacing w:after="120"/>
        <w:rPr>
          <w:rFonts w:ascii="Calibri" w:hAnsi="Calibri"/>
          <w:color w:val="000000"/>
        </w:rPr>
      </w:pPr>
      <w:r w:rsidRPr="000C2752">
        <w:rPr>
          <w:rFonts w:ascii="Calibri" w:hAnsi="Calibri"/>
          <w:color w:val="000000"/>
        </w:rPr>
        <w:t>Para 2: Use Merton’s focus on the individual and utilitarian adaptations to lead into subcultural strain theories, explaining how they criticise and build on his ideas (Cohen). Evaluate Cohen.</w:t>
      </w:r>
    </w:p>
    <w:p w:rsidR="0007737C" w:rsidRPr="000C2752" w:rsidRDefault="0007737C" w:rsidP="0007737C">
      <w:pPr>
        <w:pBdr>
          <w:top w:val="single" w:sz="4" w:space="1" w:color="auto"/>
          <w:left w:val="single" w:sz="4" w:space="4" w:color="auto"/>
          <w:bottom w:val="single" w:sz="4" w:space="1" w:color="auto"/>
          <w:right w:val="single" w:sz="4" w:space="4" w:color="auto"/>
        </w:pBdr>
        <w:spacing w:after="120"/>
        <w:rPr>
          <w:rFonts w:ascii="Calibri" w:hAnsi="Calibri"/>
          <w:color w:val="000000"/>
        </w:rPr>
      </w:pPr>
      <w:r w:rsidRPr="000C2752">
        <w:rPr>
          <w:rFonts w:ascii="Calibri" w:hAnsi="Calibri"/>
          <w:color w:val="000000"/>
        </w:rPr>
        <w:t xml:space="preserve">Para 3: Do this again with </w:t>
      </w:r>
      <w:proofErr w:type="spellStart"/>
      <w:r w:rsidRPr="000C2752">
        <w:rPr>
          <w:rFonts w:ascii="Calibri" w:hAnsi="Calibri"/>
          <w:color w:val="000000"/>
        </w:rPr>
        <w:t>Cloward</w:t>
      </w:r>
      <w:proofErr w:type="spellEnd"/>
      <w:r w:rsidRPr="000C2752">
        <w:rPr>
          <w:rFonts w:ascii="Calibri" w:hAnsi="Calibri"/>
          <w:color w:val="000000"/>
        </w:rPr>
        <w:t xml:space="preserve"> and Ohlin. Evaluate </w:t>
      </w:r>
      <w:proofErr w:type="spellStart"/>
      <w:r w:rsidRPr="000C2752">
        <w:rPr>
          <w:rFonts w:ascii="Calibri" w:hAnsi="Calibri"/>
          <w:color w:val="000000"/>
        </w:rPr>
        <w:t>Cloward</w:t>
      </w:r>
      <w:proofErr w:type="spellEnd"/>
      <w:r w:rsidRPr="000C2752">
        <w:rPr>
          <w:rFonts w:ascii="Calibri" w:hAnsi="Calibri"/>
          <w:color w:val="000000"/>
        </w:rPr>
        <w:t xml:space="preserve"> and Ohlin. </w:t>
      </w:r>
    </w:p>
    <w:p w:rsidR="0007737C" w:rsidRPr="000C2752" w:rsidRDefault="0007737C" w:rsidP="0007737C">
      <w:pPr>
        <w:pBdr>
          <w:top w:val="single" w:sz="4" w:space="1" w:color="auto"/>
          <w:left w:val="single" w:sz="4" w:space="4" w:color="auto"/>
          <w:bottom w:val="single" w:sz="4" w:space="1" w:color="auto"/>
          <w:right w:val="single" w:sz="4" w:space="4" w:color="auto"/>
        </w:pBdr>
        <w:spacing w:after="120"/>
        <w:rPr>
          <w:rFonts w:ascii="Calibri" w:hAnsi="Calibri"/>
          <w:color w:val="000000"/>
        </w:rPr>
      </w:pPr>
      <w:r w:rsidRPr="000C2752">
        <w:rPr>
          <w:rFonts w:ascii="Calibri" w:hAnsi="Calibri"/>
          <w:color w:val="000000"/>
        </w:rPr>
        <w:t xml:space="preserve">Para 4: Evaluate using Miller and </w:t>
      </w:r>
      <w:proofErr w:type="spellStart"/>
      <w:r w:rsidRPr="000C2752">
        <w:rPr>
          <w:rFonts w:ascii="Calibri" w:hAnsi="Calibri"/>
          <w:color w:val="000000"/>
        </w:rPr>
        <w:t>Hirschi</w:t>
      </w:r>
      <w:proofErr w:type="spellEnd"/>
      <w:r w:rsidRPr="000C2752">
        <w:rPr>
          <w:rFonts w:ascii="Calibri" w:hAnsi="Calibri"/>
          <w:color w:val="000000"/>
        </w:rPr>
        <w:t xml:space="preserve"> – use issues such as determinism, neglect of power, and who makes the law, and reliance on official statistics.</w:t>
      </w:r>
    </w:p>
    <w:p w:rsidR="0007737C" w:rsidRPr="000C2752" w:rsidRDefault="0007737C" w:rsidP="0007737C">
      <w:pPr>
        <w:pBdr>
          <w:top w:val="single" w:sz="4" w:space="1" w:color="auto"/>
          <w:left w:val="single" w:sz="4" w:space="4" w:color="auto"/>
          <w:bottom w:val="single" w:sz="4" w:space="1" w:color="auto"/>
          <w:right w:val="single" w:sz="4" w:space="4" w:color="auto"/>
        </w:pBdr>
        <w:spacing w:after="120"/>
        <w:rPr>
          <w:rFonts w:ascii="Calibri" w:hAnsi="Calibri"/>
          <w:color w:val="000000"/>
        </w:rPr>
      </w:pPr>
      <w:r w:rsidRPr="000C2752">
        <w:rPr>
          <w:rFonts w:ascii="Calibri" w:hAnsi="Calibri"/>
          <w:color w:val="000000"/>
        </w:rPr>
        <w:t>Para 5: If possible (although we haven’t covered it yet) consider other theory’s views e.g. Marxists- you could do some additional reading.</w:t>
      </w:r>
    </w:p>
    <w:p w:rsidR="0007737C" w:rsidRPr="0007737C" w:rsidRDefault="0007737C" w:rsidP="0007737C">
      <w:pPr>
        <w:pBdr>
          <w:top w:val="single" w:sz="4" w:space="1" w:color="auto"/>
          <w:left w:val="single" w:sz="4" w:space="4" w:color="auto"/>
          <w:bottom w:val="single" w:sz="4" w:space="1" w:color="auto"/>
          <w:right w:val="single" w:sz="4" w:space="4" w:color="auto"/>
        </w:pBdr>
        <w:spacing w:after="120"/>
        <w:rPr>
          <w:rStyle w:val="A2"/>
          <w:rFonts w:ascii="Calibri" w:hAnsi="Calibri" w:cstheme="minorBidi"/>
          <w:sz w:val="22"/>
          <w:szCs w:val="22"/>
        </w:rPr>
      </w:pPr>
      <w:r w:rsidRPr="000C2752">
        <w:rPr>
          <w:rFonts w:ascii="Calibri" w:hAnsi="Calibri"/>
          <w:color w:val="000000"/>
        </w:rPr>
        <w:t xml:space="preserve">Conclusion: are strain theories useful to understand crime and deviance. </w:t>
      </w:r>
    </w:p>
    <w:p w:rsidR="00343B02" w:rsidRDefault="00343B02" w:rsidP="006773A4">
      <w:pPr>
        <w:rPr>
          <w:rStyle w:val="A2"/>
          <w:sz w:val="24"/>
        </w:rPr>
      </w:pPr>
      <w:r w:rsidRPr="00343B02">
        <w:rPr>
          <w:rStyle w:val="A2"/>
          <w:noProof/>
          <w:sz w:val="24"/>
          <w:lang w:eastAsia="en-GB"/>
        </w:rPr>
        <w:drawing>
          <wp:inline distT="0" distB="0" distL="0" distR="0">
            <wp:extent cx="6645910" cy="84214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842143"/>
                    </a:xfrm>
                    <a:prstGeom prst="rect">
                      <a:avLst/>
                    </a:prstGeom>
                    <a:noFill/>
                    <a:ln>
                      <a:noFill/>
                    </a:ln>
                  </pic:spPr>
                </pic:pic>
              </a:graphicData>
            </a:graphic>
          </wp:inline>
        </w:drawing>
      </w:r>
    </w:p>
    <w:p w:rsidR="00F678B1" w:rsidRPr="00F678B1" w:rsidRDefault="00F678B1" w:rsidP="006773A4">
      <w:pPr>
        <w:rPr>
          <w:rStyle w:val="A2"/>
          <w:b/>
          <w:sz w:val="24"/>
        </w:rPr>
      </w:pPr>
      <w:r w:rsidRPr="00F678B1">
        <w:rPr>
          <w:rStyle w:val="A2"/>
          <w:b/>
          <w:sz w:val="24"/>
        </w:rPr>
        <w:t>Key areas of the question that you need to address:</w:t>
      </w:r>
    </w:p>
    <w:tbl>
      <w:tblPr>
        <w:tblStyle w:val="TableGrid"/>
        <w:tblW w:w="0" w:type="auto"/>
        <w:tblLook w:val="04A0" w:firstRow="1" w:lastRow="0" w:firstColumn="1" w:lastColumn="0" w:noHBand="0" w:noVBand="1"/>
      </w:tblPr>
      <w:tblGrid>
        <w:gridCol w:w="5228"/>
        <w:gridCol w:w="5228"/>
      </w:tblGrid>
      <w:tr w:rsidR="00F678B1" w:rsidTr="00F678B1">
        <w:tc>
          <w:tcPr>
            <w:tcW w:w="10456" w:type="dxa"/>
            <w:gridSpan w:val="2"/>
            <w:shd w:val="clear" w:color="auto" w:fill="FFF2CC" w:themeFill="accent4" w:themeFillTint="33"/>
          </w:tcPr>
          <w:p w:rsidR="00F678B1" w:rsidRDefault="00F678B1" w:rsidP="006773A4">
            <w:r>
              <w:t>What does the question want?</w:t>
            </w:r>
          </w:p>
          <w:p w:rsidR="00F678B1" w:rsidRDefault="00F678B1" w:rsidP="006773A4"/>
          <w:p w:rsidR="00F678B1" w:rsidRDefault="00F678B1" w:rsidP="006773A4"/>
          <w:p w:rsidR="00F678B1" w:rsidRDefault="00F678B1" w:rsidP="006773A4"/>
          <w:p w:rsidR="00F678B1" w:rsidRDefault="00F678B1" w:rsidP="006773A4"/>
          <w:p w:rsidR="00F678B1" w:rsidRDefault="00F678B1" w:rsidP="006773A4"/>
        </w:tc>
      </w:tr>
      <w:tr w:rsidR="00F678B1" w:rsidTr="00F678B1">
        <w:tc>
          <w:tcPr>
            <w:tcW w:w="10456" w:type="dxa"/>
            <w:gridSpan w:val="2"/>
            <w:shd w:val="clear" w:color="auto" w:fill="FFCCFF"/>
          </w:tcPr>
          <w:p w:rsidR="00F678B1" w:rsidRDefault="00F678B1" w:rsidP="006773A4">
            <w:r w:rsidRPr="00F678B1">
              <w:rPr>
                <w:b/>
              </w:rPr>
              <w:t>Introduction:</w:t>
            </w:r>
            <w:r>
              <w:t xml:space="preserve"> needs to address the debate and define key concepts in the question</w:t>
            </w:r>
            <w:r w:rsidR="00140A98">
              <w:t>. Provide a brief overview of labelling approaches i.e. that they explain reactions to deviance but not the cause</w:t>
            </w:r>
          </w:p>
          <w:p w:rsidR="00F678B1" w:rsidRDefault="00F678B1" w:rsidP="006773A4"/>
          <w:p w:rsidR="00F678B1" w:rsidRDefault="00F678B1" w:rsidP="006773A4"/>
          <w:p w:rsidR="00F678B1" w:rsidRDefault="00F678B1" w:rsidP="006773A4"/>
          <w:p w:rsidR="00F678B1" w:rsidRDefault="00F678B1" w:rsidP="006773A4"/>
          <w:p w:rsidR="00140A98" w:rsidRDefault="00140A98" w:rsidP="006773A4"/>
          <w:p w:rsidR="00140A98" w:rsidRDefault="00140A98" w:rsidP="006773A4"/>
          <w:p w:rsidR="00F678B1" w:rsidRDefault="00F678B1" w:rsidP="006773A4"/>
        </w:tc>
      </w:tr>
      <w:tr w:rsidR="00F678B1" w:rsidTr="00F678B1">
        <w:tc>
          <w:tcPr>
            <w:tcW w:w="10456" w:type="dxa"/>
            <w:gridSpan w:val="2"/>
            <w:shd w:val="clear" w:color="auto" w:fill="CCFFFF"/>
          </w:tcPr>
          <w:p w:rsidR="00F678B1" w:rsidRDefault="00F678B1" w:rsidP="006773A4">
            <w:r>
              <w:t>How could you use the</w:t>
            </w:r>
            <w:r w:rsidRPr="00F678B1">
              <w:rPr>
                <w:b/>
              </w:rPr>
              <w:t xml:space="preserve"> item</w:t>
            </w:r>
          </w:p>
          <w:p w:rsidR="00F678B1" w:rsidRDefault="00F678B1" w:rsidP="006773A4"/>
          <w:p w:rsidR="00F678B1" w:rsidRDefault="00F678B1" w:rsidP="006773A4"/>
          <w:p w:rsidR="00140A98" w:rsidRDefault="00140A98" w:rsidP="006773A4"/>
          <w:p w:rsidR="00F678B1" w:rsidRDefault="00F678B1" w:rsidP="006773A4"/>
        </w:tc>
      </w:tr>
      <w:tr w:rsidR="00F678B1" w:rsidTr="00F678B1">
        <w:tc>
          <w:tcPr>
            <w:tcW w:w="10456" w:type="dxa"/>
            <w:gridSpan w:val="2"/>
            <w:shd w:val="clear" w:color="auto" w:fill="E2EFD9" w:themeFill="accent6" w:themeFillTint="33"/>
          </w:tcPr>
          <w:p w:rsidR="00F678B1" w:rsidRDefault="00F678B1" w:rsidP="006773A4">
            <w:r>
              <w:lastRenderedPageBreak/>
              <w:t>What key concepts will need to be included?</w:t>
            </w:r>
          </w:p>
          <w:p w:rsidR="00F678B1" w:rsidRDefault="00F678B1" w:rsidP="006773A4"/>
          <w:p w:rsidR="00F678B1" w:rsidRDefault="00F678B1" w:rsidP="006773A4"/>
          <w:p w:rsidR="0007737C" w:rsidRDefault="0007737C" w:rsidP="006773A4"/>
          <w:p w:rsidR="00F678B1" w:rsidRDefault="00F678B1" w:rsidP="006773A4"/>
          <w:p w:rsidR="00F678B1" w:rsidRDefault="00F678B1" w:rsidP="006773A4"/>
        </w:tc>
      </w:tr>
      <w:tr w:rsidR="0007737C" w:rsidTr="00555C9C">
        <w:trPr>
          <w:trHeight w:val="1972"/>
        </w:trPr>
        <w:tc>
          <w:tcPr>
            <w:tcW w:w="5228" w:type="dxa"/>
            <w:shd w:val="clear" w:color="auto" w:fill="FFE599" w:themeFill="accent4" w:themeFillTint="66"/>
          </w:tcPr>
          <w:p w:rsidR="0007737C" w:rsidRDefault="0007737C" w:rsidP="00140A98">
            <w:pPr>
              <w:rPr>
                <w:b/>
              </w:rPr>
            </w:pPr>
          </w:p>
          <w:p w:rsidR="0007737C" w:rsidRDefault="0007737C" w:rsidP="00140A98">
            <w:pPr>
              <w:rPr>
                <w:b/>
              </w:rPr>
            </w:pPr>
          </w:p>
          <w:p w:rsidR="0007737C" w:rsidRDefault="0007737C" w:rsidP="00140A98">
            <w:pPr>
              <w:rPr>
                <w:b/>
              </w:rPr>
            </w:pPr>
          </w:p>
          <w:p w:rsidR="0007737C" w:rsidRDefault="0007737C" w:rsidP="00140A98">
            <w:pPr>
              <w:rPr>
                <w:b/>
              </w:rPr>
            </w:pPr>
          </w:p>
          <w:p w:rsidR="0007737C" w:rsidRDefault="0007737C" w:rsidP="00140A98">
            <w:pPr>
              <w:rPr>
                <w:b/>
              </w:rPr>
            </w:pPr>
          </w:p>
          <w:p w:rsidR="0007737C" w:rsidRDefault="0007737C" w:rsidP="00140A98">
            <w:pPr>
              <w:rPr>
                <w:b/>
              </w:rPr>
            </w:pPr>
          </w:p>
          <w:p w:rsidR="0007737C" w:rsidRDefault="0007737C" w:rsidP="00140A98">
            <w:pPr>
              <w:rPr>
                <w:b/>
              </w:rPr>
            </w:pPr>
          </w:p>
          <w:p w:rsidR="0007737C" w:rsidRDefault="0007737C" w:rsidP="00140A98">
            <w:pPr>
              <w:rPr>
                <w:b/>
              </w:rPr>
            </w:pPr>
          </w:p>
          <w:p w:rsidR="0007737C" w:rsidRDefault="0007737C" w:rsidP="00140A98">
            <w:pPr>
              <w:rPr>
                <w:b/>
              </w:rPr>
            </w:pPr>
          </w:p>
        </w:tc>
        <w:tc>
          <w:tcPr>
            <w:tcW w:w="5228" w:type="dxa"/>
            <w:shd w:val="clear" w:color="auto" w:fill="FFE599" w:themeFill="accent4" w:themeFillTint="66"/>
          </w:tcPr>
          <w:p w:rsidR="0007737C" w:rsidRDefault="0007737C" w:rsidP="00140A98"/>
        </w:tc>
      </w:tr>
      <w:tr w:rsidR="0007737C" w:rsidTr="00555C9C">
        <w:trPr>
          <w:trHeight w:val="1968"/>
        </w:trPr>
        <w:tc>
          <w:tcPr>
            <w:tcW w:w="5228" w:type="dxa"/>
            <w:shd w:val="clear" w:color="auto" w:fill="FFE599" w:themeFill="accent4" w:themeFillTint="66"/>
          </w:tcPr>
          <w:p w:rsidR="0007737C" w:rsidRDefault="0007737C" w:rsidP="006773A4">
            <w:pPr>
              <w:rPr>
                <w:b/>
              </w:rPr>
            </w:pPr>
          </w:p>
          <w:p w:rsidR="0007737C" w:rsidRDefault="0007737C" w:rsidP="006773A4">
            <w:pPr>
              <w:rPr>
                <w:b/>
              </w:rPr>
            </w:pPr>
          </w:p>
          <w:p w:rsidR="0007737C" w:rsidRDefault="0007737C" w:rsidP="006773A4">
            <w:pPr>
              <w:rPr>
                <w:b/>
              </w:rPr>
            </w:pPr>
          </w:p>
          <w:p w:rsidR="0007737C" w:rsidRDefault="0007737C" w:rsidP="006773A4">
            <w:pPr>
              <w:rPr>
                <w:b/>
              </w:rPr>
            </w:pPr>
          </w:p>
          <w:p w:rsidR="0007737C" w:rsidRDefault="0007737C" w:rsidP="006773A4">
            <w:pPr>
              <w:rPr>
                <w:b/>
              </w:rPr>
            </w:pPr>
          </w:p>
          <w:p w:rsidR="0007737C" w:rsidRDefault="0007737C" w:rsidP="006773A4">
            <w:pPr>
              <w:rPr>
                <w:b/>
              </w:rPr>
            </w:pPr>
          </w:p>
          <w:p w:rsidR="0007737C" w:rsidRDefault="0007737C" w:rsidP="006773A4">
            <w:pPr>
              <w:rPr>
                <w:b/>
              </w:rPr>
            </w:pPr>
          </w:p>
          <w:p w:rsidR="0007737C" w:rsidRDefault="0007737C" w:rsidP="006773A4">
            <w:pPr>
              <w:rPr>
                <w:b/>
              </w:rPr>
            </w:pPr>
          </w:p>
          <w:p w:rsidR="0007737C" w:rsidRPr="00140A98" w:rsidRDefault="0007737C" w:rsidP="006773A4">
            <w:pPr>
              <w:rPr>
                <w:b/>
              </w:rPr>
            </w:pPr>
          </w:p>
        </w:tc>
        <w:tc>
          <w:tcPr>
            <w:tcW w:w="5228" w:type="dxa"/>
            <w:shd w:val="clear" w:color="auto" w:fill="FFE599" w:themeFill="accent4" w:themeFillTint="66"/>
          </w:tcPr>
          <w:p w:rsidR="0007737C" w:rsidRPr="00140A98" w:rsidRDefault="0007737C" w:rsidP="006773A4">
            <w:pPr>
              <w:rPr>
                <w:b/>
              </w:rPr>
            </w:pPr>
          </w:p>
        </w:tc>
      </w:tr>
      <w:tr w:rsidR="0007737C" w:rsidTr="00555C9C">
        <w:trPr>
          <w:trHeight w:val="1968"/>
        </w:trPr>
        <w:tc>
          <w:tcPr>
            <w:tcW w:w="5228" w:type="dxa"/>
            <w:shd w:val="clear" w:color="auto" w:fill="FFE599" w:themeFill="accent4" w:themeFillTint="66"/>
          </w:tcPr>
          <w:p w:rsidR="0007737C" w:rsidRPr="00140A98" w:rsidRDefault="0007737C" w:rsidP="006773A4">
            <w:pPr>
              <w:rPr>
                <w:b/>
              </w:rPr>
            </w:pPr>
          </w:p>
        </w:tc>
        <w:tc>
          <w:tcPr>
            <w:tcW w:w="5228" w:type="dxa"/>
            <w:shd w:val="clear" w:color="auto" w:fill="FFE599" w:themeFill="accent4" w:themeFillTint="66"/>
          </w:tcPr>
          <w:p w:rsidR="0007737C" w:rsidRPr="00140A98" w:rsidRDefault="0007737C" w:rsidP="006773A4">
            <w:pPr>
              <w:rPr>
                <w:b/>
              </w:rPr>
            </w:pPr>
          </w:p>
        </w:tc>
      </w:tr>
      <w:tr w:rsidR="0007737C" w:rsidTr="00555C9C">
        <w:trPr>
          <w:trHeight w:val="1968"/>
        </w:trPr>
        <w:tc>
          <w:tcPr>
            <w:tcW w:w="5228" w:type="dxa"/>
            <w:shd w:val="clear" w:color="auto" w:fill="FFE599" w:themeFill="accent4" w:themeFillTint="66"/>
          </w:tcPr>
          <w:p w:rsidR="0007737C" w:rsidRDefault="0007737C" w:rsidP="006773A4">
            <w:pPr>
              <w:rPr>
                <w:b/>
              </w:rPr>
            </w:pPr>
          </w:p>
          <w:p w:rsidR="0007737C" w:rsidRDefault="0007737C" w:rsidP="006773A4">
            <w:pPr>
              <w:rPr>
                <w:b/>
              </w:rPr>
            </w:pPr>
          </w:p>
          <w:p w:rsidR="0007737C" w:rsidRDefault="0007737C" w:rsidP="006773A4">
            <w:pPr>
              <w:rPr>
                <w:b/>
              </w:rPr>
            </w:pPr>
          </w:p>
          <w:p w:rsidR="0007737C" w:rsidRDefault="0007737C" w:rsidP="006773A4">
            <w:pPr>
              <w:rPr>
                <w:b/>
              </w:rPr>
            </w:pPr>
          </w:p>
          <w:p w:rsidR="0007737C" w:rsidRDefault="0007737C" w:rsidP="006773A4">
            <w:pPr>
              <w:rPr>
                <w:b/>
              </w:rPr>
            </w:pPr>
          </w:p>
          <w:p w:rsidR="0007737C" w:rsidRDefault="0007737C" w:rsidP="006773A4">
            <w:pPr>
              <w:rPr>
                <w:b/>
              </w:rPr>
            </w:pPr>
          </w:p>
          <w:p w:rsidR="0007737C" w:rsidRDefault="0007737C" w:rsidP="006773A4">
            <w:pPr>
              <w:rPr>
                <w:b/>
              </w:rPr>
            </w:pPr>
          </w:p>
          <w:p w:rsidR="0007737C" w:rsidRDefault="0007737C" w:rsidP="006773A4">
            <w:pPr>
              <w:rPr>
                <w:b/>
              </w:rPr>
            </w:pPr>
          </w:p>
          <w:p w:rsidR="0007737C" w:rsidRPr="00140A98" w:rsidRDefault="0007737C" w:rsidP="006773A4">
            <w:pPr>
              <w:rPr>
                <w:b/>
              </w:rPr>
            </w:pPr>
          </w:p>
        </w:tc>
        <w:tc>
          <w:tcPr>
            <w:tcW w:w="5228" w:type="dxa"/>
            <w:shd w:val="clear" w:color="auto" w:fill="FFE599" w:themeFill="accent4" w:themeFillTint="66"/>
          </w:tcPr>
          <w:p w:rsidR="0007737C" w:rsidRPr="00140A98" w:rsidRDefault="0007737C" w:rsidP="006773A4">
            <w:pPr>
              <w:rPr>
                <w:b/>
              </w:rPr>
            </w:pPr>
          </w:p>
        </w:tc>
      </w:tr>
      <w:tr w:rsidR="0007737C" w:rsidTr="00555C9C">
        <w:trPr>
          <w:trHeight w:val="1968"/>
        </w:trPr>
        <w:tc>
          <w:tcPr>
            <w:tcW w:w="5228" w:type="dxa"/>
            <w:shd w:val="clear" w:color="auto" w:fill="FFE599" w:themeFill="accent4" w:themeFillTint="66"/>
          </w:tcPr>
          <w:p w:rsidR="0007737C" w:rsidRDefault="0007737C" w:rsidP="006773A4">
            <w:pPr>
              <w:rPr>
                <w:b/>
              </w:rPr>
            </w:pPr>
          </w:p>
          <w:p w:rsidR="0007737C" w:rsidRDefault="0007737C" w:rsidP="006773A4">
            <w:pPr>
              <w:rPr>
                <w:b/>
              </w:rPr>
            </w:pPr>
          </w:p>
          <w:p w:rsidR="0007737C" w:rsidRDefault="0007737C" w:rsidP="006773A4">
            <w:pPr>
              <w:rPr>
                <w:b/>
              </w:rPr>
            </w:pPr>
          </w:p>
          <w:p w:rsidR="0007737C" w:rsidRDefault="0007737C" w:rsidP="006773A4">
            <w:pPr>
              <w:rPr>
                <w:b/>
              </w:rPr>
            </w:pPr>
          </w:p>
          <w:p w:rsidR="0007737C" w:rsidRDefault="0007737C" w:rsidP="006773A4">
            <w:pPr>
              <w:rPr>
                <w:b/>
              </w:rPr>
            </w:pPr>
          </w:p>
          <w:p w:rsidR="0007737C" w:rsidRDefault="0007737C" w:rsidP="006773A4">
            <w:pPr>
              <w:rPr>
                <w:b/>
              </w:rPr>
            </w:pPr>
          </w:p>
          <w:p w:rsidR="0007737C" w:rsidRDefault="0007737C" w:rsidP="006773A4">
            <w:pPr>
              <w:rPr>
                <w:b/>
              </w:rPr>
            </w:pPr>
          </w:p>
          <w:p w:rsidR="0007737C" w:rsidRDefault="0007737C" w:rsidP="006773A4">
            <w:pPr>
              <w:rPr>
                <w:b/>
              </w:rPr>
            </w:pPr>
          </w:p>
          <w:p w:rsidR="0007737C" w:rsidRPr="00140A98" w:rsidRDefault="0007737C" w:rsidP="006773A4">
            <w:pPr>
              <w:rPr>
                <w:b/>
              </w:rPr>
            </w:pPr>
            <w:bookmarkStart w:id="0" w:name="_GoBack"/>
            <w:bookmarkEnd w:id="0"/>
          </w:p>
        </w:tc>
        <w:tc>
          <w:tcPr>
            <w:tcW w:w="5228" w:type="dxa"/>
            <w:shd w:val="clear" w:color="auto" w:fill="FFE599" w:themeFill="accent4" w:themeFillTint="66"/>
          </w:tcPr>
          <w:p w:rsidR="0007737C" w:rsidRPr="00140A98" w:rsidRDefault="0007737C" w:rsidP="006773A4">
            <w:pPr>
              <w:rPr>
                <w:b/>
              </w:rPr>
            </w:pPr>
          </w:p>
        </w:tc>
      </w:tr>
      <w:tr w:rsidR="00F678B1" w:rsidTr="00F678B1">
        <w:tc>
          <w:tcPr>
            <w:tcW w:w="10456" w:type="dxa"/>
            <w:gridSpan w:val="2"/>
            <w:shd w:val="clear" w:color="auto" w:fill="FFCCCC"/>
          </w:tcPr>
          <w:p w:rsidR="00F678B1" w:rsidRDefault="00F678B1" w:rsidP="006773A4">
            <w:r>
              <w:t xml:space="preserve">Conclusion- weigh up the debate: based on the evidence you have presented, </w:t>
            </w:r>
            <w:r w:rsidR="00140A98">
              <w:t>does labelling theory really help us understand crime and deviance</w:t>
            </w:r>
            <w:r>
              <w:t>?</w:t>
            </w:r>
          </w:p>
          <w:p w:rsidR="00F678B1" w:rsidRDefault="00F678B1" w:rsidP="006773A4"/>
          <w:p w:rsidR="00F678B1" w:rsidRDefault="00F678B1" w:rsidP="006773A4"/>
          <w:p w:rsidR="00F678B1" w:rsidRDefault="00F678B1" w:rsidP="006773A4"/>
          <w:p w:rsidR="00F678B1" w:rsidRDefault="00F678B1" w:rsidP="006773A4"/>
        </w:tc>
      </w:tr>
    </w:tbl>
    <w:p w:rsidR="00343B02" w:rsidRDefault="00343B02" w:rsidP="006773A4"/>
    <w:sectPr w:rsidR="00343B02" w:rsidSect="006773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LOEG+Calibri-Bold">
    <w:altName w:val="GOLOEG+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F1375"/>
    <w:multiLevelType w:val="hybridMultilevel"/>
    <w:tmpl w:val="D74A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A4"/>
    <w:rsid w:val="0007737C"/>
    <w:rsid w:val="00140A98"/>
    <w:rsid w:val="002B3A14"/>
    <w:rsid w:val="00343B02"/>
    <w:rsid w:val="00586370"/>
    <w:rsid w:val="006773A4"/>
    <w:rsid w:val="00EB64D0"/>
    <w:rsid w:val="00F67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A862"/>
  <w15:chartTrackingRefBased/>
  <w15:docId w15:val="{89440AAF-E88D-4805-9DB0-A8CB22B9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73A4"/>
    <w:pPr>
      <w:autoSpaceDE w:val="0"/>
      <w:autoSpaceDN w:val="0"/>
      <w:adjustRightInd w:val="0"/>
      <w:spacing w:after="0" w:line="240" w:lineRule="auto"/>
    </w:pPr>
    <w:rPr>
      <w:rFonts w:ascii="HelveticaNeue MediumCond" w:hAnsi="HelveticaNeue MediumCond" w:cs="HelveticaNeue MediumCond"/>
      <w:color w:val="000000"/>
      <w:sz w:val="24"/>
      <w:szCs w:val="24"/>
    </w:rPr>
  </w:style>
  <w:style w:type="character" w:customStyle="1" w:styleId="A2">
    <w:name w:val="A2"/>
    <w:uiPriority w:val="99"/>
    <w:rsid w:val="006773A4"/>
    <w:rPr>
      <w:rFonts w:cs="HelveticaNeue MediumCond"/>
      <w:color w:val="000000"/>
      <w:sz w:val="18"/>
      <w:szCs w:val="18"/>
    </w:rPr>
  </w:style>
  <w:style w:type="character" w:styleId="Hyperlink">
    <w:name w:val="Hyperlink"/>
    <w:basedOn w:val="DefaultParagraphFont"/>
    <w:uiPriority w:val="99"/>
    <w:unhideWhenUsed/>
    <w:rsid w:val="006773A4"/>
    <w:rPr>
      <w:color w:val="0563C1" w:themeColor="hyperlink"/>
      <w:u w:val="single"/>
    </w:rPr>
  </w:style>
  <w:style w:type="table" w:styleId="TableGrid">
    <w:name w:val="Table Grid"/>
    <w:basedOn w:val="TableNormal"/>
    <w:uiPriority w:val="39"/>
    <w:rsid w:val="00677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A98"/>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40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F72A342EC0654280EC5FC7EE8BDD54" ma:contentTypeVersion="0" ma:contentTypeDescription="Create a new document." ma:contentTypeScope="" ma:versionID="d16f3291d8f10b46da6af6e30c54c764">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48112F-74A4-4737-89DE-D66BEAF95416}"/>
</file>

<file path=customXml/itemProps2.xml><?xml version="1.0" encoding="utf-8"?>
<ds:datastoreItem xmlns:ds="http://schemas.openxmlformats.org/officeDocument/2006/customXml" ds:itemID="{BA18E792-B47D-4079-AC98-E6939AB36D9A}"/>
</file>

<file path=customXml/itemProps3.xml><?xml version="1.0" encoding="utf-8"?>
<ds:datastoreItem xmlns:ds="http://schemas.openxmlformats.org/officeDocument/2006/customXml" ds:itemID="{6A6E7D76-9E5D-436E-BD6B-1736B220B4E4}"/>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3</cp:revision>
  <cp:lastPrinted>2020-09-10T13:53:00Z</cp:lastPrinted>
  <dcterms:created xsi:type="dcterms:W3CDTF">2020-09-10T13:52:00Z</dcterms:created>
  <dcterms:modified xsi:type="dcterms:W3CDTF">2020-09-10T13:53:00Z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0x010100A5F72A342EC0654280EC5FC7EE8BDD54</vt:lpwstr>
  </property>
</Properties>
</file>