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E71C7A" w14:textId="0F1E10E9" w:rsidR="00C64D11" w:rsidRPr="000B7154" w:rsidRDefault="004D492D" w:rsidP="005D155C">
      <w:pPr>
        <w:ind w:left="-426"/>
        <w:rPr>
          <w:rFonts w:cs="Arial"/>
          <w:bCs/>
          <w:sz w:val="24"/>
          <w:szCs w:val="24"/>
        </w:rPr>
      </w:pPr>
      <w:bookmarkStart w:id="0" w:name="_GoBack"/>
      <w:bookmarkEnd w:id="0"/>
      <w:r w:rsidRPr="000B7154">
        <w:rPr>
          <w:rFonts w:cs="Arial"/>
          <w:bCs/>
          <w:noProof/>
          <w:sz w:val="24"/>
          <w:szCs w:val="24"/>
          <w:lang w:eastAsia="en-GB"/>
        </w:rPr>
        <w:drawing>
          <wp:anchor distT="0" distB="0" distL="114300" distR="114300" simplePos="0" relativeHeight="251664896" behindDoc="0" locked="0" layoutInCell="1" allowOverlap="1" wp14:anchorId="6F8B7935" wp14:editId="32788786">
            <wp:simplePos x="0" y="0"/>
            <wp:positionH relativeFrom="column">
              <wp:posOffset>-152400</wp:posOffset>
            </wp:positionH>
            <wp:positionV relativeFrom="paragraph">
              <wp:posOffset>0</wp:posOffset>
            </wp:positionV>
            <wp:extent cx="6871970" cy="39719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1970" cy="3971925"/>
                    </a:xfrm>
                    <a:prstGeom prst="rect">
                      <a:avLst/>
                    </a:prstGeom>
                    <a:noFill/>
                  </pic:spPr>
                </pic:pic>
              </a:graphicData>
            </a:graphic>
            <wp14:sizeRelH relativeFrom="page">
              <wp14:pctWidth>0</wp14:pctWidth>
            </wp14:sizeRelH>
            <wp14:sizeRelV relativeFrom="page">
              <wp14:pctHeight>0</wp14:pctHeight>
            </wp14:sizeRelV>
          </wp:anchor>
        </w:drawing>
      </w:r>
    </w:p>
    <w:p w14:paraId="20337FB0" w14:textId="77777777" w:rsidR="00633F57" w:rsidRPr="000B7154" w:rsidRDefault="00633F57" w:rsidP="008F09C1">
      <w:pPr>
        <w:jc w:val="both"/>
        <w:rPr>
          <w:rFonts w:cs="Arial"/>
          <w:sz w:val="24"/>
          <w:szCs w:val="24"/>
        </w:rPr>
      </w:pPr>
    </w:p>
    <w:p w14:paraId="2A241CFF" w14:textId="77777777" w:rsidR="004D492D" w:rsidRPr="000B7154" w:rsidRDefault="004D492D" w:rsidP="008F09C1">
      <w:pPr>
        <w:jc w:val="both"/>
        <w:rPr>
          <w:rFonts w:cs="Arial"/>
          <w:sz w:val="24"/>
          <w:szCs w:val="24"/>
        </w:rPr>
      </w:pPr>
      <w:r w:rsidRPr="000B7154">
        <w:rPr>
          <w:rFonts w:cs="Arial"/>
          <w:sz w:val="24"/>
          <w:szCs w:val="24"/>
        </w:rPr>
        <w:t xml:space="preserve">Key words identification: </w:t>
      </w:r>
    </w:p>
    <w:p w14:paraId="2CDCF7F1" w14:textId="3CE378F4" w:rsidR="008F09C1" w:rsidRPr="000B7154" w:rsidRDefault="004D492D" w:rsidP="008F09C1">
      <w:pPr>
        <w:ind w:right="-472"/>
        <w:jc w:val="both"/>
        <w:rPr>
          <w:rFonts w:cs="Arial"/>
          <w:sz w:val="24"/>
          <w:szCs w:val="24"/>
        </w:rPr>
      </w:pPr>
      <w:r w:rsidRPr="000B7154">
        <w:rPr>
          <w:rFonts w:cs="Arial"/>
          <w:sz w:val="24"/>
          <w:szCs w:val="24"/>
        </w:rPr>
        <w:t>De-industrialisation</w:t>
      </w:r>
      <w:r w:rsidRPr="000B7154">
        <w:rPr>
          <w:rFonts w:cs="Arial"/>
          <w:sz w:val="24"/>
          <w:szCs w:val="24"/>
        </w:rPr>
        <w:tab/>
      </w:r>
      <w:r w:rsidRPr="000B7154">
        <w:rPr>
          <w:rFonts w:cs="Arial"/>
          <w:sz w:val="24"/>
          <w:szCs w:val="24"/>
        </w:rPr>
        <w:tab/>
      </w:r>
      <w:r w:rsidRPr="000B7154">
        <w:rPr>
          <w:rFonts w:cs="Arial"/>
          <w:sz w:val="24"/>
          <w:szCs w:val="24"/>
        </w:rPr>
        <w:tab/>
      </w:r>
      <w:r w:rsidRPr="000B7154">
        <w:rPr>
          <w:rFonts w:cs="Arial"/>
          <w:sz w:val="24"/>
          <w:szCs w:val="24"/>
        </w:rPr>
        <w:tab/>
        <w:t xml:space="preserve">Dereliction </w:t>
      </w:r>
      <w:r w:rsidRPr="000B7154">
        <w:rPr>
          <w:rFonts w:cs="Arial"/>
          <w:sz w:val="24"/>
          <w:szCs w:val="24"/>
        </w:rPr>
        <w:tab/>
      </w:r>
      <w:r w:rsidRPr="000B7154">
        <w:rPr>
          <w:rFonts w:cs="Arial"/>
          <w:sz w:val="24"/>
          <w:szCs w:val="24"/>
        </w:rPr>
        <w:tab/>
      </w:r>
      <w:r w:rsidRPr="000B7154">
        <w:rPr>
          <w:rFonts w:cs="Arial"/>
          <w:sz w:val="24"/>
          <w:szCs w:val="24"/>
        </w:rPr>
        <w:tab/>
      </w:r>
      <w:r w:rsidRPr="000B7154">
        <w:rPr>
          <w:rFonts w:cs="Arial"/>
          <w:sz w:val="24"/>
          <w:szCs w:val="24"/>
        </w:rPr>
        <w:tab/>
        <w:t>Deprivation</w:t>
      </w:r>
    </w:p>
    <w:tbl>
      <w:tblPr>
        <w:tblStyle w:val="TableGrid"/>
        <w:tblpPr w:leftFromText="180" w:rightFromText="180" w:vertAnchor="text" w:horzAnchor="margin" w:tblpY="1"/>
        <w:tblW w:w="10529" w:type="dxa"/>
        <w:tblLook w:val="04A0" w:firstRow="1" w:lastRow="0" w:firstColumn="1" w:lastColumn="0" w:noHBand="0" w:noVBand="1"/>
      </w:tblPr>
      <w:tblGrid>
        <w:gridCol w:w="2477"/>
        <w:gridCol w:w="8052"/>
      </w:tblGrid>
      <w:tr w:rsidR="008F09C1" w:rsidRPr="000B7154" w14:paraId="6E2396DE" w14:textId="77777777" w:rsidTr="008F09C1">
        <w:trPr>
          <w:trHeight w:val="1270"/>
        </w:trPr>
        <w:tc>
          <w:tcPr>
            <w:tcW w:w="2477" w:type="dxa"/>
          </w:tcPr>
          <w:p w14:paraId="12863AC4" w14:textId="77777777" w:rsidR="008F09C1" w:rsidRPr="000B7154" w:rsidRDefault="008F09C1" w:rsidP="008F09C1">
            <w:pPr>
              <w:ind w:left="-426"/>
              <w:jc w:val="both"/>
              <w:rPr>
                <w:rFonts w:cs="Arial"/>
                <w:sz w:val="24"/>
                <w:szCs w:val="24"/>
              </w:rPr>
            </w:pPr>
          </w:p>
        </w:tc>
        <w:tc>
          <w:tcPr>
            <w:tcW w:w="8052" w:type="dxa"/>
          </w:tcPr>
          <w:p w14:paraId="42892C06" w14:textId="77777777" w:rsidR="008F09C1" w:rsidRPr="000B7154" w:rsidRDefault="008F09C1" w:rsidP="008F09C1">
            <w:pPr>
              <w:jc w:val="center"/>
              <w:rPr>
                <w:rFonts w:cs="Arial"/>
                <w:sz w:val="24"/>
                <w:szCs w:val="24"/>
              </w:rPr>
            </w:pPr>
          </w:p>
          <w:p w14:paraId="236AAC36" w14:textId="77777777" w:rsidR="008F09C1" w:rsidRPr="000B7154" w:rsidRDefault="008F09C1" w:rsidP="008F09C1">
            <w:pPr>
              <w:jc w:val="center"/>
              <w:rPr>
                <w:rFonts w:cs="Arial"/>
                <w:sz w:val="24"/>
                <w:szCs w:val="24"/>
              </w:rPr>
            </w:pPr>
            <w:r w:rsidRPr="000B7154">
              <w:rPr>
                <w:rFonts w:cs="Arial"/>
                <w:sz w:val="24"/>
                <w:szCs w:val="24"/>
              </w:rPr>
              <w:t>The state of having been abandoned and become dilapidated.</w:t>
            </w:r>
          </w:p>
          <w:p w14:paraId="4E5D58C7" w14:textId="77777777" w:rsidR="008F09C1" w:rsidRPr="000B7154" w:rsidRDefault="008F09C1" w:rsidP="008F09C1">
            <w:pPr>
              <w:jc w:val="center"/>
              <w:rPr>
                <w:rFonts w:cs="Arial"/>
                <w:sz w:val="24"/>
                <w:szCs w:val="24"/>
              </w:rPr>
            </w:pPr>
          </w:p>
        </w:tc>
      </w:tr>
      <w:tr w:rsidR="008F09C1" w:rsidRPr="000B7154" w14:paraId="2697F9DC" w14:textId="77777777" w:rsidTr="008F09C1">
        <w:trPr>
          <w:trHeight w:val="1639"/>
        </w:trPr>
        <w:tc>
          <w:tcPr>
            <w:tcW w:w="2477" w:type="dxa"/>
          </w:tcPr>
          <w:p w14:paraId="665FB4E9" w14:textId="77777777" w:rsidR="008F09C1" w:rsidRPr="000B7154" w:rsidRDefault="008F09C1" w:rsidP="008F09C1">
            <w:pPr>
              <w:ind w:left="-426"/>
              <w:jc w:val="both"/>
              <w:rPr>
                <w:rFonts w:cs="Arial"/>
                <w:sz w:val="24"/>
                <w:szCs w:val="24"/>
              </w:rPr>
            </w:pPr>
          </w:p>
        </w:tc>
        <w:tc>
          <w:tcPr>
            <w:tcW w:w="8052" w:type="dxa"/>
          </w:tcPr>
          <w:p w14:paraId="00AC4F00" w14:textId="77777777" w:rsidR="008F09C1" w:rsidRPr="000B7154" w:rsidRDefault="008F09C1" w:rsidP="008F09C1">
            <w:pPr>
              <w:spacing w:after="160" w:line="259" w:lineRule="auto"/>
              <w:jc w:val="center"/>
              <w:rPr>
                <w:rFonts w:cs="Arial"/>
                <w:sz w:val="24"/>
                <w:szCs w:val="24"/>
              </w:rPr>
            </w:pPr>
          </w:p>
          <w:p w14:paraId="6D5F6C3E" w14:textId="77777777" w:rsidR="008F09C1" w:rsidRPr="000B7154" w:rsidRDefault="008F09C1" w:rsidP="008F09C1">
            <w:pPr>
              <w:spacing w:after="160" w:line="259" w:lineRule="auto"/>
              <w:jc w:val="center"/>
              <w:rPr>
                <w:rFonts w:cs="Arial"/>
                <w:sz w:val="24"/>
                <w:szCs w:val="24"/>
              </w:rPr>
            </w:pPr>
            <w:r w:rsidRPr="000B7154">
              <w:rPr>
                <w:rFonts w:cs="Arial"/>
                <w:sz w:val="24"/>
                <w:szCs w:val="24"/>
              </w:rPr>
              <w:t>The damaging lack of material benefits considered to be basic necessities in a society.</w:t>
            </w:r>
          </w:p>
          <w:p w14:paraId="00C87E0A" w14:textId="77777777" w:rsidR="008F09C1" w:rsidRPr="000B7154" w:rsidRDefault="008F09C1" w:rsidP="008F09C1">
            <w:pPr>
              <w:jc w:val="center"/>
              <w:rPr>
                <w:rFonts w:cs="Arial"/>
                <w:sz w:val="24"/>
                <w:szCs w:val="24"/>
              </w:rPr>
            </w:pPr>
          </w:p>
        </w:tc>
      </w:tr>
      <w:tr w:rsidR="008F09C1" w:rsidRPr="000B7154" w14:paraId="2E46D81E" w14:textId="77777777" w:rsidTr="008F09C1">
        <w:trPr>
          <w:trHeight w:val="1905"/>
        </w:trPr>
        <w:tc>
          <w:tcPr>
            <w:tcW w:w="2477" w:type="dxa"/>
          </w:tcPr>
          <w:p w14:paraId="2F59378E" w14:textId="77777777" w:rsidR="008F09C1" w:rsidRPr="000B7154" w:rsidRDefault="008F09C1" w:rsidP="008F09C1">
            <w:pPr>
              <w:ind w:left="-426"/>
              <w:jc w:val="both"/>
              <w:rPr>
                <w:rFonts w:cs="Arial"/>
                <w:sz w:val="24"/>
                <w:szCs w:val="24"/>
              </w:rPr>
            </w:pPr>
          </w:p>
        </w:tc>
        <w:tc>
          <w:tcPr>
            <w:tcW w:w="8052" w:type="dxa"/>
          </w:tcPr>
          <w:p w14:paraId="0CB4FE45" w14:textId="77777777" w:rsidR="008F09C1" w:rsidRPr="000B7154" w:rsidRDefault="008F09C1" w:rsidP="008F09C1">
            <w:pPr>
              <w:jc w:val="center"/>
              <w:rPr>
                <w:rFonts w:cs="Arial"/>
                <w:sz w:val="24"/>
                <w:szCs w:val="24"/>
              </w:rPr>
            </w:pPr>
          </w:p>
          <w:p w14:paraId="168B5753" w14:textId="77777777" w:rsidR="008F09C1" w:rsidRPr="000B7154" w:rsidRDefault="008F09C1" w:rsidP="008F09C1">
            <w:pPr>
              <w:jc w:val="center"/>
              <w:rPr>
                <w:rFonts w:cs="Arial"/>
                <w:sz w:val="24"/>
                <w:szCs w:val="24"/>
              </w:rPr>
            </w:pPr>
            <w:r w:rsidRPr="000B7154">
              <w:rPr>
                <w:rFonts w:cs="Arial"/>
                <w:sz w:val="24"/>
                <w:szCs w:val="24"/>
              </w:rPr>
              <w:t>The decline of regionally important manufacturing industries.  The decline can be charted either in terms of workforce numbers or output and production measures.</w:t>
            </w:r>
          </w:p>
          <w:p w14:paraId="7AA1DA76" w14:textId="77777777" w:rsidR="008F09C1" w:rsidRPr="000B7154" w:rsidRDefault="008F09C1" w:rsidP="008F09C1">
            <w:pPr>
              <w:ind w:right="-585"/>
              <w:jc w:val="center"/>
              <w:rPr>
                <w:rFonts w:cs="Arial"/>
                <w:sz w:val="24"/>
                <w:szCs w:val="24"/>
              </w:rPr>
            </w:pPr>
          </w:p>
        </w:tc>
      </w:tr>
    </w:tbl>
    <w:p w14:paraId="0CC0640C" w14:textId="77777777" w:rsidR="004D492D" w:rsidRPr="000B7154" w:rsidRDefault="004D492D" w:rsidP="004D492D">
      <w:pPr>
        <w:ind w:left="-426"/>
        <w:jc w:val="both"/>
        <w:rPr>
          <w:rFonts w:cs="Arial"/>
          <w:sz w:val="24"/>
          <w:szCs w:val="24"/>
        </w:rPr>
      </w:pPr>
    </w:p>
    <w:p w14:paraId="2B55AD0C" w14:textId="77777777" w:rsidR="00F57B8C" w:rsidRPr="000B7154" w:rsidRDefault="00F57B8C" w:rsidP="00D21119">
      <w:pPr>
        <w:ind w:left="-426"/>
        <w:rPr>
          <w:rFonts w:cs="Arial"/>
          <w:bCs/>
          <w:sz w:val="24"/>
          <w:szCs w:val="24"/>
        </w:rPr>
      </w:pPr>
    </w:p>
    <w:p w14:paraId="01D485F9" w14:textId="14CF3D04" w:rsidR="00963B91" w:rsidRDefault="00963B91" w:rsidP="00D21119">
      <w:pPr>
        <w:ind w:left="-426"/>
        <w:rPr>
          <w:rFonts w:cs="Arial"/>
          <w:bCs/>
          <w:sz w:val="24"/>
          <w:szCs w:val="24"/>
        </w:rPr>
      </w:pPr>
    </w:p>
    <w:p w14:paraId="6D648EA7" w14:textId="77777777" w:rsidR="003B24E6" w:rsidRPr="000B7154" w:rsidRDefault="003B24E6" w:rsidP="00D21119">
      <w:pPr>
        <w:ind w:left="-426"/>
        <w:rPr>
          <w:rFonts w:cs="Arial"/>
          <w:bCs/>
          <w:sz w:val="24"/>
          <w:szCs w:val="24"/>
        </w:rPr>
      </w:pPr>
    </w:p>
    <w:p w14:paraId="6286F172" w14:textId="77777777" w:rsidR="003B24E6" w:rsidRDefault="003B24E6" w:rsidP="00D21119">
      <w:pPr>
        <w:ind w:left="-426"/>
        <w:rPr>
          <w:rFonts w:cs="Arial"/>
          <w:bCs/>
          <w:sz w:val="24"/>
          <w:szCs w:val="24"/>
        </w:rPr>
        <w:sectPr w:rsidR="003B24E6" w:rsidSect="005D155C">
          <w:footerReference w:type="default" r:id="rId11"/>
          <w:pgSz w:w="11906" w:h="16838"/>
          <w:pgMar w:top="720" w:right="720" w:bottom="720" w:left="720" w:header="708" w:footer="708" w:gutter="0"/>
          <w:cols w:space="708"/>
          <w:docGrid w:linePitch="360"/>
        </w:sectPr>
      </w:pPr>
    </w:p>
    <w:tbl>
      <w:tblPr>
        <w:tblpPr w:leftFromText="180" w:rightFromText="180" w:vertAnchor="page" w:horzAnchor="page" w:tblpX="12821" w:tblpY="3201"/>
        <w:tblW w:w="2720" w:type="dxa"/>
        <w:tblCellMar>
          <w:left w:w="0" w:type="dxa"/>
          <w:right w:w="0" w:type="dxa"/>
        </w:tblCellMar>
        <w:tblLook w:val="04A0" w:firstRow="1" w:lastRow="0" w:firstColumn="1" w:lastColumn="0" w:noHBand="0" w:noVBand="1"/>
      </w:tblPr>
      <w:tblGrid>
        <w:gridCol w:w="2720"/>
      </w:tblGrid>
      <w:tr w:rsidR="003B24E6" w:rsidRPr="003B24E6" w14:paraId="0DEDB4DC" w14:textId="77777777" w:rsidTr="00877F83">
        <w:trPr>
          <w:trHeight w:val="918"/>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2CEF86" w14:textId="77777777" w:rsidR="003B24E6" w:rsidRPr="003B24E6" w:rsidRDefault="003B24E6" w:rsidP="00877F83">
            <w:pPr>
              <w:tabs>
                <w:tab w:val="left" w:pos="1560"/>
              </w:tabs>
              <w:spacing w:after="0" w:line="256" w:lineRule="auto"/>
              <w:rPr>
                <w:rFonts w:eastAsia="Times New Roman" w:cstheme="minorHAnsi"/>
                <w:sz w:val="24"/>
                <w:szCs w:val="24"/>
                <w:lang w:eastAsia="en-GB"/>
              </w:rPr>
            </w:pPr>
            <w:r w:rsidRPr="003B24E6">
              <w:rPr>
                <w:rFonts w:eastAsia="Calibri" w:cstheme="minorHAnsi"/>
                <w:color w:val="000000"/>
                <w:kern w:val="24"/>
                <w:sz w:val="24"/>
                <w:szCs w:val="24"/>
                <w:lang w:eastAsia="en-GB"/>
              </w:rPr>
              <w:lastRenderedPageBreak/>
              <w:t>Residential properties become abandoned as area’s reputation declines</w:t>
            </w:r>
          </w:p>
        </w:tc>
      </w:tr>
      <w:tr w:rsidR="003B24E6" w:rsidRPr="003B24E6" w14:paraId="6A3FF8EE" w14:textId="77777777" w:rsidTr="00877F83">
        <w:trPr>
          <w:trHeight w:val="869"/>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4012D7" w14:textId="77777777" w:rsidR="003B24E6" w:rsidRPr="003B24E6" w:rsidRDefault="003B24E6" w:rsidP="00877F83">
            <w:pPr>
              <w:tabs>
                <w:tab w:val="left" w:pos="1560"/>
              </w:tabs>
              <w:spacing w:after="0" w:line="256" w:lineRule="auto"/>
              <w:rPr>
                <w:rFonts w:eastAsia="Times New Roman" w:cstheme="minorHAnsi"/>
                <w:sz w:val="24"/>
                <w:szCs w:val="24"/>
                <w:lang w:eastAsia="en-GB"/>
              </w:rPr>
            </w:pPr>
            <w:r w:rsidRPr="003B24E6">
              <w:rPr>
                <w:rFonts w:eastAsia="Calibri" w:cstheme="minorHAnsi"/>
                <w:color w:val="000000"/>
                <w:kern w:val="24"/>
                <w:sz w:val="24"/>
                <w:szCs w:val="24"/>
                <w:lang w:eastAsia="en-GB"/>
              </w:rPr>
              <w:t> </w:t>
            </w:r>
          </w:p>
          <w:p w14:paraId="7C1FC7C6" w14:textId="77777777" w:rsidR="003B24E6" w:rsidRPr="003B24E6" w:rsidRDefault="003B24E6" w:rsidP="00877F83">
            <w:pPr>
              <w:tabs>
                <w:tab w:val="left" w:pos="1560"/>
              </w:tabs>
              <w:spacing w:after="0" w:line="256" w:lineRule="auto"/>
              <w:rPr>
                <w:rFonts w:eastAsia="Times New Roman" w:cstheme="minorHAnsi"/>
                <w:sz w:val="24"/>
                <w:szCs w:val="24"/>
                <w:lang w:eastAsia="en-GB"/>
              </w:rPr>
            </w:pPr>
            <w:r w:rsidRPr="003B24E6">
              <w:rPr>
                <w:rFonts w:eastAsia="Calibri" w:cstheme="minorHAnsi"/>
                <w:color w:val="000000"/>
                <w:kern w:val="24"/>
                <w:sz w:val="24"/>
                <w:szCs w:val="24"/>
                <w:lang w:eastAsia="en-GB"/>
              </w:rPr>
              <w:t>Schools and shops close</w:t>
            </w:r>
          </w:p>
        </w:tc>
      </w:tr>
      <w:tr w:rsidR="003B24E6" w:rsidRPr="003B24E6" w14:paraId="68F38E05" w14:textId="77777777" w:rsidTr="00877F83">
        <w:trPr>
          <w:trHeight w:val="918"/>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3DA1FF" w14:textId="77777777" w:rsidR="003B24E6" w:rsidRPr="003B24E6" w:rsidRDefault="003B24E6" w:rsidP="00877F83">
            <w:pPr>
              <w:tabs>
                <w:tab w:val="left" w:pos="1560"/>
              </w:tabs>
              <w:spacing w:after="0" w:line="256" w:lineRule="auto"/>
              <w:rPr>
                <w:rFonts w:eastAsia="Times New Roman" w:cstheme="minorHAnsi"/>
                <w:sz w:val="24"/>
                <w:szCs w:val="24"/>
                <w:lang w:eastAsia="en-GB"/>
              </w:rPr>
            </w:pPr>
            <w:r w:rsidRPr="003B24E6">
              <w:rPr>
                <w:rFonts w:eastAsia="Calibri" w:cstheme="minorHAnsi"/>
                <w:color w:val="000000"/>
                <w:kern w:val="24"/>
                <w:sz w:val="24"/>
                <w:szCs w:val="24"/>
                <w:lang w:eastAsia="en-GB"/>
              </w:rPr>
              <w:t> </w:t>
            </w:r>
          </w:p>
          <w:p w14:paraId="5E7C7DD0" w14:textId="77777777" w:rsidR="003B24E6" w:rsidRPr="003B24E6" w:rsidRDefault="003B24E6" w:rsidP="00877F83">
            <w:pPr>
              <w:tabs>
                <w:tab w:val="left" w:pos="1560"/>
              </w:tabs>
              <w:spacing w:after="0" w:line="256" w:lineRule="auto"/>
              <w:rPr>
                <w:rFonts w:eastAsia="Times New Roman" w:cstheme="minorHAnsi"/>
                <w:sz w:val="24"/>
                <w:szCs w:val="24"/>
                <w:lang w:eastAsia="en-GB"/>
              </w:rPr>
            </w:pPr>
            <w:r w:rsidRPr="003B24E6">
              <w:rPr>
                <w:rFonts w:eastAsia="Calibri" w:cstheme="minorHAnsi"/>
                <w:color w:val="000000"/>
                <w:kern w:val="24"/>
                <w:sz w:val="24"/>
                <w:szCs w:val="24"/>
                <w:lang w:eastAsia="en-GB"/>
              </w:rPr>
              <w:t>Less skilled workforce</w:t>
            </w:r>
          </w:p>
        </w:tc>
      </w:tr>
      <w:tr w:rsidR="003B24E6" w:rsidRPr="003B24E6" w14:paraId="53E0112E" w14:textId="77777777" w:rsidTr="00877F83">
        <w:trPr>
          <w:trHeight w:val="869"/>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9C4083" w14:textId="77777777" w:rsidR="003B24E6" w:rsidRPr="003B24E6" w:rsidRDefault="003B24E6" w:rsidP="00877F83">
            <w:pPr>
              <w:tabs>
                <w:tab w:val="left" w:pos="1560"/>
              </w:tabs>
              <w:spacing w:after="0" w:line="256" w:lineRule="auto"/>
              <w:rPr>
                <w:rFonts w:eastAsia="Times New Roman" w:cstheme="minorHAnsi"/>
                <w:sz w:val="24"/>
                <w:szCs w:val="24"/>
                <w:lang w:eastAsia="en-GB"/>
              </w:rPr>
            </w:pPr>
            <w:r w:rsidRPr="003B24E6">
              <w:rPr>
                <w:rFonts w:eastAsia="Calibri" w:cstheme="minorHAnsi"/>
                <w:color w:val="000000"/>
                <w:kern w:val="24"/>
                <w:sz w:val="24"/>
                <w:szCs w:val="24"/>
                <w:lang w:eastAsia="en-GB"/>
              </w:rPr>
              <w:t> </w:t>
            </w:r>
          </w:p>
          <w:p w14:paraId="1F63D49B" w14:textId="77777777" w:rsidR="003B24E6" w:rsidRPr="003B24E6" w:rsidRDefault="003B24E6" w:rsidP="00877F83">
            <w:pPr>
              <w:tabs>
                <w:tab w:val="left" w:pos="1560"/>
              </w:tabs>
              <w:spacing w:after="0" w:line="256" w:lineRule="auto"/>
              <w:rPr>
                <w:rFonts w:eastAsia="Times New Roman" w:cstheme="minorHAnsi"/>
                <w:sz w:val="24"/>
                <w:szCs w:val="24"/>
                <w:lang w:eastAsia="en-GB"/>
              </w:rPr>
            </w:pPr>
            <w:r w:rsidRPr="003B24E6">
              <w:rPr>
                <w:rFonts w:eastAsia="Calibri" w:cstheme="minorHAnsi"/>
                <w:color w:val="000000"/>
                <w:kern w:val="24"/>
                <w:sz w:val="24"/>
                <w:szCs w:val="24"/>
                <w:lang w:eastAsia="en-GB"/>
              </w:rPr>
              <w:t>Industrial buildings sit empty</w:t>
            </w:r>
          </w:p>
        </w:tc>
      </w:tr>
      <w:tr w:rsidR="003B24E6" w:rsidRPr="003B24E6" w14:paraId="556118E1" w14:textId="77777777" w:rsidTr="00877F83">
        <w:trPr>
          <w:trHeight w:val="918"/>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FFE781" w14:textId="77777777" w:rsidR="003B24E6" w:rsidRPr="003B24E6" w:rsidRDefault="003B24E6" w:rsidP="00877F83">
            <w:pPr>
              <w:tabs>
                <w:tab w:val="left" w:pos="1560"/>
              </w:tabs>
              <w:spacing w:after="0" w:line="256" w:lineRule="auto"/>
              <w:rPr>
                <w:rFonts w:eastAsia="Times New Roman" w:cstheme="minorHAnsi"/>
                <w:sz w:val="24"/>
                <w:szCs w:val="24"/>
                <w:lang w:eastAsia="en-GB"/>
              </w:rPr>
            </w:pPr>
            <w:r w:rsidRPr="003B24E6">
              <w:rPr>
                <w:rFonts w:eastAsia="Calibri" w:cstheme="minorHAnsi"/>
                <w:color w:val="000000"/>
                <w:kern w:val="24"/>
                <w:sz w:val="24"/>
                <w:szCs w:val="24"/>
                <w:lang w:eastAsia="en-GB"/>
              </w:rPr>
              <w:t>People become resigned or depressed about the situation</w:t>
            </w:r>
          </w:p>
        </w:tc>
      </w:tr>
      <w:tr w:rsidR="003B24E6" w:rsidRPr="003B24E6" w14:paraId="03511269" w14:textId="77777777" w:rsidTr="00877F83">
        <w:trPr>
          <w:trHeight w:val="869"/>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04417D" w14:textId="77777777" w:rsidR="003B24E6" w:rsidRPr="003B24E6" w:rsidRDefault="003B24E6" w:rsidP="00877F83">
            <w:pPr>
              <w:tabs>
                <w:tab w:val="left" w:pos="1560"/>
              </w:tabs>
              <w:spacing w:after="0" w:line="256" w:lineRule="auto"/>
              <w:rPr>
                <w:rFonts w:eastAsia="Times New Roman" w:cstheme="minorHAnsi"/>
                <w:sz w:val="24"/>
                <w:szCs w:val="24"/>
                <w:lang w:eastAsia="en-GB"/>
              </w:rPr>
            </w:pPr>
            <w:r w:rsidRPr="003B24E6">
              <w:rPr>
                <w:rFonts w:eastAsia="Calibri" w:cstheme="minorHAnsi"/>
                <w:color w:val="000000"/>
                <w:kern w:val="24"/>
                <w:sz w:val="24"/>
                <w:szCs w:val="24"/>
                <w:lang w:eastAsia="en-GB"/>
              </w:rPr>
              <w:t>Some people turn to crime to supplement income</w:t>
            </w:r>
          </w:p>
        </w:tc>
      </w:tr>
      <w:tr w:rsidR="003B24E6" w:rsidRPr="003B24E6" w14:paraId="0D887599" w14:textId="77777777" w:rsidTr="00877F83">
        <w:trPr>
          <w:trHeight w:val="918"/>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3BE9E2" w14:textId="77777777" w:rsidR="003B24E6" w:rsidRPr="003B24E6" w:rsidRDefault="003B24E6" w:rsidP="00877F83">
            <w:pPr>
              <w:tabs>
                <w:tab w:val="left" w:pos="1560"/>
              </w:tabs>
              <w:spacing w:after="0" w:line="256" w:lineRule="auto"/>
              <w:rPr>
                <w:rFonts w:eastAsia="Times New Roman" w:cstheme="minorHAnsi"/>
                <w:sz w:val="24"/>
                <w:szCs w:val="24"/>
                <w:lang w:eastAsia="en-GB"/>
              </w:rPr>
            </w:pPr>
            <w:r w:rsidRPr="003B24E6">
              <w:rPr>
                <w:rFonts w:eastAsia="Calibri" w:cstheme="minorHAnsi"/>
                <w:color w:val="000000"/>
                <w:kern w:val="24"/>
                <w:sz w:val="24"/>
                <w:szCs w:val="24"/>
                <w:lang w:eastAsia="en-GB"/>
              </w:rPr>
              <w:t>Local shops and services get less income or customers</w:t>
            </w:r>
          </w:p>
        </w:tc>
      </w:tr>
    </w:tbl>
    <w:p w14:paraId="33D75E30" w14:textId="77777777" w:rsidR="003B24E6" w:rsidRDefault="003B24E6" w:rsidP="00D21119">
      <w:pPr>
        <w:ind w:left="-426"/>
        <w:rPr>
          <w:rFonts w:cs="Arial"/>
          <w:bCs/>
          <w:sz w:val="24"/>
          <w:szCs w:val="24"/>
        </w:rPr>
        <w:sectPr w:rsidR="003B24E6" w:rsidSect="003B24E6">
          <w:pgSz w:w="16838" w:h="11906" w:orient="landscape"/>
          <w:pgMar w:top="720" w:right="720" w:bottom="720" w:left="720" w:header="709" w:footer="709" w:gutter="0"/>
          <w:cols w:space="708"/>
          <w:docGrid w:linePitch="360"/>
        </w:sectPr>
      </w:pPr>
      <w:r>
        <w:rPr>
          <w:rFonts w:cs="Arial"/>
          <w:bCs/>
          <w:noProof/>
          <w:sz w:val="24"/>
          <w:szCs w:val="24"/>
          <w:lang w:eastAsia="en-GB"/>
        </w:rPr>
        <w:drawing>
          <wp:anchor distT="0" distB="0" distL="114300" distR="114300" simplePos="0" relativeHeight="251667968" behindDoc="0" locked="0" layoutInCell="1" allowOverlap="1" wp14:anchorId="11BCFAD0" wp14:editId="091E1C43">
            <wp:simplePos x="0" y="0"/>
            <wp:positionH relativeFrom="margin">
              <wp:align>left</wp:align>
            </wp:positionH>
            <wp:positionV relativeFrom="paragraph">
              <wp:posOffset>12700</wp:posOffset>
            </wp:positionV>
            <wp:extent cx="10118725" cy="59817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18725" cy="5981700"/>
                    </a:xfrm>
                    <a:prstGeom prst="rect">
                      <a:avLst/>
                    </a:prstGeom>
                    <a:noFill/>
                  </pic:spPr>
                </pic:pic>
              </a:graphicData>
            </a:graphic>
            <wp14:sizeRelH relativeFrom="margin">
              <wp14:pctWidth>0</wp14:pctWidth>
            </wp14:sizeRelH>
            <wp14:sizeRelV relativeFrom="margin">
              <wp14:pctHeight>0</wp14:pctHeight>
            </wp14:sizeRelV>
          </wp:anchor>
        </w:drawing>
      </w:r>
    </w:p>
    <w:p w14:paraId="106609A7" w14:textId="0929B5E3" w:rsidR="00E6441E" w:rsidRPr="000B7154" w:rsidRDefault="00633F57" w:rsidP="00A90926">
      <w:pPr>
        <w:ind w:left="-426" w:right="-23"/>
        <w:jc w:val="center"/>
        <w:rPr>
          <w:rFonts w:cs="Arial"/>
          <w:sz w:val="24"/>
          <w:szCs w:val="24"/>
          <w:u w:val="single"/>
        </w:rPr>
      </w:pPr>
      <w:r w:rsidRPr="000B7154">
        <w:rPr>
          <w:rFonts w:cs="Arial"/>
          <w:sz w:val="24"/>
          <w:szCs w:val="24"/>
          <w:u w:val="single"/>
        </w:rPr>
        <w:lastRenderedPageBreak/>
        <w:t>C</w:t>
      </w:r>
      <w:r w:rsidR="00E6441E" w:rsidRPr="000B7154">
        <w:rPr>
          <w:rFonts w:cs="Arial"/>
          <w:sz w:val="24"/>
          <w:szCs w:val="24"/>
          <w:u w:val="single"/>
        </w:rPr>
        <w:t>ase study: Detroit</w:t>
      </w:r>
      <w:r w:rsidR="008F09C1" w:rsidRPr="000B7154">
        <w:rPr>
          <w:rFonts w:cs="Arial"/>
          <w:sz w:val="24"/>
          <w:szCs w:val="24"/>
          <w:u w:val="single"/>
        </w:rPr>
        <w:t>, Michigan</w:t>
      </w:r>
    </w:p>
    <w:p w14:paraId="4521833E" w14:textId="09B56F22" w:rsidR="00E5373C" w:rsidRPr="000B7154" w:rsidRDefault="008F09C1" w:rsidP="005260E3">
      <w:pPr>
        <w:ind w:left="-142" w:right="-23"/>
        <w:rPr>
          <w:rFonts w:cs="Arial"/>
          <w:sz w:val="24"/>
          <w:szCs w:val="24"/>
        </w:rPr>
      </w:pPr>
      <w:r w:rsidRPr="000B7154">
        <w:rPr>
          <w:rFonts w:cs="Arial"/>
          <w:noProof/>
          <w:color w:val="484848"/>
          <w:sz w:val="24"/>
          <w:szCs w:val="24"/>
          <w:lang w:eastAsia="en-GB"/>
        </w:rPr>
        <w:drawing>
          <wp:anchor distT="0" distB="0" distL="114300" distR="114300" simplePos="0" relativeHeight="251662848" behindDoc="0" locked="0" layoutInCell="1" allowOverlap="1" wp14:anchorId="1C8BA2D3" wp14:editId="1C4B2F46">
            <wp:simplePos x="0" y="0"/>
            <wp:positionH relativeFrom="margin">
              <wp:align>right</wp:align>
            </wp:positionH>
            <wp:positionV relativeFrom="paragraph">
              <wp:posOffset>15240</wp:posOffset>
            </wp:positionV>
            <wp:extent cx="1998345" cy="1332865"/>
            <wp:effectExtent l="0" t="0" r="1905" b="635"/>
            <wp:wrapSquare wrapText="bothSides"/>
            <wp:docPr id="23" name="Picture 23" descr="Evolution of a Cit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volution of a City">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8345"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154">
        <w:rPr>
          <w:noProof/>
          <w:color w:val="0000FF"/>
          <w:sz w:val="24"/>
          <w:szCs w:val="24"/>
          <w:lang w:eastAsia="en-GB"/>
        </w:rPr>
        <w:drawing>
          <wp:anchor distT="0" distB="0" distL="114300" distR="114300" simplePos="0" relativeHeight="251660800" behindDoc="0" locked="0" layoutInCell="1" allowOverlap="1" wp14:anchorId="5AE9F6D5" wp14:editId="1075225A">
            <wp:simplePos x="0" y="0"/>
            <wp:positionH relativeFrom="margin">
              <wp:align>center</wp:align>
            </wp:positionH>
            <wp:positionV relativeFrom="paragraph">
              <wp:posOffset>13335</wp:posOffset>
            </wp:positionV>
            <wp:extent cx="2019300" cy="1344930"/>
            <wp:effectExtent l="0" t="0" r="0" b="7620"/>
            <wp:wrapSquare wrapText="bothSides"/>
            <wp:docPr id="22" name="irc_mi" descr="Image result for detroit then and now">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troit then and now">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0"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F33" w:rsidRPr="000B7154">
        <w:rPr>
          <w:rFonts w:cs="Arial"/>
          <w:sz w:val="24"/>
          <w:szCs w:val="24"/>
        </w:rPr>
        <w:t>Detroit became famous as America’s car-making capital. It was known as ‘Motor City’ and was the birth place of ‘Motown’ records.</w:t>
      </w:r>
    </w:p>
    <w:p w14:paraId="6E9E528C" w14:textId="74C21846" w:rsidR="00F02F18" w:rsidRPr="000B7154" w:rsidRDefault="00F02F18" w:rsidP="005260E3">
      <w:pPr>
        <w:ind w:left="-142" w:right="-23"/>
        <w:rPr>
          <w:rFonts w:cs="Arial"/>
          <w:sz w:val="24"/>
          <w:szCs w:val="24"/>
        </w:rPr>
      </w:pPr>
    </w:p>
    <w:p w14:paraId="564A8316" w14:textId="2E1F932B" w:rsidR="002D7F33" w:rsidRPr="000B7154" w:rsidRDefault="002D7F33" w:rsidP="005260E3">
      <w:pPr>
        <w:ind w:left="-142" w:right="-23"/>
        <w:rPr>
          <w:rFonts w:cs="Arial"/>
          <w:sz w:val="24"/>
          <w:szCs w:val="24"/>
        </w:rPr>
      </w:pPr>
      <w:r w:rsidRPr="000B7154">
        <w:rPr>
          <w:rFonts w:cs="Arial"/>
          <w:sz w:val="24"/>
          <w:szCs w:val="24"/>
        </w:rPr>
        <w:t xml:space="preserve">This began to change in the 1970s and 80s as </w:t>
      </w:r>
      <w:r w:rsidR="00E5373C" w:rsidRPr="000B7154">
        <w:rPr>
          <w:rFonts w:cs="Arial"/>
          <w:sz w:val="24"/>
          <w:szCs w:val="24"/>
        </w:rPr>
        <w:t>the automotive (car) industry endured competition from imported cars and from the growth of car manufacture</w:t>
      </w:r>
      <w:r w:rsidR="00A90926" w:rsidRPr="000B7154">
        <w:rPr>
          <w:rFonts w:cs="Arial"/>
          <w:sz w:val="24"/>
          <w:szCs w:val="24"/>
        </w:rPr>
        <w:t xml:space="preserve"> further s</w:t>
      </w:r>
      <w:r w:rsidR="00E5373C" w:rsidRPr="000B7154">
        <w:rPr>
          <w:rFonts w:cs="Arial"/>
          <w:sz w:val="24"/>
          <w:szCs w:val="24"/>
        </w:rPr>
        <w:t>outh where trade unions were weak or non-existent</w:t>
      </w:r>
      <w:r w:rsidR="00F02F18" w:rsidRPr="000B7154">
        <w:rPr>
          <w:rFonts w:cs="Arial"/>
          <w:sz w:val="24"/>
          <w:szCs w:val="24"/>
        </w:rPr>
        <w:t xml:space="preserve">, </w:t>
      </w:r>
      <w:r w:rsidR="00E5373C" w:rsidRPr="000B7154">
        <w:rPr>
          <w:rFonts w:cs="Arial"/>
          <w:sz w:val="24"/>
          <w:szCs w:val="24"/>
        </w:rPr>
        <w:t>making</w:t>
      </w:r>
      <w:r w:rsidR="00F02F18" w:rsidRPr="000B7154">
        <w:rPr>
          <w:rFonts w:cs="Arial"/>
          <w:sz w:val="24"/>
          <w:szCs w:val="24"/>
        </w:rPr>
        <w:t xml:space="preserve"> labour cheaper. Racial tensions and increasing drug related gang activity lead to increasingly divided neighbourhoods and what has been termed “white flight”.</w:t>
      </w:r>
    </w:p>
    <w:p w14:paraId="600F52CA" w14:textId="49F742F6" w:rsidR="00D31EA4" w:rsidRDefault="00D31EA4" w:rsidP="005260E3">
      <w:pPr>
        <w:ind w:left="-142" w:right="-23"/>
        <w:rPr>
          <w:rFonts w:cs="Arial"/>
          <w:sz w:val="24"/>
          <w:szCs w:val="24"/>
        </w:rPr>
      </w:pPr>
      <w:r w:rsidRPr="000B7154">
        <w:rPr>
          <w:rFonts w:cs="Arial"/>
          <w:sz w:val="24"/>
          <w:szCs w:val="24"/>
        </w:rPr>
        <w:t xml:space="preserve">Watch the news clips and make notes on the </w:t>
      </w:r>
      <w:r w:rsidR="006F71F6">
        <w:rPr>
          <w:rFonts w:cs="Arial"/>
          <w:sz w:val="24"/>
          <w:szCs w:val="24"/>
        </w:rPr>
        <w:t xml:space="preserve">effects of the </w:t>
      </w:r>
      <w:r w:rsidRPr="000B7154">
        <w:rPr>
          <w:rFonts w:cs="Arial"/>
          <w:sz w:val="24"/>
          <w:szCs w:val="24"/>
        </w:rPr>
        <w:t>decline of Detroit in the space below:</w:t>
      </w:r>
    </w:p>
    <w:p w14:paraId="11209065" w14:textId="7AEDC845" w:rsidR="006F71F6" w:rsidRDefault="006F71F6" w:rsidP="005260E3">
      <w:pPr>
        <w:ind w:left="-142" w:right="-23"/>
        <w:rPr>
          <w:rFonts w:cs="Arial"/>
          <w:sz w:val="24"/>
          <w:szCs w:val="24"/>
        </w:rPr>
      </w:pPr>
      <w:r>
        <w:rPr>
          <w:rFonts w:cs="Arial"/>
          <w:sz w:val="24"/>
          <w:szCs w:val="24"/>
        </w:rPr>
        <w:t>Economy:</w:t>
      </w:r>
    </w:p>
    <w:p w14:paraId="3E43432A" w14:textId="2C303AA1" w:rsidR="006F71F6" w:rsidRDefault="006F71F6" w:rsidP="006F71F6">
      <w:pPr>
        <w:ind w:right="-23"/>
        <w:rPr>
          <w:rFonts w:cs="Arial"/>
          <w:sz w:val="24"/>
          <w:szCs w:val="24"/>
        </w:rPr>
      </w:pPr>
    </w:p>
    <w:p w14:paraId="4ECEA861" w14:textId="57B39ED0" w:rsidR="006F71F6" w:rsidRDefault="006F71F6" w:rsidP="005260E3">
      <w:pPr>
        <w:ind w:left="-142" w:right="-23"/>
        <w:rPr>
          <w:rFonts w:cs="Arial"/>
          <w:sz w:val="24"/>
          <w:szCs w:val="24"/>
        </w:rPr>
      </w:pPr>
    </w:p>
    <w:p w14:paraId="20E07DD6" w14:textId="780E18A0" w:rsidR="006F71F6" w:rsidRDefault="006F71F6" w:rsidP="005260E3">
      <w:pPr>
        <w:ind w:left="-142" w:right="-23"/>
        <w:rPr>
          <w:rFonts w:cs="Arial"/>
          <w:sz w:val="24"/>
          <w:szCs w:val="24"/>
        </w:rPr>
      </w:pPr>
      <w:r>
        <w:rPr>
          <w:rFonts w:cs="Arial"/>
          <w:sz w:val="24"/>
          <w:szCs w:val="24"/>
        </w:rPr>
        <w:t>Communities:</w:t>
      </w:r>
    </w:p>
    <w:p w14:paraId="745BD1AD" w14:textId="32D9C97E" w:rsidR="006F71F6" w:rsidRDefault="006F71F6" w:rsidP="005260E3">
      <w:pPr>
        <w:ind w:left="-142" w:right="-23"/>
        <w:rPr>
          <w:rFonts w:cs="Arial"/>
          <w:sz w:val="24"/>
          <w:szCs w:val="24"/>
        </w:rPr>
      </w:pPr>
    </w:p>
    <w:p w14:paraId="645874C4" w14:textId="43387932" w:rsidR="006F71F6" w:rsidRDefault="006F71F6" w:rsidP="005260E3">
      <w:pPr>
        <w:ind w:left="-142" w:right="-23"/>
        <w:rPr>
          <w:rFonts w:cs="Arial"/>
          <w:sz w:val="24"/>
          <w:szCs w:val="24"/>
        </w:rPr>
      </w:pPr>
    </w:p>
    <w:p w14:paraId="688E419D" w14:textId="6F78D10F" w:rsidR="006F71F6" w:rsidRPr="000B7154" w:rsidRDefault="006F71F6" w:rsidP="005260E3">
      <w:pPr>
        <w:ind w:left="-142" w:right="-23"/>
        <w:rPr>
          <w:rFonts w:cs="Arial"/>
          <w:sz w:val="24"/>
          <w:szCs w:val="24"/>
        </w:rPr>
      </w:pPr>
      <w:r>
        <w:rPr>
          <w:rFonts w:cs="Arial"/>
          <w:sz w:val="24"/>
          <w:szCs w:val="24"/>
        </w:rPr>
        <w:t>Urban environment</w:t>
      </w:r>
    </w:p>
    <w:p w14:paraId="46E7EEFE" w14:textId="77777777" w:rsidR="00D31EA4" w:rsidRPr="000B7154" w:rsidRDefault="00D31EA4" w:rsidP="00F02F18">
      <w:pPr>
        <w:ind w:left="-426" w:right="-23"/>
        <w:rPr>
          <w:rFonts w:cs="Arial"/>
          <w:sz w:val="24"/>
          <w:szCs w:val="24"/>
        </w:rPr>
      </w:pPr>
    </w:p>
    <w:p w14:paraId="4BF9365B" w14:textId="77777777" w:rsidR="006F71F6" w:rsidRPr="000B7154" w:rsidRDefault="006F71F6" w:rsidP="00F02F18">
      <w:pPr>
        <w:ind w:left="-426" w:right="-23"/>
        <w:rPr>
          <w:rFonts w:cs="Arial"/>
          <w:sz w:val="24"/>
          <w:szCs w:val="24"/>
        </w:rPr>
      </w:pPr>
    </w:p>
    <w:p w14:paraId="47195EA1" w14:textId="77777777" w:rsidR="006F71F6" w:rsidRDefault="006F71F6" w:rsidP="006F71F6">
      <w:pPr>
        <w:ind w:right="-23"/>
        <w:rPr>
          <w:rFonts w:cs="Arial"/>
          <w:b/>
          <w:sz w:val="24"/>
          <w:szCs w:val="24"/>
        </w:rPr>
      </w:pPr>
    </w:p>
    <w:p w14:paraId="10B30D42" w14:textId="7BB0C242" w:rsidR="00F02F18" w:rsidRPr="006F71F6" w:rsidRDefault="00F02F18" w:rsidP="006F71F6">
      <w:pPr>
        <w:ind w:right="-23"/>
        <w:rPr>
          <w:rFonts w:cs="Arial"/>
          <w:b/>
          <w:sz w:val="24"/>
          <w:szCs w:val="24"/>
        </w:rPr>
      </w:pPr>
      <w:r w:rsidRPr="006F71F6">
        <w:rPr>
          <w:rFonts w:cs="Arial"/>
          <w:b/>
          <w:sz w:val="24"/>
          <w:szCs w:val="24"/>
        </w:rPr>
        <w:t>Read the</w:t>
      </w:r>
      <w:r w:rsidR="00D31EA4" w:rsidRPr="006F71F6">
        <w:rPr>
          <w:rFonts w:cs="Arial"/>
          <w:b/>
          <w:sz w:val="24"/>
          <w:szCs w:val="24"/>
        </w:rPr>
        <w:t xml:space="preserve"> </w:t>
      </w:r>
      <w:r w:rsidRPr="006F71F6">
        <w:rPr>
          <w:rFonts w:cs="Arial"/>
          <w:b/>
          <w:sz w:val="24"/>
          <w:szCs w:val="24"/>
        </w:rPr>
        <w:t>article ‘Detroit: where did it all go wrong?’</w:t>
      </w:r>
    </w:p>
    <w:p w14:paraId="6F1D61A5" w14:textId="71760E88" w:rsidR="00A90926" w:rsidRPr="000B7154" w:rsidRDefault="00A90926" w:rsidP="005260E3">
      <w:pPr>
        <w:pStyle w:val="ListParagraph"/>
        <w:ind w:left="-142" w:right="-23"/>
        <w:rPr>
          <w:rFonts w:cs="Arial"/>
          <w:sz w:val="24"/>
          <w:szCs w:val="24"/>
        </w:rPr>
      </w:pPr>
    </w:p>
    <w:p w14:paraId="03BE3A08" w14:textId="613305FC" w:rsidR="00A90926" w:rsidRPr="000B7154" w:rsidRDefault="00A90926" w:rsidP="005260E3">
      <w:pPr>
        <w:pStyle w:val="ListParagraph"/>
        <w:numPr>
          <w:ilvl w:val="0"/>
          <w:numId w:val="4"/>
        </w:numPr>
        <w:ind w:right="-23"/>
        <w:rPr>
          <w:rFonts w:cs="Arial"/>
          <w:sz w:val="24"/>
          <w:szCs w:val="24"/>
        </w:rPr>
      </w:pPr>
      <w:r w:rsidRPr="000B7154">
        <w:rPr>
          <w:rFonts w:cs="Arial"/>
          <w:sz w:val="24"/>
          <w:szCs w:val="24"/>
        </w:rPr>
        <w:t>Use 3 colours to produce a key and highlight social, economic and environmental impacts of deindustrialisation.</w:t>
      </w:r>
    </w:p>
    <w:p w14:paraId="439F524A" w14:textId="66E18D41" w:rsidR="00A90926" w:rsidRPr="000B7154" w:rsidRDefault="00A90926" w:rsidP="005260E3">
      <w:pPr>
        <w:pStyle w:val="ListParagraph"/>
        <w:ind w:left="-142"/>
        <w:rPr>
          <w:rFonts w:cs="Arial"/>
          <w:sz w:val="24"/>
          <w:szCs w:val="24"/>
        </w:rPr>
      </w:pPr>
    </w:p>
    <w:p w14:paraId="5537F771" w14:textId="6DE466AE" w:rsidR="00A90926" w:rsidRPr="000B7154" w:rsidRDefault="00A90926" w:rsidP="005260E3">
      <w:pPr>
        <w:pStyle w:val="ListParagraph"/>
        <w:numPr>
          <w:ilvl w:val="0"/>
          <w:numId w:val="4"/>
        </w:numPr>
        <w:ind w:right="-23"/>
        <w:rPr>
          <w:rFonts w:cs="Arial"/>
          <w:sz w:val="24"/>
          <w:szCs w:val="24"/>
        </w:rPr>
      </w:pPr>
      <w:r w:rsidRPr="000B7154">
        <w:rPr>
          <w:rFonts w:cs="Arial"/>
          <w:sz w:val="24"/>
          <w:szCs w:val="24"/>
        </w:rPr>
        <w:t>Answer the questions beneath the article.</w:t>
      </w:r>
    </w:p>
    <w:p w14:paraId="5AD83D61" w14:textId="77777777" w:rsidR="00877F83" w:rsidRDefault="00877F83" w:rsidP="00633F57">
      <w:pPr>
        <w:rPr>
          <w:rFonts w:cs="Arial"/>
          <w:b/>
          <w:sz w:val="24"/>
          <w:szCs w:val="24"/>
        </w:rPr>
      </w:pPr>
    </w:p>
    <w:p w14:paraId="42610045" w14:textId="420527E4" w:rsidR="00633F57" w:rsidRPr="000B7154" w:rsidRDefault="00633F57" w:rsidP="00633F57">
      <w:pPr>
        <w:rPr>
          <w:rFonts w:cs="Arial"/>
          <w:b/>
          <w:sz w:val="24"/>
          <w:szCs w:val="24"/>
        </w:rPr>
      </w:pPr>
      <w:r w:rsidRPr="000B7154">
        <w:rPr>
          <w:rFonts w:cs="Arial"/>
          <w:b/>
          <w:sz w:val="24"/>
          <w:szCs w:val="24"/>
        </w:rPr>
        <w:t xml:space="preserve">Detroit: Where did it all go wrong? </w:t>
      </w:r>
    </w:p>
    <w:p w14:paraId="1009AAB9" w14:textId="02CA86C2" w:rsidR="00633F57" w:rsidRPr="000B7154" w:rsidRDefault="00633F57" w:rsidP="00633F57">
      <w:pPr>
        <w:rPr>
          <w:rFonts w:cs="Arial"/>
          <w:sz w:val="24"/>
          <w:szCs w:val="24"/>
        </w:rPr>
      </w:pPr>
      <w:r w:rsidRPr="000B7154">
        <w:rPr>
          <w:rFonts w:cs="Arial"/>
          <w:sz w:val="24"/>
          <w:szCs w:val="24"/>
        </w:rPr>
        <w:t>Detroit has filed for bankruptcy, unable to pay $18.5 billion in debts. How did the city of Motown and the car industry sink so low?</w:t>
      </w:r>
      <w:r w:rsidR="00666A86">
        <w:rPr>
          <w:rFonts w:cs="Arial"/>
          <w:sz w:val="24"/>
          <w:szCs w:val="24"/>
        </w:rPr>
        <w:t xml:space="preserve"> </w:t>
      </w:r>
      <w:r w:rsidRPr="000B7154">
        <w:rPr>
          <w:rFonts w:cs="Arial"/>
          <w:sz w:val="24"/>
          <w:szCs w:val="24"/>
        </w:rPr>
        <w:t>It shouldn't have come to this. Detroit was once the pride of America; home of the car industry, and centre of the Motown music scene. In the 1950s 1.8 million people called the city, on the Canadian border, their home.</w:t>
      </w:r>
    </w:p>
    <w:p w14:paraId="5DE73F8A" w14:textId="403A8BB7" w:rsidR="00633F57" w:rsidRPr="000B7154" w:rsidRDefault="00633F57" w:rsidP="00633F57">
      <w:pPr>
        <w:rPr>
          <w:rFonts w:cs="Arial"/>
          <w:sz w:val="24"/>
          <w:szCs w:val="24"/>
        </w:rPr>
      </w:pPr>
      <w:r w:rsidRPr="000B7154">
        <w:rPr>
          <w:rFonts w:cs="Arial"/>
          <w:sz w:val="24"/>
          <w:szCs w:val="24"/>
        </w:rPr>
        <w:t>But it has all gone terribly wrong, with the city now unable to pay its $18.5 billion (£12bn) debt. On Thursday the city was forced to declare itself bankrupt – the largest municipal bankruptcy in history.</w:t>
      </w:r>
    </w:p>
    <w:p w14:paraId="0B7D8427" w14:textId="210ED4C2" w:rsidR="00633F57" w:rsidRPr="000B7154" w:rsidRDefault="006F71F6" w:rsidP="00633F57">
      <w:pPr>
        <w:rPr>
          <w:rFonts w:cs="Arial"/>
          <w:sz w:val="24"/>
          <w:szCs w:val="24"/>
        </w:rPr>
      </w:pPr>
      <w:r w:rsidRPr="000B7154">
        <w:rPr>
          <w:noProof/>
          <w:sz w:val="24"/>
          <w:szCs w:val="24"/>
          <w:lang w:eastAsia="en-GB"/>
        </w:rPr>
        <w:drawing>
          <wp:anchor distT="0" distB="0" distL="0" distR="0" simplePos="0" relativeHeight="251666944" behindDoc="0" locked="0" layoutInCell="1" allowOverlap="0" wp14:anchorId="7F88E909" wp14:editId="00BFB9EA">
            <wp:simplePos x="0" y="0"/>
            <wp:positionH relativeFrom="margin">
              <wp:align>right</wp:align>
            </wp:positionH>
            <wp:positionV relativeFrom="paragraph">
              <wp:posOffset>12700</wp:posOffset>
            </wp:positionV>
            <wp:extent cx="1953260" cy="1219200"/>
            <wp:effectExtent l="0" t="0" r="8890" b="0"/>
            <wp:wrapSquare wrapText="bothSides"/>
            <wp:docPr id="19" name="Picture 19" descr="http://i.telegraph.co.uk/multimedia/archive/02621/Detroit_262173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elegraph.co.uk/multimedia/archive/02621/Detroit_2621738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3260" cy="1219200"/>
                    </a:xfrm>
                    <a:prstGeom prst="rect">
                      <a:avLst/>
                    </a:prstGeom>
                    <a:noFill/>
                  </pic:spPr>
                </pic:pic>
              </a:graphicData>
            </a:graphic>
            <wp14:sizeRelH relativeFrom="page">
              <wp14:pctWidth>0</wp14:pctWidth>
            </wp14:sizeRelH>
            <wp14:sizeRelV relativeFrom="page">
              <wp14:pctHeight>0</wp14:pctHeight>
            </wp14:sizeRelV>
          </wp:anchor>
        </w:drawing>
      </w:r>
      <w:r w:rsidR="00633F57" w:rsidRPr="000B7154">
        <w:rPr>
          <w:rFonts w:cs="Arial"/>
          <w:sz w:val="24"/>
          <w:szCs w:val="24"/>
        </w:rPr>
        <w:t>Once a bustling beacon of industrial might, the city is now a poster child for urban decay, its landscape littered with abandoned skyscrapers, factories and homes.</w:t>
      </w:r>
    </w:p>
    <w:p w14:paraId="694378AC" w14:textId="77777777" w:rsidR="00633F57" w:rsidRPr="000B7154" w:rsidRDefault="00633F57" w:rsidP="00633F57">
      <w:pPr>
        <w:rPr>
          <w:rFonts w:cs="Arial"/>
          <w:sz w:val="24"/>
          <w:szCs w:val="24"/>
        </w:rPr>
      </w:pPr>
      <w:r w:rsidRPr="000B7154">
        <w:rPr>
          <w:rFonts w:cs="Arial"/>
          <w:sz w:val="24"/>
          <w:szCs w:val="24"/>
        </w:rPr>
        <w:t>Crime has soared and the murder rate is at a 40 year high; the council has literally been unable to keep the lights on, and 40 per cent of all street lights are out of order.</w:t>
      </w:r>
    </w:p>
    <w:p w14:paraId="5C795AA4" w14:textId="77777777" w:rsidR="00633F57" w:rsidRPr="000B7154" w:rsidRDefault="00633F57" w:rsidP="00633F57">
      <w:pPr>
        <w:rPr>
          <w:rFonts w:cs="Arial"/>
          <w:sz w:val="24"/>
          <w:szCs w:val="24"/>
        </w:rPr>
      </w:pPr>
      <w:r w:rsidRPr="000B7154">
        <w:rPr>
          <w:rFonts w:cs="Arial"/>
          <w:sz w:val="24"/>
          <w:szCs w:val="24"/>
        </w:rPr>
        <w:t>Now a third of Detroit's 700,000 residents live in poverty and about a fifth are unemployed. The population has fallen by 60 per cent since its 1950s peak, as those able to leave the city do so. As a result, the educated people able to contribute to the economy, run businesses and pay their taxes have moved out, leaving behind those reliant on the state.</w:t>
      </w:r>
    </w:p>
    <w:p w14:paraId="36971E98" w14:textId="77777777" w:rsidR="00633F57" w:rsidRPr="000B7154" w:rsidRDefault="00633F57" w:rsidP="00633F57">
      <w:pPr>
        <w:rPr>
          <w:rFonts w:cs="Arial"/>
          <w:sz w:val="24"/>
          <w:szCs w:val="24"/>
        </w:rPr>
      </w:pPr>
      <w:r w:rsidRPr="000B7154">
        <w:rPr>
          <w:rFonts w:cs="Arial"/>
          <w:sz w:val="24"/>
          <w:szCs w:val="24"/>
        </w:rPr>
        <w:t>Almost 80,000 homes are empty, and more than half of the owners of Detroit's 305,000 properties failed to pay their 2011 tax bills, exacerbating the city's financial crisis.</w:t>
      </w:r>
    </w:p>
    <w:p w14:paraId="5E7D7EF7" w14:textId="77777777" w:rsidR="00633F57" w:rsidRPr="000B7154" w:rsidRDefault="00633F57" w:rsidP="00633F57">
      <w:pPr>
        <w:rPr>
          <w:rFonts w:cs="Arial"/>
          <w:sz w:val="24"/>
          <w:szCs w:val="24"/>
        </w:rPr>
      </w:pPr>
      <w:r w:rsidRPr="000B7154">
        <w:rPr>
          <w:rFonts w:cs="Arial"/>
          <w:sz w:val="24"/>
          <w:szCs w:val="24"/>
        </w:rPr>
        <w:t>The exodus from the city stemmed from race riots in the 1960s – in particular the July 1967 riots, which killed 43, left 467 injured, and destroyed over 2,000 buildings when the army were sent in to quell the violence.</w:t>
      </w:r>
    </w:p>
    <w:p w14:paraId="0F7CAA17" w14:textId="77777777" w:rsidR="00633F57" w:rsidRPr="000B7154" w:rsidRDefault="00633F57" w:rsidP="00633F57">
      <w:pPr>
        <w:rPr>
          <w:rFonts w:cs="Arial"/>
          <w:sz w:val="24"/>
          <w:szCs w:val="24"/>
        </w:rPr>
      </w:pPr>
      <w:r w:rsidRPr="000B7154">
        <w:rPr>
          <w:rFonts w:cs="Arial"/>
          <w:sz w:val="24"/>
          <w:szCs w:val="24"/>
        </w:rPr>
        <w:t>The collapse of the motoring industry played a part over the years, as car manufacturers went through round after round of mass layoffs as factories were automated or outsourced and Asian competitors siphoned away market share. President Barack Obama's decision to prop up the drowning General Motors in 2009 saved the main company, however, and GM has, since 2010, returned to being profitable.</w:t>
      </w:r>
    </w:p>
    <w:p w14:paraId="3C95FE76" w14:textId="77777777" w:rsidR="00633F57" w:rsidRPr="000B7154" w:rsidRDefault="00633F57" w:rsidP="00633F57">
      <w:pPr>
        <w:rPr>
          <w:rFonts w:cs="Arial"/>
          <w:sz w:val="24"/>
          <w:szCs w:val="24"/>
        </w:rPr>
      </w:pPr>
      <w:r w:rsidRPr="000B7154">
        <w:rPr>
          <w:rFonts w:cs="Arial"/>
          <w:sz w:val="24"/>
          <w:szCs w:val="24"/>
        </w:rPr>
        <w:t>But perhaps just as damaging as population flight and car manufacturing problems was the general mismanagement of the city's finances. Some 38 cents of every city dollar was going to debt repayment and obligations like pensions, and that was projected to hit 65 cents on the dollar by 2017.</w:t>
      </w:r>
    </w:p>
    <w:p w14:paraId="614FC0FE" w14:textId="77777777" w:rsidR="00633F57" w:rsidRPr="000B7154" w:rsidRDefault="00633F57" w:rsidP="00633F57">
      <w:pPr>
        <w:rPr>
          <w:rFonts w:cs="Arial"/>
          <w:sz w:val="24"/>
          <w:szCs w:val="24"/>
        </w:rPr>
      </w:pPr>
      <w:r w:rsidRPr="000B7154">
        <w:rPr>
          <w:rFonts w:cs="Arial"/>
          <w:sz w:val="24"/>
          <w:szCs w:val="24"/>
        </w:rPr>
        <w:t xml:space="preserve">A plan devised in June called for city-employed retirees to accept less than 10 per cent of what they were owed under pension plans. But earlier this week the city's two pension funds sued Detroit's state-appointed emergency manager in an attempt to stop the cuts in retirement pay. </w:t>
      </w:r>
    </w:p>
    <w:p w14:paraId="4BABBF18" w14:textId="77777777" w:rsidR="00633F57" w:rsidRPr="000B7154" w:rsidRDefault="00633F57" w:rsidP="00633F57">
      <w:pPr>
        <w:rPr>
          <w:rFonts w:cs="Arial"/>
          <w:sz w:val="24"/>
          <w:szCs w:val="24"/>
        </w:rPr>
      </w:pPr>
      <w:r w:rsidRPr="000B7154">
        <w:rPr>
          <w:rFonts w:cs="Arial"/>
          <w:sz w:val="24"/>
          <w:szCs w:val="24"/>
        </w:rPr>
        <w:t xml:space="preserve">Meanwhile, life in the city has got increasingly poor. </w:t>
      </w:r>
    </w:p>
    <w:p w14:paraId="16CEC800" w14:textId="77777777" w:rsidR="00633F57" w:rsidRPr="000B7154" w:rsidRDefault="00633F57" w:rsidP="00633F57">
      <w:pPr>
        <w:rPr>
          <w:rFonts w:cs="Arial"/>
          <w:sz w:val="24"/>
          <w:szCs w:val="24"/>
        </w:rPr>
      </w:pPr>
      <w:r w:rsidRPr="000B7154">
        <w:rPr>
          <w:rFonts w:cs="Arial"/>
          <w:sz w:val="24"/>
          <w:szCs w:val="24"/>
        </w:rPr>
        <w:t>Only a third of ambulances are in working order, and police take an average of 58 minutes to arrive on crime scenes. Anyone who can leave has done so.</w:t>
      </w:r>
    </w:p>
    <w:p w14:paraId="15DB5808" w14:textId="77777777" w:rsidR="00633F57" w:rsidRPr="000B7154" w:rsidRDefault="00633F57" w:rsidP="00633F57">
      <w:pPr>
        <w:rPr>
          <w:rFonts w:cs="Arial"/>
          <w:sz w:val="24"/>
          <w:szCs w:val="24"/>
        </w:rPr>
      </w:pPr>
    </w:p>
    <w:p w14:paraId="6EFE7B3C" w14:textId="77777777" w:rsidR="006F71F6" w:rsidRDefault="00633F57" w:rsidP="00633F57">
      <w:pPr>
        <w:rPr>
          <w:rFonts w:cs="Arial"/>
          <w:sz w:val="24"/>
          <w:szCs w:val="24"/>
        </w:rPr>
      </w:pPr>
      <w:r w:rsidRPr="000B7154">
        <w:rPr>
          <w:rFonts w:cs="Arial"/>
          <w:sz w:val="24"/>
          <w:szCs w:val="24"/>
        </w:rPr>
        <w:t xml:space="preserve"> </w:t>
      </w:r>
    </w:p>
    <w:p w14:paraId="1ACCEEF2" w14:textId="4D37C146" w:rsidR="00633F57" w:rsidRPr="006F71F6" w:rsidRDefault="00633F57" w:rsidP="00633F57">
      <w:pPr>
        <w:rPr>
          <w:rFonts w:cs="Arial"/>
          <w:b/>
          <w:color w:val="FF0000"/>
          <w:sz w:val="24"/>
          <w:szCs w:val="24"/>
        </w:rPr>
      </w:pPr>
      <w:r w:rsidRPr="006F71F6">
        <w:rPr>
          <w:rFonts w:cs="Arial"/>
          <w:b/>
          <w:color w:val="FF0000"/>
          <w:sz w:val="24"/>
          <w:szCs w:val="24"/>
        </w:rPr>
        <w:t>Questions:</w:t>
      </w:r>
    </w:p>
    <w:p w14:paraId="28C4EBA8" w14:textId="3D1C1492" w:rsidR="00633F57" w:rsidRPr="000B7154" w:rsidRDefault="00633F57" w:rsidP="00633F57">
      <w:pPr>
        <w:rPr>
          <w:rFonts w:cs="Arial"/>
          <w:sz w:val="24"/>
          <w:szCs w:val="24"/>
        </w:rPr>
      </w:pPr>
      <w:r w:rsidRPr="000B7154">
        <w:rPr>
          <w:rFonts w:cs="Arial"/>
          <w:sz w:val="24"/>
          <w:szCs w:val="24"/>
        </w:rPr>
        <w:t>1) Why did Detroit’s automotive industry go into such decline?</w:t>
      </w:r>
    </w:p>
    <w:p w14:paraId="2939900E" w14:textId="77777777" w:rsidR="00633F57" w:rsidRPr="000B7154" w:rsidRDefault="00633F57" w:rsidP="00633F57">
      <w:pPr>
        <w:rPr>
          <w:rFonts w:cs="Arial"/>
          <w:sz w:val="24"/>
          <w:szCs w:val="24"/>
        </w:rPr>
      </w:pPr>
    </w:p>
    <w:p w14:paraId="2A61DD77" w14:textId="14F03E4E" w:rsidR="006F6276" w:rsidRDefault="006F6276" w:rsidP="00633F57">
      <w:pPr>
        <w:rPr>
          <w:rFonts w:cs="Arial"/>
          <w:sz w:val="24"/>
          <w:szCs w:val="24"/>
        </w:rPr>
      </w:pPr>
    </w:p>
    <w:p w14:paraId="5F92E9BC" w14:textId="483C8671" w:rsidR="006F71F6" w:rsidRDefault="006F71F6" w:rsidP="00633F57">
      <w:pPr>
        <w:rPr>
          <w:rFonts w:cs="Arial"/>
          <w:sz w:val="24"/>
          <w:szCs w:val="24"/>
        </w:rPr>
      </w:pPr>
    </w:p>
    <w:p w14:paraId="54FE6C2D" w14:textId="0FA312B8" w:rsidR="006F71F6" w:rsidRDefault="006F71F6" w:rsidP="00633F57">
      <w:pPr>
        <w:rPr>
          <w:rFonts w:cs="Arial"/>
          <w:sz w:val="24"/>
          <w:szCs w:val="24"/>
        </w:rPr>
      </w:pPr>
    </w:p>
    <w:p w14:paraId="7E11CD52" w14:textId="77777777" w:rsidR="00666A86" w:rsidRPr="000B7154" w:rsidRDefault="00666A86" w:rsidP="00633F57">
      <w:pPr>
        <w:rPr>
          <w:rFonts w:cs="Arial"/>
          <w:sz w:val="24"/>
          <w:szCs w:val="24"/>
        </w:rPr>
      </w:pPr>
    </w:p>
    <w:p w14:paraId="205841F4" w14:textId="085D09B8" w:rsidR="00633F57" w:rsidRPr="000B7154" w:rsidRDefault="00633F57" w:rsidP="00633F57">
      <w:pPr>
        <w:rPr>
          <w:rFonts w:cs="Arial"/>
          <w:sz w:val="24"/>
          <w:szCs w:val="24"/>
        </w:rPr>
      </w:pPr>
      <w:r w:rsidRPr="000B7154">
        <w:rPr>
          <w:rFonts w:cs="Arial"/>
          <w:sz w:val="24"/>
          <w:szCs w:val="24"/>
        </w:rPr>
        <w:t xml:space="preserve">2) What effect has deindustrialisation had on </w:t>
      </w:r>
      <w:r w:rsidR="006F6276" w:rsidRPr="000B7154">
        <w:rPr>
          <w:rFonts w:cs="Arial"/>
          <w:sz w:val="24"/>
          <w:szCs w:val="24"/>
        </w:rPr>
        <w:t>the people of</w:t>
      </w:r>
      <w:r w:rsidRPr="000B7154">
        <w:rPr>
          <w:rFonts w:cs="Arial"/>
          <w:sz w:val="24"/>
          <w:szCs w:val="24"/>
        </w:rPr>
        <w:t xml:space="preserve"> Detroit?</w:t>
      </w:r>
    </w:p>
    <w:p w14:paraId="74E6F173" w14:textId="77777777" w:rsidR="00633F57" w:rsidRPr="000B7154" w:rsidRDefault="00633F57" w:rsidP="00633F57">
      <w:pPr>
        <w:rPr>
          <w:rFonts w:cs="Arial"/>
          <w:sz w:val="24"/>
          <w:szCs w:val="24"/>
        </w:rPr>
      </w:pPr>
    </w:p>
    <w:p w14:paraId="4644F54B" w14:textId="77777777" w:rsidR="00B039A4" w:rsidRPr="000B7154" w:rsidRDefault="00B039A4" w:rsidP="00633F57">
      <w:pPr>
        <w:rPr>
          <w:rFonts w:cs="Arial"/>
          <w:sz w:val="24"/>
          <w:szCs w:val="24"/>
        </w:rPr>
      </w:pPr>
    </w:p>
    <w:p w14:paraId="7F4A5ECB" w14:textId="77777777" w:rsidR="006F6276" w:rsidRPr="000B7154" w:rsidRDefault="006F6276" w:rsidP="00633F57">
      <w:pPr>
        <w:rPr>
          <w:rFonts w:cs="Arial"/>
          <w:sz w:val="24"/>
          <w:szCs w:val="24"/>
        </w:rPr>
      </w:pPr>
    </w:p>
    <w:p w14:paraId="63239684" w14:textId="77777777" w:rsidR="006F6276" w:rsidRPr="000B7154" w:rsidRDefault="006F6276" w:rsidP="00633F57">
      <w:pPr>
        <w:rPr>
          <w:rFonts w:cs="Arial"/>
          <w:sz w:val="24"/>
          <w:szCs w:val="24"/>
        </w:rPr>
      </w:pPr>
    </w:p>
    <w:p w14:paraId="1D1C90A2" w14:textId="6BA0E116" w:rsidR="00633F57" w:rsidRPr="000B7154" w:rsidRDefault="00633F57" w:rsidP="00633F57">
      <w:pPr>
        <w:rPr>
          <w:rFonts w:cs="Arial"/>
          <w:sz w:val="24"/>
          <w:szCs w:val="24"/>
        </w:rPr>
      </w:pPr>
      <w:r w:rsidRPr="000B7154">
        <w:rPr>
          <w:rFonts w:cs="Arial"/>
          <w:sz w:val="24"/>
          <w:szCs w:val="24"/>
        </w:rPr>
        <w:t>3) How was the economy affected?</w:t>
      </w:r>
    </w:p>
    <w:p w14:paraId="6BE55F61" w14:textId="77777777" w:rsidR="00633F57" w:rsidRPr="000B7154" w:rsidRDefault="00633F57" w:rsidP="00633F57">
      <w:pPr>
        <w:rPr>
          <w:rFonts w:cs="Arial"/>
          <w:sz w:val="24"/>
          <w:szCs w:val="24"/>
        </w:rPr>
      </w:pPr>
    </w:p>
    <w:p w14:paraId="65BC3816" w14:textId="77777777" w:rsidR="00633F57" w:rsidRPr="000B7154" w:rsidRDefault="00633F57" w:rsidP="00633F57">
      <w:pPr>
        <w:rPr>
          <w:rFonts w:cs="Arial"/>
          <w:sz w:val="24"/>
          <w:szCs w:val="24"/>
        </w:rPr>
      </w:pPr>
    </w:p>
    <w:p w14:paraId="00C09A02" w14:textId="77777777" w:rsidR="00633F57" w:rsidRPr="000B7154" w:rsidRDefault="00633F57" w:rsidP="00633F57">
      <w:pPr>
        <w:rPr>
          <w:rFonts w:cs="Arial"/>
          <w:sz w:val="24"/>
          <w:szCs w:val="24"/>
        </w:rPr>
      </w:pPr>
    </w:p>
    <w:p w14:paraId="744A8C97" w14:textId="77777777" w:rsidR="006F6276" w:rsidRPr="000B7154" w:rsidRDefault="006F6276" w:rsidP="00633F57">
      <w:pPr>
        <w:rPr>
          <w:rFonts w:cs="Arial"/>
          <w:sz w:val="24"/>
          <w:szCs w:val="24"/>
        </w:rPr>
      </w:pPr>
    </w:p>
    <w:p w14:paraId="77E0F56C" w14:textId="51184C46" w:rsidR="00633F57" w:rsidRPr="006F71F6" w:rsidRDefault="00633F57" w:rsidP="00633F57">
      <w:pPr>
        <w:rPr>
          <w:rFonts w:cs="Arial"/>
          <w:i/>
          <w:sz w:val="24"/>
          <w:szCs w:val="24"/>
        </w:rPr>
      </w:pPr>
      <w:r w:rsidRPr="006F71F6">
        <w:rPr>
          <w:rFonts w:cs="Arial"/>
          <w:i/>
          <w:sz w:val="24"/>
          <w:szCs w:val="24"/>
        </w:rPr>
        <w:t>Are there specific groups that have been more badly affected? Explain.</w:t>
      </w:r>
    </w:p>
    <w:p w14:paraId="2791B943" w14:textId="77777777" w:rsidR="00633F57" w:rsidRPr="000B7154" w:rsidRDefault="00633F57" w:rsidP="00E5373C">
      <w:pPr>
        <w:ind w:left="-426" w:right="-330"/>
        <w:rPr>
          <w:rFonts w:cs="Arial"/>
          <w:b/>
          <w:sz w:val="24"/>
          <w:szCs w:val="24"/>
        </w:rPr>
      </w:pPr>
    </w:p>
    <w:p w14:paraId="30211428" w14:textId="3668CED1" w:rsidR="00E6441E" w:rsidRPr="000B7154" w:rsidRDefault="00E6441E" w:rsidP="00E6441E">
      <w:pPr>
        <w:ind w:left="-426"/>
        <w:rPr>
          <w:rFonts w:cs="Arial"/>
          <w:b/>
          <w:sz w:val="24"/>
          <w:szCs w:val="24"/>
        </w:rPr>
      </w:pPr>
    </w:p>
    <w:p w14:paraId="46436493" w14:textId="77777777" w:rsidR="00963B91" w:rsidRPr="000B7154" w:rsidRDefault="00963B91" w:rsidP="00E77476">
      <w:pPr>
        <w:ind w:left="-142"/>
        <w:rPr>
          <w:rFonts w:cs="Arial"/>
          <w:b/>
          <w:sz w:val="24"/>
          <w:szCs w:val="24"/>
        </w:rPr>
      </w:pPr>
    </w:p>
    <w:p w14:paraId="65FBCE3C" w14:textId="0CF6288E" w:rsidR="00633F57" w:rsidRPr="000B7154" w:rsidRDefault="000B7154" w:rsidP="00E77476">
      <w:pPr>
        <w:ind w:left="-142"/>
        <w:rPr>
          <w:rFonts w:cs="Arial"/>
          <w:b/>
          <w:sz w:val="24"/>
          <w:szCs w:val="24"/>
        </w:rPr>
      </w:pPr>
      <w:r>
        <w:rPr>
          <w:rFonts w:cs="Arial"/>
          <w:b/>
          <w:sz w:val="24"/>
          <w:szCs w:val="24"/>
        </w:rPr>
        <w:t>D</w:t>
      </w:r>
      <w:r w:rsidR="00633F57" w:rsidRPr="000B7154">
        <w:rPr>
          <w:rFonts w:cs="Arial"/>
          <w:b/>
          <w:sz w:val="24"/>
          <w:szCs w:val="24"/>
        </w:rPr>
        <w:t>etroit – a new chapter?</w:t>
      </w:r>
    </w:p>
    <w:p w14:paraId="11EDE479" w14:textId="63C3931F" w:rsidR="006E4943" w:rsidRPr="000B7154" w:rsidRDefault="00633F57" w:rsidP="00E77476">
      <w:pPr>
        <w:ind w:left="-142"/>
        <w:rPr>
          <w:rFonts w:cs="Arial"/>
          <w:sz w:val="24"/>
          <w:szCs w:val="24"/>
        </w:rPr>
      </w:pPr>
      <w:r w:rsidRPr="000B7154">
        <w:rPr>
          <w:rFonts w:cs="Arial"/>
          <w:sz w:val="24"/>
          <w:szCs w:val="24"/>
        </w:rPr>
        <w:t xml:space="preserve">In recent years Detroit has begun to experience something of a resurgence and levels of </w:t>
      </w:r>
      <w:r w:rsidR="003E7E11" w:rsidRPr="000B7154">
        <w:rPr>
          <w:rFonts w:cs="Arial"/>
          <w:sz w:val="24"/>
          <w:szCs w:val="24"/>
        </w:rPr>
        <w:t>investment and business occupancy rates</w:t>
      </w:r>
      <w:r w:rsidR="006E4943" w:rsidRPr="000B7154">
        <w:rPr>
          <w:rFonts w:cs="Arial"/>
          <w:sz w:val="24"/>
          <w:szCs w:val="24"/>
        </w:rPr>
        <w:t xml:space="preserve"> in the downtown</w:t>
      </w:r>
      <w:r w:rsidR="003E7E11" w:rsidRPr="000B7154">
        <w:rPr>
          <w:rFonts w:cs="Arial"/>
          <w:sz w:val="24"/>
          <w:szCs w:val="24"/>
        </w:rPr>
        <w:t xml:space="preserve"> have soared. New, young and innovative residents have moved in, taking advantage of cheap rents and property prices, and have helped to </w:t>
      </w:r>
      <w:r w:rsidR="006E4943" w:rsidRPr="000B7154">
        <w:rPr>
          <w:rFonts w:cs="Arial"/>
          <w:sz w:val="24"/>
          <w:szCs w:val="24"/>
        </w:rPr>
        <w:t>move Detroit’s image towards something altogether cooler and desirable.</w:t>
      </w:r>
    </w:p>
    <w:p w14:paraId="59390270" w14:textId="77777777" w:rsidR="006E4943" w:rsidRPr="000B7154" w:rsidRDefault="006E4943" w:rsidP="00E77476">
      <w:pPr>
        <w:ind w:left="-142"/>
        <w:rPr>
          <w:rFonts w:cs="Arial"/>
          <w:sz w:val="24"/>
          <w:szCs w:val="24"/>
        </w:rPr>
      </w:pPr>
    </w:p>
    <w:p w14:paraId="770680CA" w14:textId="0858742B" w:rsidR="006E4943" w:rsidRPr="000B7154" w:rsidRDefault="00E77476" w:rsidP="00E77476">
      <w:pPr>
        <w:ind w:left="-142"/>
        <w:rPr>
          <w:rFonts w:cs="Arial"/>
          <w:sz w:val="24"/>
          <w:szCs w:val="24"/>
        </w:rPr>
      </w:pPr>
      <w:r w:rsidRPr="000B7154">
        <w:rPr>
          <w:rFonts w:cs="Arial"/>
          <w:sz w:val="24"/>
          <w:szCs w:val="24"/>
        </w:rPr>
        <w:t xml:space="preserve">1) </w:t>
      </w:r>
      <w:r w:rsidR="006E4943" w:rsidRPr="000B7154">
        <w:rPr>
          <w:rFonts w:cs="Arial"/>
          <w:sz w:val="24"/>
          <w:szCs w:val="24"/>
        </w:rPr>
        <w:t xml:space="preserve">Read the Guardian article about the renewal </w:t>
      </w:r>
      <w:r w:rsidR="00A25449" w:rsidRPr="000B7154">
        <w:rPr>
          <w:rFonts w:cs="Arial"/>
          <w:sz w:val="24"/>
          <w:szCs w:val="24"/>
        </w:rPr>
        <w:t>of parts of the city. Identify 5</w:t>
      </w:r>
      <w:r w:rsidR="006E4943" w:rsidRPr="000B7154">
        <w:rPr>
          <w:rFonts w:cs="Arial"/>
          <w:sz w:val="24"/>
          <w:szCs w:val="24"/>
        </w:rPr>
        <w:t xml:space="preserve"> ways that the city is improving using evidence from the article</w:t>
      </w:r>
      <w:r w:rsidR="00A25449" w:rsidRPr="000B7154">
        <w:rPr>
          <w:rFonts w:cs="Arial"/>
          <w:sz w:val="24"/>
          <w:szCs w:val="24"/>
        </w:rPr>
        <w:t>:</w:t>
      </w:r>
    </w:p>
    <w:p w14:paraId="5B45E74A" w14:textId="77777777" w:rsidR="006E4943" w:rsidRPr="000B7154" w:rsidRDefault="006E4943" w:rsidP="006E4943">
      <w:pPr>
        <w:ind w:left="-426"/>
        <w:rPr>
          <w:rFonts w:cs="Arial"/>
          <w:sz w:val="24"/>
          <w:szCs w:val="24"/>
        </w:rPr>
      </w:pPr>
    </w:p>
    <w:p w14:paraId="1E94BDA2" w14:textId="77777777" w:rsidR="006E4943" w:rsidRPr="000B7154" w:rsidRDefault="006E4943" w:rsidP="006E4943">
      <w:pPr>
        <w:ind w:left="-426"/>
        <w:rPr>
          <w:rFonts w:cs="Arial"/>
          <w:sz w:val="24"/>
          <w:szCs w:val="24"/>
        </w:rPr>
      </w:pPr>
    </w:p>
    <w:p w14:paraId="4B3BA74C" w14:textId="77777777" w:rsidR="006E4943" w:rsidRPr="000B7154" w:rsidRDefault="006E4943" w:rsidP="006E4943">
      <w:pPr>
        <w:ind w:left="-426"/>
        <w:rPr>
          <w:rFonts w:cs="Arial"/>
          <w:sz w:val="24"/>
          <w:szCs w:val="24"/>
        </w:rPr>
      </w:pPr>
    </w:p>
    <w:p w14:paraId="4A8DF855" w14:textId="77777777" w:rsidR="006E4943" w:rsidRPr="000B7154" w:rsidRDefault="006E4943" w:rsidP="006E4943">
      <w:pPr>
        <w:ind w:left="-426"/>
        <w:rPr>
          <w:rFonts w:cs="Arial"/>
          <w:sz w:val="24"/>
          <w:szCs w:val="24"/>
        </w:rPr>
      </w:pPr>
    </w:p>
    <w:p w14:paraId="437CBA08" w14:textId="77777777" w:rsidR="006E4943" w:rsidRPr="000B7154" w:rsidRDefault="006E4943" w:rsidP="006E4943">
      <w:pPr>
        <w:ind w:left="-426"/>
        <w:rPr>
          <w:rFonts w:cs="Arial"/>
          <w:sz w:val="24"/>
          <w:szCs w:val="24"/>
        </w:rPr>
      </w:pPr>
    </w:p>
    <w:p w14:paraId="22F9A6FD" w14:textId="77777777" w:rsidR="006E4943" w:rsidRPr="000B7154" w:rsidRDefault="006E4943" w:rsidP="006E4943">
      <w:pPr>
        <w:ind w:left="-426"/>
        <w:rPr>
          <w:rFonts w:cs="Arial"/>
          <w:sz w:val="24"/>
          <w:szCs w:val="24"/>
        </w:rPr>
      </w:pPr>
    </w:p>
    <w:p w14:paraId="5E8808D5" w14:textId="77777777" w:rsidR="006E4943" w:rsidRPr="000B7154" w:rsidRDefault="006E4943" w:rsidP="006E4943">
      <w:pPr>
        <w:ind w:left="-426"/>
        <w:rPr>
          <w:rFonts w:cs="Arial"/>
          <w:sz w:val="24"/>
          <w:szCs w:val="24"/>
        </w:rPr>
      </w:pPr>
    </w:p>
    <w:p w14:paraId="3F4A03A3" w14:textId="77777777" w:rsidR="006E4943" w:rsidRPr="000B7154" w:rsidRDefault="006E4943" w:rsidP="006E4943">
      <w:pPr>
        <w:ind w:left="-426"/>
        <w:rPr>
          <w:rFonts w:cs="Arial"/>
          <w:sz w:val="24"/>
          <w:szCs w:val="24"/>
        </w:rPr>
      </w:pPr>
    </w:p>
    <w:p w14:paraId="4DDEC360" w14:textId="77777777" w:rsidR="00A25449" w:rsidRPr="000B7154" w:rsidRDefault="00A25449" w:rsidP="006E4943">
      <w:pPr>
        <w:ind w:left="-426"/>
        <w:rPr>
          <w:rFonts w:cs="Arial"/>
          <w:sz w:val="24"/>
          <w:szCs w:val="24"/>
        </w:rPr>
      </w:pPr>
    </w:p>
    <w:p w14:paraId="65218F91" w14:textId="77777777" w:rsidR="006F71F6" w:rsidRDefault="006F71F6" w:rsidP="00E77476">
      <w:pPr>
        <w:ind w:left="-142"/>
        <w:rPr>
          <w:rFonts w:cs="Arial"/>
          <w:sz w:val="24"/>
          <w:szCs w:val="24"/>
        </w:rPr>
      </w:pPr>
    </w:p>
    <w:p w14:paraId="3CFA8AF9" w14:textId="75DAC76D" w:rsidR="006E4943" w:rsidRPr="000B7154" w:rsidRDefault="00E77476" w:rsidP="00E77476">
      <w:pPr>
        <w:ind w:left="-142"/>
        <w:rPr>
          <w:rFonts w:cs="Arial"/>
          <w:sz w:val="24"/>
          <w:szCs w:val="24"/>
        </w:rPr>
      </w:pPr>
      <w:r w:rsidRPr="000B7154">
        <w:rPr>
          <w:rFonts w:cs="Arial"/>
          <w:sz w:val="24"/>
          <w:szCs w:val="24"/>
        </w:rPr>
        <w:t xml:space="preserve">2) </w:t>
      </w:r>
      <w:r w:rsidR="006E4943" w:rsidRPr="000B7154">
        <w:rPr>
          <w:rFonts w:cs="Arial"/>
          <w:sz w:val="24"/>
          <w:szCs w:val="24"/>
        </w:rPr>
        <w:t>Watch the clips on the renewal of Detroit and then answer these questions:</w:t>
      </w:r>
    </w:p>
    <w:p w14:paraId="71DD3920" w14:textId="7EB6D860" w:rsidR="006E4943" w:rsidRPr="000B7154" w:rsidRDefault="006E4943" w:rsidP="00E77476">
      <w:pPr>
        <w:ind w:left="-142"/>
        <w:rPr>
          <w:rFonts w:cs="Arial"/>
          <w:sz w:val="24"/>
          <w:szCs w:val="24"/>
        </w:rPr>
      </w:pPr>
      <w:r w:rsidRPr="000B7154">
        <w:rPr>
          <w:rFonts w:cs="Arial"/>
          <w:sz w:val="24"/>
          <w:szCs w:val="24"/>
        </w:rPr>
        <w:t>3)</w:t>
      </w:r>
      <w:r w:rsidR="00E77476" w:rsidRPr="000B7154">
        <w:rPr>
          <w:rFonts w:cs="Arial"/>
          <w:sz w:val="24"/>
          <w:szCs w:val="24"/>
        </w:rPr>
        <w:t xml:space="preserve"> </w:t>
      </w:r>
      <w:r w:rsidRPr="000B7154">
        <w:rPr>
          <w:rFonts w:cs="Arial"/>
          <w:sz w:val="24"/>
          <w:szCs w:val="24"/>
        </w:rPr>
        <w:t>How do the new industries and developments differ from those of the past?</w:t>
      </w:r>
    </w:p>
    <w:p w14:paraId="514C7D27" w14:textId="77777777" w:rsidR="00A25449" w:rsidRPr="000B7154" w:rsidRDefault="00A25449" w:rsidP="00E77476">
      <w:pPr>
        <w:ind w:left="-142"/>
        <w:rPr>
          <w:rFonts w:cs="Arial"/>
          <w:sz w:val="24"/>
          <w:szCs w:val="24"/>
        </w:rPr>
      </w:pPr>
    </w:p>
    <w:p w14:paraId="7E6A1648" w14:textId="77777777" w:rsidR="00A25449" w:rsidRPr="000B7154" w:rsidRDefault="00A25449" w:rsidP="00E77476">
      <w:pPr>
        <w:ind w:left="-142"/>
        <w:rPr>
          <w:rFonts w:cs="Arial"/>
          <w:sz w:val="24"/>
          <w:szCs w:val="24"/>
        </w:rPr>
      </w:pPr>
    </w:p>
    <w:p w14:paraId="20BB5250" w14:textId="77777777" w:rsidR="00A25449" w:rsidRPr="000B7154" w:rsidRDefault="00A25449" w:rsidP="00E77476">
      <w:pPr>
        <w:ind w:left="-142"/>
        <w:rPr>
          <w:rFonts w:cs="Arial"/>
          <w:sz w:val="24"/>
          <w:szCs w:val="24"/>
        </w:rPr>
      </w:pPr>
    </w:p>
    <w:p w14:paraId="6904940E" w14:textId="2FABDFB9" w:rsidR="00963B91" w:rsidRPr="000B7154" w:rsidRDefault="00963B91" w:rsidP="00E77476">
      <w:pPr>
        <w:ind w:left="-142"/>
        <w:rPr>
          <w:rFonts w:cs="Arial"/>
          <w:sz w:val="24"/>
          <w:szCs w:val="24"/>
        </w:rPr>
      </w:pPr>
    </w:p>
    <w:p w14:paraId="3DC452DE" w14:textId="77777777" w:rsidR="00D23105" w:rsidRPr="000B7154" w:rsidRDefault="00D23105" w:rsidP="00E77476">
      <w:pPr>
        <w:ind w:left="-142"/>
        <w:rPr>
          <w:rFonts w:cs="Arial"/>
          <w:sz w:val="24"/>
          <w:szCs w:val="24"/>
        </w:rPr>
      </w:pPr>
    </w:p>
    <w:p w14:paraId="51B1DD98" w14:textId="77777777" w:rsidR="000B7154" w:rsidRDefault="000B7154" w:rsidP="00E77476">
      <w:pPr>
        <w:ind w:left="-142"/>
        <w:rPr>
          <w:rFonts w:cs="Arial"/>
          <w:sz w:val="24"/>
          <w:szCs w:val="24"/>
        </w:rPr>
      </w:pPr>
    </w:p>
    <w:p w14:paraId="1247B71F" w14:textId="77777777" w:rsidR="000B7154" w:rsidRDefault="000B7154" w:rsidP="00E77476">
      <w:pPr>
        <w:ind w:left="-142"/>
        <w:rPr>
          <w:rFonts w:cs="Arial"/>
          <w:sz w:val="24"/>
          <w:szCs w:val="24"/>
        </w:rPr>
      </w:pPr>
    </w:p>
    <w:p w14:paraId="69AF0D36" w14:textId="26243261" w:rsidR="006E4943" w:rsidRPr="000B7154" w:rsidRDefault="006E4943" w:rsidP="00E77476">
      <w:pPr>
        <w:ind w:left="-142"/>
        <w:rPr>
          <w:rFonts w:cs="Arial"/>
          <w:sz w:val="24"/>
          <w:szCs w:val="24"/>
        </w:rPr>
      </w:pPr>
      <w:r w:rsidRPr="000B7154">
        <w:rPr>
          <w:rFonts w:cs="Arial"/>
          <w:sz w:val="24"/>
          <w:szCs w:val="24"/>
        </w:rPr>
        <w:t>4</w:t>
      </w:r>
      <w:r w:rsidR="00E77476" w:rsidRPr="000B7154">
        <w:rPr>
          <w:rFonts w:cs="Arial"/>
          <w:sz w:val="24"/>
          <w:szCs w:val="24"/>
        </w:rPr>
        <w:t xml:space="preserve">) </w:t>
      </w:r>
      <w:r w:rsidRPr="000B7154">
        <w:rPr>
          <w:rFonts w:cs="Arial"/>
          <w:sz w:val="24"/>
          <w:szCs w:val="24"/>
        </w:rPr>
        <w:t xml:space="preserve">Are there certain groups who might be left out or ‘left behind’ by those helping to grow the new Detroit? </w:t>
      </w:r>
      <w:r w:rsidR="00A25449" w:rsidRPr="000B7154">
        <w:rPr>
          <w:rFonts w:cs="Arial"/>
          <w:sz w:val="24"/>
          <w:szCs w:val="24"/>
        </w:rPr>
        <w:t>Do you think</w:t>
      </w:r>
      <w:r w:rsidRPr="000B7154">
        <w:rPr>
          <w:rFonts w:cs="Arial"/>
          <w:sz w:val="24"/>
          <w:szCs w:val="24"/>
        </w:rPr>
        <w:t xml:space="preserve"> inequality</w:t>
      </w:r>
      <w:r w:rsidR="00A25449" w:rsidRPr="000B7154">
        <w:rPr>
          <w:rFonts w:cs="Arial"/>
          <w:sz w:val="24"/>
          <w:szCs w:val="24"/>
        </w:rPr>
        <w:t xml:space="preserve"> will</w:t>
      </w:r>
      <w:r w:rsidRPr="000B7154">
        <w:rPr>
          <w:rFonts w:cs="Arial"/>
          <w:sz w:val="24"/>
          <w:szCs w:val="24"/>
        </w:rPr>
        <w:t xml:space="preserve"> improve or worsen?</w:t>
      </w:r>
    </w:p>
    <w:p w14:paraId="626883AA" w14:textId="77777777" w:rsidR="00633F57" w:rsidRPr="000B7154" w:rsidRDefault="00633F57" w:rsidP="00E6441E">
      <w:pPr>
        <w:ind w:left="-426"/>
        <w:rPr>
          <w:rFonts w:cs="Arial"/>
          <w:sz w:val="24"/>
          <w:szCs w:val="24"/>
        </w:rPr>
      </w:pPr>
    </w:p>
    <w:p w14:paraId="7BB7A052" w14:textId="77777777" w:rsidR="00A25449" w:rsidRPr="000B7154" w:rsidRDefault="00A25449" w:rsidP="00E6441E">
      <w:pPr>
        <w:ind w:left="-426"/>
        <w:rPr>
          <w:rFonts w:cs="Arial"/>
          <w:sz w:val="24"/>
          <w:szCs w:val="24"/>
        </w:rPr>
      </w:pPr>
    </w:p>
    <w:p w14:paraId="4E8E5E01" w14:textId="77777777" w:rsidR="00A25449" w:rsidRPr="000B7154" w:rsidRDefault="00A25449" w:rsidP="00E77476">
      <w:pPr>
        <w:ind w:left="-142"/>
        <w:rPr>
          <w:rFonts w:cs="Arial"/>
          <w:sz w:val="24"/>
          <w:szCs w:val="24"/>
        </w:rPr>
      </w:pPr>
    </w:p>
    <w:p w14:paraId="46B91BB6" w14:textId="77777777" w:rsidR="00A25449" w:rsidRPr="000B7154" w:rsidRDefault="00A25449" w:rsidP="00E77476">
      <w:pPr>
        <w:ind w:left="-142"/>
        <w:rPr>
          <w:rFonts w:cs="Arial"/>
          <w:sz w:val="24"/>
          <w:szCs w:val="24"/>
        </w:rPr>
      </w:pPr>
    </w:p>
    <w:p w14:paraId="19A11433" w14:textId="77777777" w:rsidR="00A25449" w:rsidRPr="000B7154" w:rsidRDefault="00A25449" w:rsidP="00E77476">
      <w:pPr>
        <w:ind w:left="-142"/>
        <w:rPr>
          <w:rFonts w:cs="Arial"/>
          <w:sz w:val="24"/>
          <w:szCs w:val="24"/>
        </w:rPr>
      </w:pPr>
    </w:p>
    <w:p w14:paraId="5390B9AC" w14:textId="77777777" w:rsidR="00A25449" w:rsidRPr="000B7154" w:rsidRDefault="00A25449" w:rsidP="00E77476">
      <w:pPr>
        <w:ind w:left="-142"/>
        <w:rPr>
          <w:rFonts w:cs="Arial"/>
          <w:sz w:val="24"/>
          <w:szCs w:val="24"/>
        </w:rPr>
      </w:pPr>
    </w:p>
    <w:p w14:paraId="697768AC" w14:textId="53C39E16" w:rsidR="00D23105" w:rsidRPr="000B7154" w:rsidRDefault="00D23105" w:rsidP="00E77476">
      <w:pPr>
        <w:ind w:left="-142"/>
        <w:rPr>
          <w:rFonts w:cs="Arial"/>
          <w:sz w:val="24"/>
          <w:szCs w:val="24"/>
        </w:rPr>
      </w:pPr>
    </w:p>
    <w:p w14:paraId="49516CB1" w14:textId="77777777" w:rsidR="00D23105" w:rsidRPr="000B7154" w:rsidRDefault="00D23105" w:rsidP="00E77476">
      <w:pPr>
        <w:ind w:left="-142"/>
        <w:rPr>
          <w:rFonts w:cs="Arial"/>
          <w:sz w:val="24"/>
          <w:szCs w:val="24"/>
        </w:rPr>
      </w:pPr>
    </w:p>
    <w:p w14:paraId="4668FCAB" w14:textId="77777777" w:rsidR="00A25449" w:rsidRPr="000B7154" w:rsidRDefault="00A25449" w:rsidP="00E77476">
      <w:pPr>
        <w:ind w:left="-142"/>
        <w:rPr>
          <w:rFonts w:cs="Arial"/>
          <w:sz w:val="24"/>
          <w:szCs w:val="24"/>
        </w:rPr>
      </w:pPr>
    </w:p>
    <w:p w14:paraId="44B20702" w14:textId="77777777" w:rsidR="00A25449" w:rsidRPr="000B7154" w:rsidRDefault="00A25449" w:rsidP="00E77476">
      <w:pPr>
        <w:ind w:left="-142"/>
        <w:rPr>
          <w:rFonts w:cs="Arial"/>
          <w:sz w:val="24"/>
          <w:szCs w:val="24"/>
        </w:rPr>
      </w:pPr>
    </w:p>
    <w:p w14:paraId="026A5220" w14:textId="77777777" w:rsidR="00963B91" w:rsidRPr="000B7154" w:rsidRDefault="00963B91" w:rsidP="00E77476">
      <w:pPr>
        <w:ind w:left="-142"/>
        <w:rPr>
          <w:rFonts w:cs="Arial"/>
          <w:sz w:val="24"/>
          <w:szCs w:val="24"/>
        </w:rPr>
      </w:pPr>
    </w:p>
    <w:p w14:paraId="7707151E" w14:textId="77777777" w:rsidR="008F09C1" w:rsidRPr="000B7154" w:rsidRDefault="00A43617" w:rsidP="00E77476">
      <w:pPr>
        <w:ind w:left="-142"/>
        <w:rPr>
          <w:rFonts w:cs="Arial"/>
          <w:sz w:val="24"/>
          <w:szCs w:val="24"/>
        </w:rPr>
      </w:pPr>
      <w:hyperlink r:id="rId18" w:history="1">
        <w:r w:rsidR="008F09C1" w:rsidRPr="000B7154">
          <w:rPr>
            <w:rStyle w:val="Hyperlink"/>
            <w:rFonts w:cs="Arial"/>
            <w:sz w:val="24"/>
            <w:szCs w:val="24"/>
          </w:rPr>
          <w:t>https://www.youtube.com/watch?v=sFJsXev3eU0</w:t>
        </w:r>
      </w:hyperlink>
      <w:r w:rsidR="008F09C1" w:rsidRPr="000B7154">
        <w:rPr>
          <w:rFonts w:cs="Arial"/>
          <w:sz w:val="24"/>
          <w:szCs w:val="24"/>
        </w:rPr>
        <w:t xml:space="preserve"> – urban farming in Detroit + regen</w:t>
      </w:r>
    </w:p>
    <w:p w14:paraId="65C215E9" w14:textId="7AE6E57E" w:rsidR="008F09C1" w:rsidRPr="000B7154" w:rsidRDefault="00A43617" w:rsidP="00E77476">
      <w:pPr>
        <w:ind w:left="-142"/>
        <w:rPr>
          <w:rFonts w:cs="Arial"/>
          <w:sz w:val="24"/>
          <w:szCs w:val="24"/>
        </w:rPr>
      </w:pPr>
      <w:hyperlink r:id="rId19" w:history="1">
        <w:r w:rsidR="008F09C1" w:rsidRPr="000B7154">
          <w:rPr>
            <w:rStyle w:val="Hyperlink"/>
            <w:rFonts w:cs="Arial"/>
            <w:sz w:val="24"/>
            <w:szCs w:val="24"/>
          </w:rPr>
          <w:t>https://www.youtube.com/watch?v=avwE1Va_48o</w:t>
        </w:r>
      </w:hyperlink>
      <w:r w:rsidR="008F09C1" w:rsidRPr="000B7154">
        <w:rPr>
          <w:rFonts w:cs="Arial"/>
          <w:sz w:val="24"/>
          <w:szCs w:val="24"/>
        </w:rPr>
        <w:t xml:space="preserve"> – Detroit </w:t>
      </w:r>
      <w:r w:rsidR="00E77476" w:rsidRPr="000B7154">
        <w:rPr>
          <w:rFonts w:cs="Arial"/>
          <w:sz w:val="24"/>
          <w:szCs w:val="24"/>
        </w:rPr>
        <w:t xml:space="preserve">bankruptcy </w:t>
      </w:r>
      <w:r w:rsidR="008F09C1" w:rsidRPr="000B7154">
        <w:rPr>
          <w:rFonts w:cs="Arial"/>
          <w:sz w:val="24"/>
          <w:szCs w:val="24"/>
        </w:rPr>
        <w:t>and turnaround</w:t>
      </w:r>
    </w:p>
    <w:p w14:paraId="61CF68C7" w14:textId="77777777" w:rsidR="008F09C1" w:rsidRPr="000B7154" w:rsidRDefault="00A43617" w:rsidP="00E77476">
      <w:pPr>
        <w:ind w:left="-142"/>
        <w:rPr>
          <w:rFonts w:cs="Arial"/>
          <w:sz w:val="24"/>
          <w:szCs w:val="24"/>
        </w:rPr>
      </w:pPr>
      <w:hyperlink r:id="rId20" w:history="1">
        <w:r w:rsidR="008F09C1" w:rsidRPr="000B7154">
          <w:rPr>
            <w:rStyle w:val="Hyperlink"/>
            <w:rFonts w:cs="Arial"/>
            <w:sz w:val="24"/>
            <w:szCs w:val="24"/>
          </w:rPr>
          <w:t>https://www.youtube.com/watch?v=TvZ3UngoS6Y</w:t>
        </w:r>
      </w:hyperlink>
      <w:r w:rsidR="008F09C1" w:rsidRPr="000B7154">
        <w:rPr>
          <w:rFonts w:cs="Arial"/>
          <w:sz w:val="24"/>
          <w:szCs w:val="24"/>
        </w:rPr>
        <w:t xml:space="preserve"> – Detroit regen – property boom</w:t>
      </w:r>
    </w:p>
    <w:p w14:paraId="04309D1E" w14:textId="77777777" w:rsidR="00D23105" w:rsidRPr="000B7154" w:rsidRDefault="00D23105" w:rsidP="00E77476">
      <w:pPr>
        <w:ind w:left="-142"/>
        <w:jc w:val="both"/>
        <w:rPr>
          <w:rFonts w:cs="Arial"/>
          <w:sz w:val="24"/>
          <w:szCs w:val="24"/>
        </w:rPr>
      </w:pPr>
    </w:p>
    <w:p w14:paraId="6D9F9992" w14:textId="76B899C5" w:rsidR="00D23105" w:rsidRPr="000B7154" w:rsidRDefault="00D23105" w:rsidP="00E77476">
      <w:pPr>
        <w:ind w:left="-142"/>
        <w:jc w:val="both"/>
        <w:rPr>
          <w:rFonts w:cs="Arial"/>
          <w:sz w:val="24"/>
          <w:szCs w:val="24"/>
        </w:rPr>
      </w:pPr>
    </w:p>
    <w:p w14:paraId="1ED3720C" w14:textId="5693C534" w:rsidR="00D23105" w:rsidRPr="000B7154" w:rsidRDefault="00D23105" w:rsidP="00E77476">
      <w:pPr>
        <w:ind w:left="-142"/>
        <w:jc w:val="both"/>
        <w:rPr>
          <w:rFonts w:cs="Arial"/>
          <w:sz w:val="24"/>
          <w:szCs w:val="24"/>
        </w:rPr>
      </w:pPr>
    </w:p>
    <w:p w14:paraId="30CB0184" w14:textId="141DC4A1" w:rsidR="00D23105" w:rsidRPr="000B7154" w:rsidRDefault="00D23105" w:rsidP="00E77476">
      <w:pPr>
        <w:ind w:left="-142"/>
        <w:jc w:val="both"/>
        <w:rPr>
          <w:rFonts w:cs="Arial"/>
          <w:sz w:val="24"/>
          <w:szCs w:val="24"/>
        </w:rPr>
      </w:pPr>
    </w:p>
    <w:p w14:paraId="7705DF8B" w14:textId="0D677D19" w:rsidR="00D23105" w:rsidRPr="000B7154" w:rsidRDefault="00D23105" w:rsidP="00E77476">
      <w:pPr>
        <w:ind w:left="-142"/>
        <w:jc w:val="both"/>
        <w:rPr>
          <w:rFonts w:cs="Arial"/>
          <w:sz w:val="24"/>
          <w:szCs w:val="24"/>
        </w:rPr>
      </w:pPr>
    </w:p>
    <w:p w14:paraId="375DD959" w14:textId="71F09052" w:rsidR="00D23105" w:rsidRPr="000B7154" w:rsidRDefault="00D23105" w:rsidP="00E77476">
      <w:pPr>
        <w:ind w:left="-142"/>
        <w:jc w:val="both"/>
        <w:rPr>
          <w:rFonts w:cs="Arial"/>
          <w:sz w:val="24"/>
          <w:szCs w:val="24"/>
        </w:rPr>
      </w:pPr>
    </w:p>
    <w:p w14:paraId="2667FCEE" w14:textId="3C4AECB5" w:rsidR="00D23105" w:rsidRPr="000B7154" w:rsidRDefault="00D23105" w:rsidP="00E77476">
      <w:pPr>
        <w:ind w:left="-142"/>
        <w:jc w:val="both"/>
        <w:rPr>
          <w:rFonts w:cs="Arial"/>
          <w:sz w:val="24"/>
          <w:szCs w:val="24"/>
        </w:rPr>
      </w:pPr>
    </w:p>
    <w:p w14:paraId="7E5F08E1" w14:textId="2167AF73" w:rsidR="00D23105" w:rsidRPr="000B7154" w:rsidRDefault="006F6276" w:rsidP="00E77476">
      <w:pPr>
        <w:ind w:left="-142"/>
        <w:jc w:val="both"/>
        <w:rPr>
          <w:rFonts w:cs="Arial"/>
          <w:sz w:val="24"/>
          <w:szCs w:val="24"/>
        </w:rPr>
      </w:pPr>
      <w:r w:rsidRPr="000B7154">
        <w:rPr>
          <w:rFonts w:cs="Arial"/>
          <w:noProof/>
          <w:sz w:val="24"/>
          <w:szCs w:val="24"/>
          <w:lang w:eastAsia="en-GB"/>
        </w:rPr>
        <w:drawing>
          <wp:anchor distT="0" distB="0" distL="114300" distR="114300" simplePos="0" relativeHeight="251656704" behindDoc="0" locked="0" layoutInCell="1" allowOverlap="1" wp14:anchorId="42DB82FD" wp14:editId="1542C4EE">
            <wp:simplePos x="0" y="0"/>
            <wp:positionH relativeFrom="margin">
              <wp:posOffset>1391393</wp:posOffset>
            </wp:positionH>
            <wp:positionV relativeFrom="paragraph">
              <wp:posOffset>242031</wp:posOffset>
            </wp:positionV>
            <wp:extent cx="4999355" cy="54260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9355" cy="5426075"/>
                    </a:xfrm>
                    <a:prstGeom prst="rect">
                      <a:avLst/>
                    </a:prstGeom>
                    <a:noFill/>
                  </pic:spPr>
                </pic:pic>
              </a:graphicData>
            </a:graphic>
          </wp:anchor>
        </w:drawing>
      </w:r>
    </w:p>
    <w:p w14:paraId="1EE49873" w14:textId="225A844E" w:rsidR="00D23105" w:rsidRPr="000B7154" w:rsidRDefault="00D23105" w:rsidP="00E77476">
      <w:pPr>
        <w:ind w:left="-142"/>
        <w:jc w:val="both"/>
        <w:rPr>
          <w:rFonts w:cs="Arial"/>
          <w:sz w:val="24"/>
          <w:szCs w:val="24"/>
        </w:rPr>
      </w:pPr>
    </w:p>
    <w:p w14:paraId="42B93F3B" w14:textId="0FE39F01" w:rsidR="00D23105" w:rsidRPr="000B7154" w:rsidRDefault="00D23105" w:rsidP="00E77476">
      <w:pPr>
        <w:ind w:left="-142"/>
        <w:jc w:val="both"/>
        <w:rPr>
          <w:rFonts w:cs="Arial"/>
          <w:sz w:val="24"/>
          <w:szCs w:val="24"/>
        </w:rPr>
      </w:pPr>
    </w:p>
    <w:p w14:paraId="57BB90E6" w14:textId="7E1FA4BC" w:rsidR="00D23105" w:rsidRPr="000B7154" w:rsidRDefault="00D23105" w:rsidP="00E77476">
      <w:pPr>
        <w:ind w:left="-142"/>
        <w:jc w:val="both"/>
        <w:rPr>
          <w:rFonts w:cs="Arial"/>
          <w:sz w:val="24"/>
          <w:szCs w:val="24"/>
        </w:rPr>
      </w:pPr>
    </w:p>
    <w:p w14:paraId="51B2B8EC" w14:textId="78CFFA5F" w:rsidR="00D23105" w:rsidRPr="000B7154" w:rsidRDefault="00D23105" w:rsidP="00E77476">
      <w:pPr>
        <w:ind w:left="-142"/>
        <w:jc w:val="both"/>
        <w:rPr>
          <w:rFonts w:cs="Arial"/>
          <w:sz w:val="24"/>
          <w:szCs w:val="24"/>
        </w:rPr>
      </w:pPr>
    </w:p>
    <w:p w14:paraId="506D08C1" w14:textId="5C5CB014" w:rsidR="00D23105" w:rsidRPr="000B7154" w:rsidRDefault="00D23105" w:rsidP="00E77476">
      <w:pPr>
        <w:ind w:left="-142"/>
        <w:jc w:val="both"/>
        <w:rPr>
          <w:rFonts w:cs="Arial"/>
          <w:sz w:val="24"/>
          <w:szCs w:val="24"/>
        </w:rPr>
      </w:pPr>
    </w:p>
    <w:p w14:paraId="01F5B7D9" w14:textId="5413A658" w:rsidR="00D23105" w:rsidRPr="000B7154" w:rsidRDefault="00D23105" w:rsidP="00E77476">
      <w:pPr>
        <w:ind w:left="-142"/>
        <w:jc w:val="both"/>
        <w:rPr>
          <w:rFonts w:cs="Arial"/>
          <w:sz w:val="24"/>
          <w:szCs w:val="24"/>
        </w:rPr>
      </w:pPr>
    </w:p>
    <w:p w14:paraId="4A9AAA3E" w14:textId="718EDE2A" w:rsidR="00D23105" w:rsidRPr="000B7154" w:rsidRDefault="00D23105" w:rsidP="00E77476">
      <w:pPr>
        <w:ind w:left="-142"/>
        <w:jc w:val="both"/>
        <w:rPr>
          <w:rFonts w:cs="Arial"/>
          <w:sz w:val="24"/>
          <w:szCs w:val="24"/>
        </w:rPr>
      </w:pPr>
    </w:p>
    <w:p w14:paraId="2A81DF06" w14:textId="7218C74A" w:rsidR="00D23105" w:rsidRPr="000B7154" w:rsidRDefault="00D23105" w:rsidP="00E77476">
      <w:pPr>
        <w:ind w:left="-142"/>
        <w:jc w:val="both"/>
        <w:rPr>
          <w:rFonts w:cs="Arial"/>
          <w:sz w:val="24"/>
          <w:szCs w:val="24"/>
        </w:rPr>
      </w:pPr>
    </w:p>
    <w:p w14:paraId="5355B322" w14:textId="3B2EE40B" w:rsidR="00D23105" w:rsidRPr="000B7154" w:rsidRDefault="00D23105" w:rsidP="00E77476">
      <w:pPr>
        <w:ind w:left="-142"/>
        <w:jc w:val="both"/>
        <w:rPr>
          <w:rFonts w:cs="Arial"/>
          <w:sz w:val="24"/>
          <w:szCs w:val="24"/>
        </w:rPr>
      </w:pPr>
    </w:p>
    <w:p w14:paraId="19C603E8" w14:textId="68F60333" w:rsidR="00D23105" w:rsidRPr="000B7154" w:rsidRDefault="00D23105" w:rsidP="00E77476">
      <w:pPr>
        <w:ind w:left="-142"/>
        <w:jc w:val="both"/>
        <w:rPr>
          <w:rFonts w:cs="Arial"/>
          <w:sz w:val="24"/>
          <w:szCs w:val="24"/>
        </w:rPr>
      </w:pPr>
    </w:p>
    <w:p w14:paraId="098DE390" w14:textId="40E5B489" w:rsidR="00D23105" w:rsidRPr="000B7154" w:rsidRDefault="006F71F6" w:rsidP="00E77476">
      <w:pPr>
        <w:ind w:left="-142"/>
        <w:jc w:val="both"/>
        <w:rPr>
          <w:rFonts w:cs="Arial"/>
          <w:sz w:val="24"/>
          <w:szCs w:val="24"/>
        </w:rPr>
      </w:pPr>
      <w:r w:rsidRPr="000B7154">
        <w:rPr>
          <w:noProof/>
          <w:sz w:val="24"/>
          <w:szCs w:val="24"/>
          <w:lang w:eastAsia="en-GB"/>
        </w:rPr>
        <mc:AlternateContent>
          <mc:Choice Requires="wps">
            <w:drawing>
              <wp:anchor distT="0" distB="0" distL="114300" distR="114300" simplePos="0" relativeHeight="251658752" behindDoc="0" locked="0" layoutInCell="1" allowOverlap="1" wp14:anchorId="1FFE9417" wp14:editId="083B1D15">
                <wp:simplePos x="0" y="0"/>
                <wp:positionH relativeFrom="margin">
                  <wp:posOffset>-3574415</wp:posOffset>
                </wp:positionH>
                <wp:positionV relativeFrom="paragraph">
                  <wp:posOffset>363220</wp:posOffset>
                </wp:positionV>
                <wp:extent cx="7901305" cy="1229995"/>
                <wp:effectExtent l="0" t="0" r="0" b="0"/>
                <wp:wrapNone/>
                <wp:docPr id="12" name="Rectangle 11"/>
                <wp:cNvGraphicFramePr/>
                <a:graphic xmlns:a="http://schemas.openxmlformats.org/drawingml/2006/main">
                  <a:graphicData uri="http://schemas.microsoft.com/office/word/2010/wordprocessingShape">
                    <wps:wsp>
                      <wps:cNvSpPr/>
                      <wps:spPr>
                        <a:xfrm rot="5400000">
                          <a:off x="0" y="0"/>
                          <a:ext cx="7901305" cy="1229995"/>
                        </a:xfrm>
                        <a:prstGeom prst="rect">
                          <a:avLst/>
                        </a:prstGeom>
                      </wps:spPr>
                      <wps:txbx>
                        <w:txbxContent>
                          <w:p w14:paraId="4122B0B9" w14:textId="77777777" w:rsidR="003B24E6" w:rsidRPr="00633F57" w:rsidRDefault="003B24E6" w:rsidP="00D23105">
                            <w:pPr>
                              <w:pStyle w:val="NormalWeb"/>
                              <w:spacing w:before="0" w:beforeAutospacing="0" w:after="160" w:afterAutospacing="0" w:line="256" w:lineRule="auto"/>
                            </w:pPr>
                            <w:r w:rsidRPr="00633F57">
                              <w:rPr>
                                <w:rFonts w:ascii="Arial" w:eastAsia="Calibri" w:hAnsi="Arial" w:cs="Arial"/>
                                <w:color w:val="000000"/>
                                <w:kern w:val="24"/>
                              </w:rPr>
                              <w:t xml:space="preserve">TASK: </w:t>
                            </w:r>
                          </w:p>
                          <w:p w14:paraId="6AE27DC3" w14:textId="77777777" w:rsidR="003B24E6" w:rsidRPr="00633F57" w:rsidRDefault="003B24E6" w:rsidP="00D23105">
                            <w:pPr>
                              <w:pStyle w:val="NormalWeb"/>
                              <w:spacing w:before="0" w:beforeAutospacing="0" w:after="160" w:afterAutospacing="0" w:line="256" w:lineRule="auto"/>
                            </w:pPr>
                            <w:r w:rsidRPr="00633F57">
                              <w:rPr>
                                <w:rFonts w:ascii="Arial" w:eastAsia="Calibri" w:hAnsi="Arial" w:cs="Arial"/>
                                <w:color w:val="000000"/>
                                <w:kern w:val="24"/>
                              </w:rPr>
                              <w:t>Each hexagon relates to the one in the middle. Your task is to explain what each one shows and how it links to the middle hexagon. Level up by explaining how each hexagon links to the others it is connected to.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FE9417" id="Rectangle 11" o:spid="_x0000_s1026" style="position:absolute;left:0;text-align:left;margin-left:-281.45pt;margin-top:28.6pt;width:622.15pt;height:96.85pt;rotation:90;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" filled="f" stroked="f">
                <v:textbox>
                  <w:txbxContent>
                    <w:p w14:paraId="4122B0B9" w14:textId="77777777" w:rsidR="003B24E6" w:rsidRPr="00633F57" w:rsidRDefault="003B24E6" w:rsidP="00D23105">
                      <w:pPr>
                        <w:pStyle w:val="NormalWeb"/>
                        <w:spacing w:before="0" w:beforeAutospacing="0" w:after="160" w:afterAutospacing="0" w:line="256" w:lineRule="auto"/>
                      </w:pPr>
                      <w:r w:rsidRPr="00633F57">
                        <w:rPr>
                          <w:rFonts w:ascii="Arial" w:eastAsia="Calibri" w:hAnsi="Arial" w:cs="Arial"/>
                          <w:color w:val="000000"/>
                          <w:kern w:val="24"/>
                        </w:rPr>
                        <w:t xml:space="preserve">TASK: </w:t>
                      </w:r>
                    </w:p>
                    <w:p w14:paraId="6AE27DC3" w14:textId="77777777" w:rsidR="003B24E6" w:rsidRPr="00633F57" w:rsidRDefault="003B24E6" w:rsidP="00D23105">
                      <w:pPr>
                        <w:pStyle w:val="NormalWeb"/>
                        <w:spacing w:before="0" w:beforeAutospacing="0" w:after="160" w:afterAutospacing="0" w:line="256" w:lineRule="auto"/>
                      </w:pPr>
                      <w:r w:rsidRPr="00633F57">
                        <w:rPr>
                          <w:rFonts w:ascii="Arial" w:eastAsia="Calibri" w:hAnsi="Arial" w:cs="Arial"/>
                          <w:color w:val="000000"/>
                          <w:kern w:val="24"/>
                        </w:rPr>
                        <w:t>Each hexagon relates to the one in the middle. Your task is to explain what each one shows and how it links to the middle hexagon. Level up by explaining how each hexagon links to the others it is connected to.</w:t>
                      </w:r>
                    </w:p>
                  </w:txbxContent>
                </v:textbox>
                <w10:wrap anchorx="margin"/>
              </v:rect>
            </w:pict>
          </mc:Fallback>
        </mc:AlternateContent>
      </w:r>
    </w:p>
    <w:p w14:paraId="235FB520" w14:textId="6B50E825" w:rsidR="00D23105" w:rsidRPr="000B7154" w:rsidRDefault="00D23105" w:rsidP="00E77476">
      <w:pPr>
        <w:ind w:left="-142"/>
        <w:jc w:val="both"/>
        <w:rPr>
          <w:rFonts w:cs="Arial"/>
          <w:sz w:val="24"/>
          <w:szCs w:val="24"/>
        </w:rPr>
      </w:pPr>
    </w:p>
    <w:p w14:paraId="29B44DBD" w14:textId="77777777" w:rsidR="00D23105" w:rsidRPr="000B7154" w:rsidRDefault="00D23105" w:rsidP="00E77476">
      <w:pPr>
        <w:ind w:left="-142"/>
        <w:jc w:val="both"/>
        <w:rPr>
          <w:rFonts w:cs="Arial"/>
          <w:sz w:val="24"/>
          <w:szCs w:val="24"/>
        </w:rPr>
      </w:pPr>
    </w:p>
    <w:p w14:paraId="05171F95" w14:textId="77777777" w:rsidR="00D23105" w:rsidRPr="000B7154" w:rsidRDefault="00D23105" w:rsidP="00E77476">
      <w:pPr>
        <w:ind w:left="-142"/>
        <w:jc w:val="both"/>
        <w:rPr>
          <w:rFonts w:cs="Arial"/>
          <w:sz w:val="24"/>
          <w:szCs w:val="24"/>
        </w:rPr>
      </w:pPr>
    </w:p>
    <w:p w14:paraId="59AF23AE" w14:textId="77777777" w:rsidR="00D23105" w:rsidRPr="000B7154" w:rsidRDefault="00D23105" w:rsidP="00E77476">
      <w:pPr>
        <w:ind w:left="-142"/>
        <w:jc w:val="both"/>
        <w:rPr>
          <w:rFonts w:cs="Arial"/>
          <w:sz w:val="24"/>
          <w:szCs w:val="24"/>
        </w:rPr>
      </w:pPr>
    </w:p>
    <w:p w14:paraId="2EF8BDE7" w14:textId="77777777" w:rsidR="00D23105" w:rsidRPr="000B7154" w:rsidRDefault="00D23105" w:rsidP="00E77476">
      <w:pPr>
        <w:ind w:left="-142"/>
        <w:jc w:val="both"/>
        <w:rPr>
          <w:rFonts w:cs="Arial"/>
          <w:sz w:val="24"/>
          <w:szCs w:val="24"/>
        </w:rPr>
      </w:pPr>
    </w:p>
    <w:p w14:paraId="1A201374" w14:textId="77777777" w:rsidR="006F6276" w:rsidRPr="000B7154" w:rsidRDefault="006F6276" w:rsidP="00E77476">
      <w:pPr>
        <w:ind w:left="-142"/>
        <w:jc w:val="both"/>
        <w:rPr>
          <w:rFonts w:cs="Arial"/>
          <w:sz w:val="24"/>
          <w:szCs w:val="24"/>
        </w:rPr>
      </w:pPr>
    </w:p>
    <w:p w14:paraId="5B970276" w14:textId="77777777" w:rsidR="006F6276" w:rsidRPr="000B7154" w:rsidRDefault="006F6276" w:rsidP="00E77476">
      <w:pPr>
        <w:ind w:left="-142"/>
        <w:jc w:val="both"/>
        <w:rPr>
          <w:rFonts w:cs="Arial"/>
          <w:sz w:val="24"/>
          <w:szCs w:val="24"/>
        </w:rPr>
      </w:pPr>
    </w:p>
    <w:p w14:paraId="4B4640FC" w14:textId="77777777" w:rsidR="006F6276" w:rsidRPr="000B7154" w:rsidRDefault="006F6276" w:rsidP="00E77476">
      <w:pPr>
        <w:ind w:left="-142"/>
        <w:jc w:val="both"/>
        <w:rPr>
          <w:rFonts w:cs="Arial"/>
          <w:sz w:val="24"/>
          <w:szCs w:val="24"/>
        </w:rPr>
      </w:pPr>
    </w:p>
    <w:p w14:paraId="6137CE66" w14:textId="77777777" w:rsidR="006F6276" w:rsidRPr="000B7154" w:rsidRDefault="006F6276" w:rsidP="00E77476">
      <w:pPr>
        <w:ind w:left="-142"/>
        <w:jc w:val="both"/>
        <w:rPr>
          <w:rFonts w:cs="Arial"/>
          <w:sz w:val="24"/>
          <w:szCs w:val="24"/>
        </w:rPr>
      </w:pPr>
    </w:p>
    <w:p w14:paraId="34F60A81" w14:textId="77777777" w:rsidR="006F6276" w:rsidRPr="000B7154" w:rsidRDefault="006F6276" w:rsidP="00E77476">
      <w:pPr>
        <w:ind w:left="-142"/>
        <w:jc w:val="both"/>
        <w:rPr>
          <w:rFonts w:cs="Arial"/>
          <w:sz w:val="24"/>
          <w:szCs w:val="24"/>
        </w:rPr>
      </w:pPr>
    </w:p>
    <w:p w14:paraId="5DFDBC78" w14:textId="77777777" w:rsidR="006F6276" w:rsidRPr="000B7154" w:rsidRDefault="006F6276" w:rsidP="00E77476">
      <w:pPr>
        <w:ind w:left="-142"/>
        <w:jc w:val="both"/>
        <w:rPr>
          <w:rFonts w:cs="Arial"/>
          <w:sz w:val="24"/>
          <w:szCs w:val="24"/>
        </w:rPr>
      </w:pPr>
    </w:p>
    <w:p w14:paraId="5C90ABFA" w14:textId="0EAB1BAD" w:rsidR="00D23105" w:rsidRPr="000B7154" w:rsidRDefault="00D23105" w:rsidP="00E77476">
      <w:pPr>
        <w:ind w:left="-142"/>
        <w:jc w:val="both"/>
        <w:rPr>
          <w:rFonts w:cs="Arial"/>
          <w:sz w:val="24"/>
          <w:szCs w:val="24"/>
        </w:rPr>
      </w:pPr>
    </w:p>
    <w:p w14:paraId="352287B6" w14:textId="55517372" w:rsidR="00D23105" w:rsidRPr="000B7154" w:rsidRDefault="000B7154" w:rsidP="00E77476">
      <w:pPr>
        <w:ind w:left="-142"/>
        <w:jc w:val="both"/>
        <w:rPr>
          <w:rFonts w:cs="Arial"/>
          <w:sz w:val="24"/>
          <w:szCs w:val="24"/>
        </w:rPr>
      </w:pPr>
      <w:r w:rsidRPr="000B7154">
        <w:rPr>
          <w:rFonts w:cs="Arial"/>
          <w:noProof/>
          <w:sz w:val="24"/>
          <w:szCs w:val="24"/>
          <w:lang w:eastAsia="en-GB"/>
        </w:rPr>
        <mc:AlternateContent>
          <mc:Choice Requires="wps">
            <w:drawing>
              <wp:anchor distT="0" distB="0" distL="114300" distR="114300" simplePos="0" relativeHeight="251654656" behindDoc="0" locked="0" layoutInCell="1" allowOverlap="1" wp14:anchorId="3C2C7A8E" wp14:editId="697CA9E9">
                <wp:simplePos x="0" y="0"/>
                <wp:positionH relativeFrom="margin">
                  <wp:align>center</wp:align>
                </wp:positionH>
                <wp:positionV relativeFrom="paragraph">
                  <wp:posOffset>1036320</wp:posOffset>
                </wp:positionV>
                <wp:extent cx="5934075" cy="3333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5934075" cy="333375"/>
                        </a:xfrm>
                        <a:prstGeom prst="rect">
                          <a:avLst/>
                        </a:prstGeom>
                        <a:solidFill>
                          <a:schemeClr val="bg1"/>
                        </a:solid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E55556D" w14:textId="77777777" w:rsidR="003B24E6" w:rsidRPr="000B7154" w:rsidRDefault="003B24E6" w:rsidP="00D23105">
                            <w:pPr>
                              <w:ind w:left="-142"/>
                              <w:jc w:val="center"/>
                              <w:rPr>
                                <w:rFonts w:cs="Arial"/>
                                <w:b/>
                                <w:color w:val="000000" w:themeColor="text1"/>
                                <w:sz w:val="24"/>
                                <w:szCs w:val="24"/>
                              </w:rPr>
                            </w:pPr>
                            <w:r w:rsidRPr="000B7154">
                              <w:rPr>
                                <w:rFonts w:cs="Arial"/>
                                <w:b/>
                                <w:color w:val="000000" w:themeColor="text1"/>
                                <w:sz w:val="24"/>
                                <w:szCs w:val="24"/>
                              </w:rPr>
                              <w:t>HOMEWORK – read p110-113 of the Oxford book. Complete questions 1-6 on p113.</w:t>
                            </w:r>
                          </w:p>
                          <w:p w14:paraId="5ABB3154" w14:textId="77777777" w:rsidR="003B24E6" w:rsidRPr="00963B91" w:rsidRDefault="003B24E6" w:rsidP="00D23105">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2C7A8E" id="Rectangle 2" o:spid="_x0000_s1027" style="position:absolute;left:0;text-align:left;margin-left:0;margin-top:81.6pt;width:467.25pt;height:26.2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" fillcolor="white [3212]" strokecolor="black [3213]" strokeweight="1.5pt">
                <v:stroke dashstyle="1 1"/>
                <v:textbox>
                  <w:txbxContent>
                    <w:p w14:paraId="6E55556D" w14:textId="77777777" w:rsidR="003B24E6" w:rsidRPr="000B7154" w:rsidRDefault="003B24E6" w:rsidP="00D23105">
                      <w:pPr>
                        <w:ind w:left="-142"/>
                        <w:jc w:val="center"/>
                        <w:rPr>
                          <w:rFonts w:cs="Arial"/>
                          <w:b/>
                          <w:color w:val="000000" w:themeColor="text1"/>
                          <w:sz w:val="24"/>
                          <w:szCs w:val="24"/>
                        </w:rPr>
                      </w:pPr>
                      <w:r w:rsidRPr="000B7154">
                        <w:rPr>
                          <w:rFonts w:cs="Arial"/>
                          <w:b/>
                          <w:color w:val="000000" w:themeColor="text1"/>
                          <w:sz w:val="24"/>
                          <w:szCs w:val="24"/>
                        </w:rPr>
                        <w:t>HOMEWORK – read p110-113 of the Oxford book. Complete questions 1-6 on p113.</w:t>
                      </w:r>
                    </w:p>
                    <w:p w14:paraId="5ABB3154" w14:textId="77777777" w:rsidR="003B24E6" w:rsidRPr="00963B91" w:rsidRDefault="003B24E6" w:rsidP="00D23105">
                      <w:pPr>
                        <w:jc w:val="center"/>
                        <w:rPr>
                          <w:color w:val="FFFFFF" w:themeColor="background1"/>
                        </w:rPr>
                      </w:pPr>
                    </w:p>
                  </w:txbxContent>
                </v:textbox>
                <w10:wrap anchorx="margin"/>
              </v:rect>
            </w:pict>
          </mc:Fallback>
        </mc:AlternateContent>
      </w:r>
    </w:p>
    <w:sectPr w:rsidR="00D23105" w:rsidRPr="000B7154" w:rsidSect="005D155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41CD76" w14:textId="77777777" w:rsidR="00437384" w:rsidRDefault="00437384" w:rsidP="00951139">
      <w:pPr>
        <w:spacing w:after="0" w:line="240" w:lineRule="auto"/>
      </w:pPr>
      <w:r>
        <w:separator/>
      </w:r>
    </w:p>
  </w:endnote>
  <w:endnote w:type="continuationSeparator" w:id="0">
    <w:p w14:paraId="300159EC" w14:textId="77777777" w:rsidR="00437384" w:rsidRDefault="00437384" w:rsidP="00951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81E8" w14:textId="10C28093" w:rsidR="003B24E6" w:rsidRDefault="003B24E6">
    <w:pPr>
      <w:pStyle w:val="Footer"/>
    </w:pPr>
    <w:r>
      <w:t>Changing Places – Booklet 6</w:t>
    </w:r>
    <w:r>
      <w:tab/>
    </w:r>
    <w:r>
      <w:tab/>
    </w:r>
    <w:r>
      <w:tab/>
    </w:r>
    <w:r>
      <w:tab/>
    </w:r>
    <w:r>
      <w:fldChar w:fldCharType="begin"/>
    </w:r>
    <w:r>
      <w:instrText xml:space="preserve"> PAGE   \* MERGEFORMAT </w:instrText>
    </w:r>
    <w:r>
      <w:fldChar w:fldCharType="separate"/>
    </w:r>
    <w:r w:rsidR="00A43617">
      <w:rPr>
        <w:noProof/>
      </w:rPr>
      <w:t>1</w:t>
    </w:r>
    <w:r>
      <w:rPr>
        <w:noProof/>
      </w:rPr>
      <w:fldChar w:fldCharType="end"/>
    </w:r>
  </w:p>
  <w:p w14:paraId="4782704B" w14:textId="77777777" w:rsidR="003B24E6" w:rsidRDefault="003B2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7CC25" w14:textId="77777777" w:rsidR="00437384" w:rsidRDefault="00437384" w:rsidP="00951139">
      <w:pPr>
        <w:spacing w:after="0" w:line="240" w:lineRule="auto"/>
      </w:pPr>
      <w:r>
        <w:separator/>
      </w:r>
    </w:p>
  </w:footnote>
  <w:footnote w:type="continuationSeparator" w:id="0">
    <w:p w14:paraId="6392CF00" w14:textId="77777777" w:rsidR="00437384" w:rsidRDefault="00437384" w:rsidP="009511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C1285"/>
    <w:multiLevelType w:val="hybridMultilevel"/>
    <w:tmpl w:val="6F4C3D6E"/>
    <w:lvl w:ilvl="0" w:tplc="14CA08CC">
      <w:start w:val="1"/>
      <w:numFmt w:val="bullet"/>
      <w:lvlText w:val="•"/>
      <w:lvlJc w:val="left"/>
      <w:pPr>
        <w:tabs>
          <w:tab w:val="num" w:pos="720"/>
        </w:tabs>
        <w:ind w:left="720" w:hanging="360"/>
      </w:pPr>
      <w:rPr>
        <w:rFonts w:ascii="Arial" w:hAnsi="Arial" w:hint="default"/>
      </w:rPr>
    </w:lvl>
    <w:lvl w:ilvl="1" w:tplc="C9D819C6" w:tentative="1">
      <w:start w:val="1"/>
      <w:numFmt w:val="bullet"/>
      <w:lvlText w:val="•"/>
      <w:lvlJc w:val="left"/>
      <w:pPr>
        <w:tabs>
          <w:tab w:val="num" w:pos="1440"/>
        </w:tabs>
        <w:ind w:left="1440" w:hanging="360"/>
      </w:pPr>
      <w:rPr>
        <w:rFonts w:ascii="Arial" w:hAnsi="Arial" w:hint="default"/>
      </w:rPr>
    </w:lvl>
    <w:lvl w:ilvl="2" w:tplc="094E647C" w:tentative="1">
      <w:start w:val="1"/>
      <w:numFmt w:val="bullet"/>
      <w:lvlText w:val="•"/>
      <w:lvlJc w:val="left"/>
      <w:pPr>
        <w:tabs>
          <w:tab w:val="num" w:pos="2160"/>
        </w:tabs>
        <w:ind w:left="2160" w:hanging="360"/>
      </w:pPr>
      <w:rPr>
        <w:rFonts w:ascii="Arial" w:hAnsi="Arial" w:hint="default"/>
      </w:rPr>
    </w:lvl>
    <w:lvl w:ilvl="3" w:tplc="43B4A8D6" w:tentative="1">
      <w:start w:val="1"/>
      <w:numFmt w:val="bullet"/>
      <w:lvlText w:val="•"/>
      <w:lvlJc w:val="left"/>
      <w:pPr>
        <w:tabs>
          <w:tab w:val="num" w:pos="2880"/>
        </w:tabs>
        <w:ind w:left="2880" w:hanging="360"/>
      </w:pPr>
      <w:rPr>
        <w:rFonts w:ascii="Arial" w:hAnsi="Arial" w:hint="default"/>
      </w:rPr>
    </w:lvl>
    <w:lvl w:ilvl="4" w:tplc="95822E06" w:tentative="1">
      <w:start w:val="1"/>
      <w:numFmt w:val="bullet"/>
      <w:lvlText w:val="•"/>
      <w:lvlJc w:val="left"/>
      <w:pPr>
        <w:tabs>
          <w:tab w:val="num" w:pos="3600"/>
        </w:tabs>
        <w:ind w:left="3600" w:hanging="360"/>
      </w:pPr>
      <w:rPr>
        <w:rFonts w:ascii="Arial" w:hAnsi="Arial" w:hint="default"/>
      </w:rPr>
    </w:lvl>
    <w:lvl w:ilvl="5" w:tplc="004CE240" w:tentative="1">
      <w:start w:val="1"/>
      <w:numFmt w:val="bullet"/>
      <w:lvlText w:val="•"/>
      <w:lvlJc w:val="left"/>
      <w:pPr>
        <w:tabs>
          <w:tab w:val="num" w:pos="4320"/>
        </w:tabs>
        <w:ind w:left="4320" w:hanging="360"/>
      </w:pPr>
      <w:rPr>
        <w:rFonts w:ascii="Arial" w:hAnsi="Arial" w:hint="default"/>
      </w:rPr>
    </w:lvl>
    <w:lvl w:ilvl="6" w:tplc="50589D26" w:tentative="1">
      <w:start w:val="1"/>
      <w:numFmt w:val="bullet"/>
      <w:lvlText w:val="•"/>
      <w:lvlJc w:val="left"/>
      <w:pPr>
        <w:tabs>
          <w:tab w:val="num" w:pos="5040"/>
        </w:tabs>
        <w:ind w:left="5040" w:hanging="360"/>
      </w:pPr>
      <w:rPr>
        <w:rFonts w:ascii="Arial" w:hAnsi="Arial" w:hint="default"/>
      </w:rPr>
    </w:lvl>
    <w:lvl w:ilvl="7" w:tplc="5B7AB69C" w:tentative="1">
      <w:start w:val="1"/>
      <w:numFmt w:val="bullet"/>
      <w:lvlText w:val="•"/>
      <w:lvlJc w:val="left"/>
      <w:pPr>
        <w:tabs>
          <w:tab w:val="num" w:pos="5760"/>
        </w:tabs>
        <w:ind w:left="5760" w:hanging="360"/>
      </w:pPr>
      <w:rPr>
        <w:rFonts w:ascii="Arial" w:hAnsi="Arial" w:hint="default"/>
      </w:rPr>
    </w:lvl>
    <w:lvl w:ilvl="8" w:tplc="EF02BD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D7626A6"/>
    <w:multiLevelType w:val="hybridMultilevel"/>
    <w:tmpl w:val="5C383C30"/>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2" w15:restartNumberingAfterBreak="0">
    <w:nsid w:val="55A55FAA"/>
    <w:multiLevelType w:val="hybridMultilevel"/>
    <w:tmpl w:val="DC30E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0937B0"/>
    <w:multiLevelType w:val="hybridMultilevel"/>
    <w:tmpl w:val="2F7AD6FA"/>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FD2"/>
    <w:rsid w:val="000B7154"/>
    <w:rsid w:val="00141B3F"/>
    <w:rsid w:val="002543EE"/>
    <w:rsid w:val="002D7F33"/>
    <w:rsid w:val="0033150D"/>
    <w:rsid w:val="003B24E6"/>
    <w:rsid w:val="003E7E11"/>
    <w:rsid w:val="00437384"/>
    <w:rsid w:val="00461963"/>
    <w:rsid w:val="004D492D"/>
    <w:rsid w:val="005260E3"/>
    <w:rsid w:val="005D155C"/>
    <w:rsid w:val="00633F57"/>
    <w:rsid w:val="00666A86"/>
    <w:rsid w:val="006E4943"/>
    <w:rsid w:val="006F6276"/>
    <w:rsid w:val="006F71F6"/>
    <w:rsid w:val="007647D6"/>
    <w:rsid w:val="007D4972"/>
    <w:rsid w:val="00877F83"/>
    <w:rsid w:val="008935FF"/>
    <w:rsid w:val="008A3321"/>
    <w:rsid w:val="008F09C1"/>
    <w:rsid w:val="00951139"/>
    <w:rsid w:val="00963B91"/>
    <w:rsid w:val="009E61BE"/>
    <w:rsid w:val="00A25449"/>
    <w:rsid w:val="00A43617"/>
    <w:rsid w:val="00A83839"/>
    <w:rsid w:val="00A90926"/>
    <w:rsid w:val="00AA77E9"/>
    <w:rsid w:val="00AD320F"/>
    <w:rsid w:val="00B039A4"/>
    <w:rsid w:val="00BD31EF"/>
    <w:rsid w:val="00C64D11"/>
    <w:rsid w:val="00CC2318"/>
    <w:rsid w:val="00CC62F0"/>
    <w:rsid w:val="00CD3CDC"/>
    <w:rsid w:val="00CF3D30"/>
    <w:rsid w:val="00D21119"/>
    <w:rsid w:val="00D23105"/>
    <w:rsid w:val="00D31EA4"/>
    <w:rsid w:val="00E15FD2"/>
    <w:rsid w:val="00E2452E"/>
    <w:rsid w:val="00E37741"/>
    <w:rsid w:val="00E5373C"/>
    <w:rsid w:val="00E6441E"/>
    <w:rsid w:val="00E64F0E"/>
    <w:rsid w:val="00E77476"/>
    <w:rsid w:val="00F02F18"/>
    <w:rsid w:val="00F57B8C"/>
    <w:rsid w:val="00FA45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DDA2B"/>
  <w15:chartTrackingRefBased/>
  <w15:docId w15:val="{396128AF-DAC8-4C1C-A79D-E5175D6DA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77E9"/>
    <w:pPr>
      <w:ind w:left="720"/>
      <w:contextualSpacing/>
    </w:pPr>
  </w:style>
  <w:style w:type="table" w:styleId="TableGrid">
    <w:name w:val="Table Grid"/>
    <w:basedOn w:val="TableNormal"/>
    <w:uiPriority w:val="39"/>
    <w:rsid w:val="00D21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31EF"/>
    <w:rPr>
      <w:color w:val="0000FF"/>
      <w:u w:val="single"/>
    </w:rPr>
  </w:style>
  <w:style w:type="paragraph" w:styleId="NormalWeb">
    <w:name w:val="Normal (Web)"/>
    <w:basedOn w:val="Normal"/>
    <w:uiPriority w:val="99"/>
    <w:semiHidden/>
    <w:unhideWhenUsed/>
    <w:rsid w:val="00BD31E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8F09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11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139"/>
  </w:style>
  <w:style w:type="paragraph" w:styleId="Footer">
    <w:name w:val="footer"/>
    <w:basedOn w:val="Normal"/>
    <w:link w:val="FooterChar"/>
    <w:uiPriority w:val="99"/>
    <w:unhideWhenUsed/>
    <w:rsid w:val="009511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139"/>
  </w:style>
  <w:style w:type="paragraph" w:styleId="BalloonText">
    <w:name w:val="Balloon Text"/>
    <w:basedOn w:val="Normal"/>
    <w:link w:val="BalloonTextChar"/>
    <w:uiPriority w:val="99"/>
    <w:semiHidden/>
    <w:unhideWhenUsed/>
    <w:rsid w:val="00877F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F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507177">
      <w:bodyDiv w:val="1"/>
      <w:marLeft w:val="0"/>
      <w:marRight w:val="0"/>
      <w:marTop w:val="0"/>
      <w:marBottom w:val="0"/>
      <w:divBdr>
        <w:top w:val="none" w:sz="0" w:space="0" w:color="auto"/>
        <w:left w:val="none" w:sz="0" w:space="0" w:color="auto"/>
        <w:bottom w:val="none" w:sz="0" w:space="0" w:color="auto"/>
        <w:right w:val="none" w:sz="0" w:space="0" w:color="auto"/>
      </w:divBdr>
      <w:divsChild>
        <w:div w:id="870384884">
          <w:marLeft w:val="0"/>
          <w:marRight w:val="0"/>
          <w:marTop w:val="0"/>
          <w:marBottom w:val="0"/>
          <w:divBdr>
            <w:top w:val="none" w:sz="0" w:space="0" w:color="auto"/>
            <w:left w:val="none" w:sz="0" w:space="0" w:color="auto"/>
            <w:bottom w:val="none" w:sz="0" w:space="0" w:color="auto"/>
            <w:right w:val="none" w:sz="0" w:space="0" w:color="auto"/>
          </w:divBdr>
          <w:divsChild>
            <w:div w:id="2030522318">
              <w:marLeft w:val="0"/>
              <w:marRight w:val="0"/>
              <w:marTop w:val="0"/>
              <w:marBottom w:val="0"/>
              <w:divBdr>
                <w:top w:val="none" w:sz="0" w:space="0" w:color="auto"/>
                <w:left w:val="none" w:sz="0" w:space="0" w:color="auto"/>
                <w:bottom w:val="none" w:sz="0" w:space="0" w:color="auto"/>
                <w:right w:val="none" w:sz="0" w:space="0" w:color="auto"/>
              </w:divBdr>
              <w:divsChild>
                <w:div w:id="17854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51350">
      <w:bodyDiv w:val="1"/>
      <w:marLeft w:val="0"/>
      <w:marRight w:val="0"/>
      <w:marTop w:val="0"/>
      <w:marBottom w:val="0"/>
      <w:divBdr>
        <w:top w:val="none" w:sz="0" w:space="0" w:color="auto"/>
        <w:left w:val="none" w:sz="0" w:space="0" w:color="auto"/>
        <w:bottom w:val="none" w:sz="0" w:space="0" w:color="auto"/>
        <w:right w:val="none" w:sz="0" w:space="0" w:color="auto"/>
      </w:divBdr>
    </w:div>
    <w:div w:id="1317877119">
      <w:bodyDiv w:val="1"/>
      <w:marLeft w:val="0"/>
      <w:marRight w:val="0"/>
      <w:marTop w:val="0"/>
      <w:marBottom w:val="0"/>
      <w:divBdr>
        <w:top w:val="none" w:sz="0" w:space="0" w:color="auto"/>
        <w:left w:val="none" w:sz="0" w:space="0" w:color="auto"/>
        <w:bottom w:val="none" w:sz="0" w:space="0" w:color="auto"/>
        <w:right w:val="none" w:sz="0" w:space="0" w:color="auto"/>
      </w:divBdr>
      <w:divsChild>
        <w:div w:id="1631932588">
          <w:marLeft w:val="547"/>
          <w:marRight w:val="0"/>
          <w:marTop w:val="154"/>
          <w:marBottom w:val="0"/>
          <w:divBdr>
            <w:top w:val="none" w:sz="0" w:space="0" w:color="auto"/>
            <w:left w:val="none" w:sz="0" w:space="0" w:color="auto"/>
            <w:bottom w:val="none" w:sz="0" w:space="0" w:color="auto"/>
            <w:right w:val="none" w:sz="0" w:space="0" w:color="auto"/>
          </w:divBdr>
        </w:div>
        <w:div w:id="1822578703">
          <w:marLeft w:val="547"/>
          <w:marRight w:val="0"/>
          <w:marTop w:val="154"/>
          <w:marBottom w:val="0"/>
          <w:divBdr>
            <w:top w:val="none" w:sz="0" w:space="0" w:color="auto"/>
            <w:left w:val="none" w:sz="0" w:space="0" w:color="auto"/>
            <w:bottom w:val="none" w:sz="0" w:space="0" w:color="auto"/>
            <w:right w:val="none" w:sz="0" w:space="0" w:color="auto"/>
          </w:divBdr>
        </w:div>
        <w:div w:id="596058113">
          <w:marLeft w:val="547"/>
          <w:marRight w:val="0"/>
          <w:marTop w:val="154"/>
          <w:marBottom w:val="0"/>
          <w:divBdr>
            <w:top w:val="none" w:sz="0" w:space="0" w:color="auto"/>
            <w:left w:val="none" w:sz="0" w:space="0" w:color="auto"/>
            <w:bottom w:val="none" w:sz="0" w:space="0" w:color="auto"/>
            <w:right w:val="none" w:sz="0" w:space="0" w:color="auto"/>
          </w:divBdr>
        </w:div>
      </w:divsChild>
    </w:div>
    <w:div w:id="156718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detroiturbex.com/content/ba/feat/index.html" TargetMode="External"/><Relationship Id="rId18" Type="http://schemas.openxmlformats.org/officeDocument/2006/relationships/hyperlink" Target="https://www.youtube.com/watch?v=sFJsXev3eU0"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youtube.com/watch?v=TvZ3UngoS6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google.co.uk/url?sa=i&amp;rct=j&amp;q=&amp;esrc=s&amp;source=images&amp;cd=&amp;cad=rja&amp;uact=8&amp;ved=0ahUKEwjtj6anmYrQAhWFVxoKHSCzBAsQjRwIBw&amp;url=http://photos.metrotimes.com/45-photo-montages-showing-detroit-then-and-now/&amp;bvm=bv.137132246,d.ZGg&amp;psig=AFQjCNEAZGM0_GjTvugQAigBMhHt6Awybw&amp;ust=1478180412105975"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youtube.com/watch?v=avwE1Va_48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5BBFF2-B9B1-43B6-8CE6-C222A62E8D07}">
  <ds:schemaRefs>
    <ds:schemaRef ds:uri="http://schemas.microsoft.com/sharepoint/v3"/>
    <ds:schemaRef ds:uri="http://purl.org/dc/elements/1.1/"/>
    <ds:schemaRef ds:uri="http://purl.org/dc/terms/"/>
    <ds:schemaRef ds:uri="http://purl.org/dc/dcmitype/"/>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5A3DF7BE-0D55-44B0-9A47-93A202B04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01991F-66AD-4C8E-9443-EFDFA00DB2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905</Words>
  <Characters>5163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Knox</dc:creator>
  <cp:keywords/>
  <dc:description/>
  <cp:lastModifiedBy>Gayle Hindess</cp:lastModifiedBy>
  <cp:revision>2</cp:revision>
  <cp:lastPrinted>2020-09-29T07:45:00Z</cp:lastPrinted>
  <dcterms:created xsi:type="dcterms:W3CDTF">2020-10-05T07:55:00Z</dcterms:created>
  <dcterms:modified xsi:type="dcterms:W3CDTF">2020-10-05T07:55:00Z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