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8A" w:rsidRDefault="00895DD1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TOP </w:t>
      </w:r>
      <w:r w:rsidR="00BD2674" w:rsidRPr="00BD2674">
        <w:rPr>
          <w:b/>
          <w:sz w:val="28"/>
          <w:szCs w:val="28"/>
          <w:u w:val="single"/>
        </w:rPr>
        <w:t>TEN CONTEXT POINTS ON WINTERSON</w:t>
      </w:r>
    </w:p>
    <w:p w:rsidR="00BD2674" w:rsidRDefault="00BD2674">
      <w:pPr>
        <w:rPr>
          <w:sz w:val="28"/>
          <w:szCs w:val="28"/>
        </w:rPr>
      </w:pPr>
      <w:r w:rsidRPr="00BD2674">
        <w:rPr>
          <w:sz w:val="28"/>
          <w:szCs w:val="28"/>
        </w:rPr>
        <w:t>Read through the list of points and locate pages in yo</w:t>
      </w:r>
      <w:r w:rsidR="00895DD1">
        <w:rPr>
          <w:sz w:val="28"/>
          <w:szCs w:val="28"/>
        </w:rPr>
        <w:t>ur text relevant to the context below. Try to locate two separate sections of the text for each bullet point. Then choose three or four that you could introduce in a relevant fashion into your essay.</w:t>
      </w:r>
    </w:p>
    <w:p w:rsidR="00BD2674" w:rsidRDefault="00BD2674">
      <w:pPr>
        <w:rPr>
          <w:sz w:val="28"/>
          <w:szCs w:val="28"/>
        </w:rPr>
      </w:pPr>
    </w:p>
    <w:p w:rsidR="00BD2674" w:rsidRDefault="00BD2674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1970s and 1980s were a time of political and social change; manufacturing industry was in decline and factories and mines were closing, particularly in the north of England.</w:t>
      </w:r>
    </w:p>
    <w:p w:rsidR="00BD2674" w:rsidRDefault="00BD2674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1979 Thatcher came to power and a new form of Conservative politics was coming to the fore.</w:t>
      </w:r>
    </w:p>
    <w:p w:rsidR="00BD2674" w:rsidRDefault="00BD2674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Homosexuality had only been legalised in the 1960s and people within same sex relationships were still likely to experience levels of preju</w:t>
      </w:r>
      <w:r w:rsidR="00AB217F">
        <w:rPr>
          <w:sz w:val="28"/>
          <w:szCs w:val="28"/>
        </w:rPr>
        <w:t xml:space="preserve">dice shocking to an </w:t>
      </w:r>
      <w:r>
        <w:rPr>
          <w:sz w:val="28"/>
          <w:szCs w:val="28"/>
        </w:rPr>
        <w:t>audience</w:t>
      </w:r>
      <w:r w:rsidR="00AB217F">
        <w:rPr>
          <w:sz w:val="28"/>
          <w:szCs w:val="28"/>
        </w:rPr>
        <w:t xml:space="preserve"> half a century later</w:t>
      </w:r>
      <w:r>
        <w:rPr>
          <w:sz w:val="28"/>
          <w:szCs w:val="28"/>
        </w:rPr>
        <w:t>.</w:t>
      </w:r>
    </w:p>
    <w:p w:rsidR="00BD2674" w:rsidRDefault="00AB217F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this historical moment, patriarchy</w:t>
      </w:r>
      <w:r w:rsidR="00BD2674">
        <w:rPr>
          <w:sz w:val="28"/>
          <w:szCs w:val="28"/>
        </w:rPr>
        <w:t xml:space="preserve"> (some would argue as </w:t>
      </w:r>
      <w:r>
        <w:rPr>
          <w:sz w:val="28"/>
          <w:szCs w:val="28"/>
        </w:rPr>
        <w:t>now) was the norm of the period, limiting women’s options and life choices.</w:t>
      </w:r>
    </w:p>
    <w:p w:rsidR="00AB217F" w:rsidRDefault="00AB217F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England was not as secular as it is today.</w:t>
      </w:r>
    </w:p>
    <w:p w:rsidR="00AB217F" w:rsidRDefault="00AB217F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Some half a century ago England was a society in which social class was a significant factor; a deferential attitude to those of a higher class was the societal norm.</w:t>
      </w:r>
    </w:p>
    <w:p w:rsidR="00AB217F" w:rsidRDefault="00AB217F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Smacking and violence within the home was unlikely to be discussed and certainly the former was quite common.</w:t>
      </w:r>
    </w:p>
    <w:p w:rsidR="00E2646B" w:rsidRDefault="00AB217F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Girls were not expected to aspire to high status employment</w:t>
      </w:r>
      <w:r w:rsidR="00E2646B">
        <w:rPr>
          <w:sz w:val="28"/>
          <w:szCs w:val="28"/>
        </w:rPr>
        <w:t xml:space="preserve"> and many mothers did not work.</w:t>
      </w:r>
    </w:p>
    <w:p w:rsidR="00E2646B" w:rsidRDefault="00E2646B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Travel was much more limited at this time and most people would rarely go abroad.</w:t>
      </w:r>
    </w:p>
    <w:p w:rsidR="00AB217F" w:rsidRDefault="00895DD1" w:rsidP="00BD26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Far fewer people went to u</w:t>
      </w:r>
      <w:r w:rsidR="00E2646B">
        <w:rPr>
          <w:sz w:val="28"/>
          <w:szCs w:val="28"/>
        </w:rPr>
        <w:t>niversity generally and Oxbridge was a bastion of privilege.</w:t>
      </w:r>
      <w:r w:rsidR="00AB217F">
        <w:rPr>
          <w:sz w:val="28"/>
          <w:szCs w:val="28"/>
        </w:rPr>
        <w:t xml:space="preserve"> </w:t>
      </w:r>
    </w:p>
    <w:p w:rsidR="006A59F1" w:rsidRDefault="006A59F1" w:rsidP="006A59F1">
      <w:pPr>
        <w:rPr>
          <w:sz w:val="28"/>
          <w:szCs w:val="28"/>
        </w:rPr>
      </w:pPr>
    </w:p>
    <w:p w:rsidR="006A59F1" w:rsidRPr="006A59F1" w:rsidRDefault="006A59F1" w:rsidP="006A59F1">
      <w:pPr>
        <w:rPr>
          <w:sz w:val="28"/>
          <w:szCs w:val="28"/>
        </w:rPr>
      </w:pPr>
      <w:r>
        <w:rPr>
          <w:sz w:val="28"/>
          <w:szCs w:val="28"/>
        </w:rPr>
        <w:t>Once you have completed this I would like you to try and produce a similar context sheet for your second text</w:t>
      </w:r>
      <w:r w:rsidR="00CA4EE2">
        <w:rPr>
          <w:sz w:val="28"/>
          <w:szCs w:val="28"/>
        </w:rPr>
        <w:t xml:space="preserve"> in your groups</w:t>
      </w:r>
      <w:r>
        <w:rPr>
          <w:sz w:val="28"/>
          <w:szCs w:val="28"/>
        </w:rPr>
        <w:t>.  Ensure it is clear where you are locating</w:t>
      </w:r>
      <w:r w:rsidR="00CA4EE2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information as you will need to add it to your Bibliography.</w:t>
      </w:r>
    </w:p>
    <w:sectPr w:rsidR="006A59F1" w:rsidRPr="006A5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335"/>
    <w:multiLevelType w:val="hybridMultilevel"/>
    <w:tmpl w:val="B594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74"/>
    <w:rsid w:val="006A59F1"/>
    <w:rsid w:val="00895DD1"/>
    <w:rsid w:val="0098548A"/>
    <w:rsid w:val="00AB217F"/>
    <w:rsid w:val="00BD2674"/>
    <w:rsid w:val="00CA4EE2"/>
    <w:rsid w:val="00CF7D2C"/>
    <w:rsid w:val="00E2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4BDC5-C1FA-4DB5-B012-31FC7D20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Baldwin</dc:creator>
  <cp:keywords/>
  <dc:description/>
  <cp:lastModifiedBy>Jennifer Baldwin</cp:lastModifiedBy>
  <cp:revision>2</cp:revision>
  <dcterms:created xsi:type="dcterms:W3CDTF">2020-10-07T07:57:00Z</dcterms:created>
  <dcterms:modified xsi:type="dcterms:W3CDTF">2020-10-07T07:57:00Z</dcterms:modified>
</cp:coreProperties>
</file>