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04" w:rsidRDefault="00753F85">
      <w:pPr>
        <w:spacing w:after="0"/>
        <w:rPr>
          <w:rFonts w:ascii="Gill Sans MT" w:hAnsi="Gill Sans MT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4AC8736">
                <wp:simplePos x="0" y="0"/>
                <wp:positionH relativeFrom="column">
                  <wp:posOffset>4533900</wp:posOffset>
                </wp:positionH>
                <wp:positionV relativeFrom="paragraph">
                  <wp:posOffset>7620</wp:posOffset>
                </wp:positionV>
                <wp:extent cx="1400175" cy="477520"/>
                <wp:effectExtent l="0" t="0" r="10795" b="19050"/>
                <wp:wrapNone/>
                <wp:docPr id="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680" cy="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4A04" w:rsidRDefault="00753F85">
                            <w:pPr>
                              <w:pStyle w:val="FrameContents"/>
                              <w:jc w:val="right"/>
                              <w:rPr>
                                <w:rFonts w:ascii="Gill Sans MT" w:hAnsi="Gill Sans MT"/>
                                <w:b/>
                                <w:color w:val="FF000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 Aim D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0000"/>
                                <w:szCs w:val="40"/>
                              </w:rPr>
                              <w:t>Evaluation 2</w:t>
                            </w:r>
                          </w:p>
                          <w:p w:rsidR="00864A04" w:rsidRDefault="00753F85">
                            <w:pPr>
                              <w:pStyle w:val="FrameContents"/>
                              <w:jc w:val="right"/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  <w:p w:rsidR="00864A04" w:rsidRDefault="00864A04">
                            <w:pPr>
                              <w:pStyle w:val="FrameContents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fillcolor="white" stroked="t" style="position:absolute;margin-left:357pt;margin-top:0.6pt;width:110.15pt;height:37.5pt" wp14:anchorId="44AC873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right"/>
                        <w:rPr>
                          <w:rFonts w:ascii="Gill Sans MT" w:hAnsi="Gill Sans MT"/>
                          <w:b/>
                          <w:b/>
                          <w:color w:val="FF0000"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>Learning Aim D</w:t>
                        <w:br/>
                      </w:r>
                      <w:r>
                        <w:rPr>
                          <w:rFonts w:ascii="Gill Sans MT" w:hAnsi="Gill Sans MT"/>
                          <w:b/>
                          <w:color w:val="FF0000"/>
                          <w:szCs w:val="40"/>
                        </w:rPr>
                        <w:t>Evaluation 2</w:t>
                      </w:r>
                    </w:p>
                    <w:p>
                      <w:pPr>
                        <w:pStyle w:val="FrameContents"/>
                        <w:jc w:val="right"/>
                        <w:rPr>
                          <w:rFonts w:ascii="Gill Sans MT" w:hAnsi="Gill Sans MT"/>
                          <w:b/>
                          <w:b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before="0" w:after="20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hAnsi="Gill Sans MT"/>
          <w:b/>
          <w:sz w:val="36"/>
          <w:szCs w:val="28"/>
        </w:rPr>
        <w:t>FINAL EVALUATION O</w:t>
      </w:r>
      <w:bookmarkStart w:id="0" w:name="_GoBack"/>
      <w:bookmarkEnd w:id="0"/>
      <w:r>
        <w:rPr>
          <w:rFonts w:ascii="Gill Sans MT" w:hAnsi="Gill Sans MT"/>
          <w:b/>
          <w:sz w:val="36"/>
          <w:szCs w:val="28"/>
        </w:rPr>
        <w:t xml:space="preserve">F </w:t>
      </w:r>
      <w:r>
        <w:rPr>
          <w:rFonts w:ascii="Gill Sans MT" w:hAnsi="Gill Sans MT"/>
          <w:b/>
          <w:sz w:val="36"/>
          <w:szCs w:val="28"/>
        </w:rPr>
        <w:br/>
        <w:t xml:space="preserve">PERFORMANCE </w:t>
      </w:r>
      <w:r>
        <w:rPr>
          <w:rFonts w:ascii="Gill Sans MT" w:hAnsi="Gill Sans MT"/>
          <w:color w:val="FF0000"/>
          <w:sz w:val="20"/>
          <w:szCs w:val="20"/>
        </w:rPr>
        <w:t>This should cover at least 4 sides</w:t>
      </w:r>
    </w:p>
    <w:p w:rsidR="00864A04" w:rsidRDefault="00864A0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1"/>
      </w:tblGrid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Discuss (DP6)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are your immediate thoughts and feelings looking back on the performance?</w:t>
            </w:r>
          </w:p>
        </w:tc>
      </w:tr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864A04" w:rsidRDefault="00864A0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1"/>
      </w:tblGrid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Analysis (DM4)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Analyse your audience reaction </w:t>
            </w:r>
            <w:r>
              <w:rPr>
                <w:rFonts w:ascii="Gill Sans MT" w:hAnsi="Gill Sans MT" w:cs="Arial"/>
                <w:sz w:val="20"/>
                <w:szCs w:val="20"/>
              </w:rPr>
              <w:t>(tangible and intangible) during and after the performance.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did your audience say, why do you think they said this and is this a fair evaluation.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Based on this feedback, what areas need to be improved / changed in the performance.</w:t>
            </w:r>
          </w:p>
        </w:tc>
      </w:tr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864A04" w:rsidRDefault="00864A04">
      <w:pPr>
        <w:spacing w:after="0"/>
      </w:pPr>
    </w:p>
    <w:tbl>
      <w:tblPr>
        <w:tblStyle w:val="TableGrid"/>
        <w:tblW w:w="935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1"/>
      </w:tblGrid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Evaluate (D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D3)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Was the performance successful? What evidence are you drawing on?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went well, and what areas could be improved upon?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How did the company work as a whole?</w:t>
            </w:r>
          </w:p>
        </w:tc>
      </w:tr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864A04" w:rsidRDefault="00864A0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351"/>
      </w:tblGrid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Evaluate (DD3)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Areas for improvement in performance. What needs to be improved if you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were to perform this piece again?</w:t>
            </w:r>
          </w:p>
        </w:tc>
      </w:tr>
      <w:tr w:rsidR="00864A04">
        <w:tc>
          <w:tcPr>
            <w:tcW w:w="9351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864A04" w:rsidRDefault="00864A0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864A04" w:rsidRDefault="00864A04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  <w:sectPr w:rsidR="00864A04">
          <w:headerReference w:type="default" r:id="rId9"/>
          <w:pgSz w:w="11906" w:h="16838"/>
          <w:pgMar w:top="1440" w:right="1440" w:bottom="1440" w:left="1440" w:header="708" w:footer="0" w:gutter="0"/>
          <w:cols w:space="720"/>
          <w:formProt w:val="0"/>
          <w:docGrid w:linePitch="360" w:charSpace="-2049"/>
        </w:sectPr>
      </w:pPr>
    </w:p>
    <w:p w:rsidR="00864A04" w:rsidRDefault="00864A04">
      <w:pPr>
        <w:tabs>
          <w:tab w:val="left" w:pos="2611"/>
        </w:tabs>
        <w:spacing w:after="0"/>
      </w:pPr>
    </w:p>
    <w:p w:rsidR="00864A04" w:rsidRDefault="00753F85">
      <w:pPr>
        <w:tabs>
          <w:tab w:val="left" w:pos="2611"/>
        </w:tabs>
        <w:spacing w:after="0"/>
      </w:pPr>
      <w:r>
        <w:rPr>
          <w:rFonts w:ascii="Gill Sans MT" w:hAnsi="Gill Sans MT" w:cs="Arial"/>
          <w:sz w:val="24"/>
          <w:szCs w:val="24"/>
        </w:rPr>
        <w:t xml:space="preserve">Analyse own development and application of contemporary dance technique </w:t>
      </w:r>
      <w:r>
        <w:rPr>
          <w:rFonts w:ascii="Gill Sans MT" w:hAnsi="Gill Sans MT" w:cs="Arial"/>
          <w:b/>
          <w:color w:val="FF0000"/>
          <w:sz w:val="24"/>
          <w:szCs w:val="24"/>
        </w:rPr>
        <w:t>(DP6</w:t>
      </w:r>
      <w:r w:rsidR="00246F5C">
        <w:rPr>
          <w:rFonts w:ascii="Gill Sans MT" w:hAnsi="Gill Sans MT" w:cs="Arial"/>
          <w:b/>
          <w:color w:val="FF0000"/>
          <w:sz w:val="24"/>
          <w:szCs w:val="24"/>
        </w:rPr>
        <w:t>, M4, D3</w:t>
      </w:r>
      <w:r>
        <w:rPr>
          <w:rFonts w:ascii="Gill Sans MT" w:hAnsi="Gill Sans MT" w:cs="Arial"/>
          <w:b/>
          <w:color w:val="FF0000"/>
          <w:sz w:val="24"/>
          <w:szCs w:val="24"/>
        </w:rPr>
        <w:t>)</w:t>
      </w:r>
    </w:p>
    <w:p w:rsidR="00864A04" w:rsidRDefault="00753F85">
      <w:pPr>
        <w:tabs>
          <w:tab w:val="left" w:pos="2611"/>
        </w:tabs>
        <w:spacing w:after="0"/>
      </w:pPr>
      <w:r>
        <w:rPr>
          <w:rFonts w:ascii="Gill Sans MT" w:hAnsi="Gill Sans MT" w:cs="Arial"/>
          <w:sz w:val="24"/>
          <w:szCs w:val="24"/>
        </w:rPr>
        <w:t>How did your work respond to and utilise the</w:t>
      </w:r>
      <w:r w:rsidR="00246F5C">
        <w:rPr>
          <w:rFonts w:ascii="Gill Sans MT" w:hAnsi="Gill Sans MT" w:cs="Arial"/>
          <w:sz w:val="24"/>
          <w:szCs w:val="24"/>
        </w:rPr>
        <w:t xml:space="preserve"> techniques inherent within </w:t>
      </w:r>
      <w:r>
        <w:rPr>
          <w:rFonts w:ascii="Gill Sans MT" w:hAnsi="Gill Sans MT" w:cs="Arial"/>
          <w:sz w:val="24"/>
          <w:szCs w:val="24"/>
        </w:rPr>
        <w:t>Contemporary Dance?</w:t>
      </w:r>
    </w:p>
    <w:tbl>
      <w:tblPr>
        <w:tblStyle w:val="TableGrid"/>
        <w:tblW w:w="144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1"/>
        <w:gridCol w:w="9214"/>
        <w:gridCol w:w="567"/>
        <w:gridCol w:w="567"/>
        <w:gridCol w:w="425"/>
      </w:tblGrid>
      <w:tr w:rsidR="00864A04">
        <w:tc>
          <w:tcPr>
            <w:tcW w:w="368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Cs w:val="20"/>
              </w:rPr>
              <w:t>DESCRIBE</w:t>
            </w:r>
          </w:p>
        </w:tc>
        <w:tc>
          <w:tcPr>
            <w:tcW w:w="9214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Cs w:val="20"/>
              </w:rPr>
              <w:t>ANALYSIS</w:t>
            </w:r>
          </w:p>
        </w:tc>
        <w:tc>
          <w:tcPr>
            <w:tcW w:w="1559" w:type="dxa"/>
            <w:gridSpan w:val="3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Cs w:val="20"/>
              </w:rPr>
              <w:t>EVALUATE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color w:val="FF000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Cs w:val="20"/>
              </w:rPr>
              <w:t>(Tick)</w:t>
            </w:r>
          </w:p>
        </w:tc>
      </w:tr>
      <w:tr w:rsidR="00864A04">
        <w:tc>
          <w:tcPr>
            <w:tcW w:w="368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20"/>
                <w:szCs w:val="20"/>
              </w:rPr>
              <w:t>(State it and describe it)</w:t>
            </w:r>
          </w:p>
        </w:tc>
        <w:tc>
          <w:tcPr>
            <w:tcW w:w="9214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How did you use this?</w:t>
            </w:r>
          </w:p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What did it add (or not) to your production / performance?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=</w:t>
            </w:r>
          </w:p>
        </w:tc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-</w:t>
            </w:r>
          </w:p>
        </w:tc>
      </w:tr>
      <w:tr w:rsidR="00864A04">
        <w:tc>
          <w:tcPr>
            <w:tcW w:w="368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1.</w:t>
            </w:r>
          </w:p>
        </w:tc>
        <w:tc>
          <w:tcPr>
            <w:tcW w:w="9214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64A04">
        <w:tc>
          <w:tcPr>
            <w:tcW w:w="368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2.</w:t>
            </w:r>
          </w:p>
        </w:tc>
        <w:tc>
          <w:tcPr>
            <w:tcW w:w="9214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64A04">
        <w:tc>
          <w:tcPr>
            <w:tcW w:w="368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3.</w:t>
            </w:r>
          </w:p>
        </w:tc>
        <w:tc>
          <w:tcPr>
            <w:tcW w:w="9214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64A04">
        <w:tc>
          <w:tcPr>
            <w:tcW w:w="368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4.</w:t>
            </w:r>
          </w:p>
        </w:tc>
        <w:tc>
          <w:tcPr>
            <w:tcW w:w="9214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64A04">
        <w:tc>
          <w:tcPr>
            <w:tcW w:w="3681" w:type="dxa"/>
            <w:shd w:val="clear" w:color="auto" w:fill="auto"/>
            <w:tcMar>
              <w:left w:w="103" w:type="dxa"/>
            </w:tcMar>
          </w:tcPr>
          <w:p w:rsidR="00864A04" w:rsidRDefault="00753F85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5.</w:t>
            </w:r>
          </w:p>
        </w:tc>
        <w:tc>
          <w:tcPr>
            <w:tcW w:w="9214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103" w:type="dxa"/>
            </w:tcMar>
          </w:tcPr>
          <w:p w:rsidR="00864A04" w:rsidRDefault="00864A04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864A04" w:rsidRDefault="00864A0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864A04" w:rsidRDefault="00864A0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864A04" w:rsidRDefault="00864A0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:rsidR="00864A04" w:rsidRDefault="00864A04">
      <w:pPr>
        <w:tabs>
          <w:tab w:val="left" w:pos="2611"/>
        </w:tabs>
        <w:spacing w:after="0"/>
      </w:pPr>
    </w:p>
    <w:sectPr w:rsidR="00864A04">
      <w:headerReference w:type="default" r:id="rId10"/>
      <w:pgSz w:w="16838" w:h="11906" w:orient="landscape"/>
      <w:pgMar w:top="1440" w:right="1440" w:bottom="1440" w:left="1440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85" w:rsidRDefault="00753F85">
      <w:pPr>
        <w:spacing w:after="0" w:line="240" w:lineRule="auto"/>
      </w:pPr>
      <w:r>
        <w:separator/>
      </w:r>
    </w:p>
  </w:endnote>
  <w:endnote w:type="continuationSeparator" w:id="0">
    <w:p w:rsidR="00753F85" w:rsidRDefault="007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85" w:rsidRDefault="00753F85">
      <w:pPr>
        <w:spacing w:after="0" w:line="240" w:lineRule="auto"/>
      </w:pPr>
      <w:r>
        <w:separator/>
      </w:r>
    </w:p>
  </w:footnote>
  <w:footnote w:type="continuationSeparator" w:id="0">
    <w:p w:rsidR="00753F85" w:rsidRDefault="0075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04" w:rsidRDefault="00753F85">
    <w:pPr>
      <w:pStyle w:val="Header"/>
    </w:pPr>
    <w:r>
      <w:rPr>
        <w:noProof/>
      </w:rPr>
      <w:drawing>
        <wp:inline distT="0" distB="0" distL="0" distR="0">
          <wp:extent cx="628650" cy="609600"/>
          <wp:effectExtent l="0" t="0" r="0" b="0"/>
          <wp:docPr id="3" name="Picture 34" descr="ClassActionPIN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4" descr="ClassActionPINK[1]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3793" b="2708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6F5C">
      <w:rPr>
        <w:rFonts w:ascii="Gill Sans MT" w:hAnsi="Gill Sans MT"/>
        <w:b/>
        <w:sz w:val="20"/>
        <w:szCs w:val="28"/>
      </w:rPr>
      <w:t>UNIT 12- Contemporary Dance T</w:t>
    </w:r>
    <w:r>
      <w:rPr>
        <w:rFonts w:ascii="Gill Sans MT" w:hAnsi="Gill Sans MT"/>
        <w:b/>
        <w:sz w:val="20"/>
        <w:szCs w:val="28"/>
      </w:rPr>
      <w:t>echnique</w:t>
    </w:r>
  </w:p>
  <w:p w:rsidR="00864A04" w:rsidRDefault="00864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04" w:rsidRDefault="00753F85">
    <w:pPr>
      <w:pStyle w:val="Header"/>
    </w:pPr>
    <w:r>
      <w:rPr>
        <w:noProof/>
      </w:rPr>
      <w:drawing>
        <wp:inline distT="0" distB="0" distL="0" distR="0">
          <wp:extent cx="628650" cy="609600"/>
          <wp:effectExtent l="0" t="0" r="0" b="0"/>
          <wp:docPr id="4" name="graphic1" descr="ClassActionPIN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1" descr="ClassActionPINK[1]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3793" b="2708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sz w:val="20"/>
        <w:szCs w:val="28"/>
      </w:rPr>
      <w:t>UNIT 12 – Contemporary Dance Technique</w:t>
    </w:r>
  </w:p>
  <w:p w:rsidR="00864A04" w:rsidRDefault="00864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04"/>
    <w:rsid w:val="00246F5C"/>
    <w:rsid w:val="00753F85"/>
    <w:rsid w:val="00864A04"/>
    <w:rsid w:val="00A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07FEE-E357-423A-AE7C-3052D397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ascii="Calibri" w:eastAsiaTheme="minorEastAsia" w:hAnsi="Calibri"/>
      <w:color w:val="00000A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05834"/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05834"/>
    <w:rPr>
      <w:rFonts w:eastAsiaTheme="minorEastAsia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605834"/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DB"/>
    <w:rPr>
      <w:rFonts w:ascii="Segoe UI" w:eastAsiaTheme="minorEastAsia" w:hAnsi="Segoe UI" w:cs="Segoe UI"/>
      <w:color w:val="00000A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1AB6-7902-4B05-B1E7-40C2D9E23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A165F3D9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dc:description/>
  <cp:lastModifiedBy>Nicola Devine</cp:lastModifiedBy>
  <cp:revision>6</cp:revision>
  <cp:lastPrinted>2017-12-05T13:12:00Z</cp:lastPrinted>
  <dcterms:created xsi:type="dcterms:W3CDTF">2017-12-01T10:32:00Z</dcterms:created>
  <dcterms:modified xsi:type="dcterms:W3CDTF">2017-12-05T13:12:00Z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Godalming College</vt:lpwstr>
  </property>
  <property fmtid="{D5CDD505-2E9C-101B-9397-08002B2CF9AE}" pid="4" name="ContentTypeId">
    <vt:lpwstr>0x010100B6890A33B2DDFA44AF370DB4FE28EBC2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