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93" w:rsidRDefault="00CD5393">
      <w:bookmarkStart w:id="0" w:name="_GoBack"/>
      <w:r>
        <w:rPr>
          <w:noProof/>
          <w:lang w:eastAsia="en-GB"/>
        </w:rPr>
        <w:drawing>
          <wp:inline distT="0" distB="0" distL="0" distR="0" wp14:anchorId="27035FC1" wp14:editId="51DE6265">
            <wp:extent cx="5676900" cy="6536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0368" cy="654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7AF9" w:rsidRDefault="00CD5393" w:rsidP="00CD5393">
      <w:r>
        <w:t>1. Consider both the benefits and the drawbacks of budgeting to Steve Rogers’ business</w:t>
      </w:r>
    </w:p>
    <w:p w:rsidR="00CD5393" w:rsidRDefault="00CD5393" w:rsidP="00CD5393"/>
    <w:p w:rsidR="00CD5393" w:rsidRDefault="00CD5393" w:rsidP="00CD5393"/>
    <w:p w:rsidR="00CD5393" w:rsidRDefault="00CD5393" w:rsidP="00CD5393">
      <w:r>
        <w:t>Calculation practice:</w:t>
      </w:r>
    </w:p>
    <w:p w:rsidR="00CD5393" w:rsidRPr="00CD5393" w:rsidRDefault="00CD5393" w:rsidP="00CD5393">
      <w:r>
        <w:t xml:space="preserve">2. Using the figures in table 1, calculate by how </w:t>
      </w:r>
      <w:r w:rsidRPr="00CD5393">
        <w:rPr>
          <w:b/>
        </w:rPr>
        <w:t>many more meals per month</w:t>
      </w:r>
      <w:r>
        <w:t xml:space="preserve"> The White Fox has to sell to break-even when compared with the Grange (show your workings)</w:t>
      </w:r>
    </w:p>
    <w:sectPr w:rsidR="00CD5393" w:rsidRPr="00CD5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93"/>
    <w:rsid w:val="002072FA"/>
    <w:rsid w:val="00C3474E"/>
    <w:rsid w:val="00CD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ABF5"/>
  <w15:chartTrackingRefBased/>
  <w15:docId w15:val="{E97C8A78-F7CF-4FD2-9F9F-D45952DE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1</cp:revision>
  <dcterms:created xsi:type="dcterms:W3CDTF">2020-12-11T11:41:00Z</dcterms:created>
  <dcterms:modified xsi:type="dcterms:W3CDTF">2020-12-11T11:45:00Z</dcterms:modified>
</cp:coreProperties>
</file>