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8087"/>
      </w:tblGrid>
      <w:tr w:rsidR="004401DB" w14:paraId="3C790522" w14:textId="77777777" w:rsidTr="00F42578">
        <w:trPr>
          <w:trHeight w:val="246"/>
        </w:trPr>
        <w:tc>
          <w:tcPr>
            <w:tcW w:w="1406" w:type="dxa"/>
          </w:tcPr>
          <w:p w14:paraId="635C3E01" w14:textId="54A8CA94" w:rsidR="004401DB" w:rsidRDefault="004401DB">
            <w:r>
              <w:t>Artist</w:t>
            </w:r>
          </w:p>
        </w:tc>
        <w:tc>
          <w:tcPr>
            <w:tcW w:w="8087" w:type="dxa"/>
          </w:tcPr>
          <w:p w14:paraId="64C38959" w14:textId="7CF75E0D" w:rsidR="004401DB" w:rsidRDefault="00C31CA0" w:rsidP="192D023E">
            <w:r>
              <w:t>Brancusi</w:t>
            </w:r>
          </w:p>
        </w:tc>
      </w:tr>
      <w:tr w:rsidR="004401DB" w14:paraId="65D720A6" w14:textId="77777777" w:rsidTr="00F42578">
        <w:trPr>
          <w:trHeight w:val="246"/>
        </w:trPr>
        <w:tc>
          <w:tcPr>
            <w:tcW w:w="1406" w:type="dxa"/>
          </w:tcPr>
          <w:p w14:paraId="09C6AF1D" w14:textId="65B6C2C0" w:rsidR="004401DB" w:rsidRDefault="004401DB">
            <w:r>
              <w:t>Title</w:t>
            </w:r>
          </w:p>
        </w:tc>
        <w:tc>
          <w:tcPr>
            <w:tcW w:w="8087" w:type="dxa"/>
          </w:tcPr>
          <w:p w14:paraId="2638A322" w14:textId="4D5347E4" w:rsidR="004401DB" w:rsidRDefault="00C31CA0">
            <w:r>
              <w:t xml:space="preserve">Sculptural Ensemble at </w:t>
            </w:r>
            <w:proofErr w:type="spellStart"/>
            <w:r>
              <w:t>Targu</w:t>
            </w:r>
            <w:proofErr w:type="spellEnd"/>
            <w:r>
              <w:t xml:space="preserve"> Jiu</w:t>
            </w:r>
          </w:p>
        </w:tc>
      </w:tr>
      <w:tr w:rsidR="004401DB" w14:paraId="32F69A71" w14:textId="77777777" w:rsidTr="00F42578">
        <w:trPr>
          <w:trHeight w:val="246"/>
        </w:trPr>
        <w:tc>
          <w:tcPr>
            <w:tcW w:w="1406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8087" w:type="dxa"/>
          </w:tcPr>
          <w:p w14:paraId="3A60E9D0" w14:textId="5956F710" w:rsidR="004401DB" w:rsidRDefault="00C31CA0">
            <w:r>
              <w:t>1938</w:t>
            </w:r>
          </w:p>
        </w:tc>
      </w:tr>
      <w:tr w:rsidR="004401DB" w14:paraId="12854C6D" w14:textId="77777777" w:rsidTr="00F42578">
        <w:trPr>
          <w:trHeight w:val="238"/>
        </w:trPr>
        <w:tc>
          <w:tcPr>
            <w:tcW w:w="1406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8087" w:type="dxa"/>
          </w:tcPr>
          <w:p w14:paraId="5A914808" w14:textId="7D77E4D3" w:rsidR="004401DB" w:rsidRDefault="003C4E75">
            <w:proofErr w:type="spellStart"/>
            <w:r>
              <w:t>GotK</w:t>
            </w:r>
            <w:proofErr w:type="spellEnd"/>
            <w:r>
              <w:t xml:space="preserve"> and </w:t>
            </w:r>
            <w:proofErr w:type="spellStart"/>
            <w:r>
              <w:t>tToS</w:t>
            </w:r>
            <w:proofErr w:type="spellEnd"/>
            <w:r>
              <w:t xml:space="preserve">- </w:t>
            </w:r>
            <w:proofErr w:type="spellStart"/>
            <w:r w:rsidRPr="003C4E75">
              <w:t>Banpotoc</w:t>
            </w:r>
            <w:proofErr w:type="spellEnd"/>
            <w:r w:rsidRPr="003C4E75">
              <w:t xml:space="preserve"> travertine</w:t>
            </w:r>
            <w:r>
              <w:t xml:space="preserve"> (a form of limestone) </w:t>
            </w:r>
            <w:proofErr w:type="spellStart"/>
            <w:r>
              <w:t>tEC</w:t>
            </w:r>
            <w:proofErr w:type="spellEnd"/>
            <w:r>
              <w:t>-</w:t>
            </w:r>
            <w:r w:rsidR="00BC4E13">
              <w:t xml:space="preserve"> </w:t>
            </w:r>
            <w:r w:rsidRPr="003C4E75">
              <w:t>sand cast units in iron, then painted</w:t>
            </w:r>
          </w:p>
        </w:tc>
      </w:tr>
      <w:tr w:rsidR="004401DB" w14:paraId="439C7B68" w14:textId="77777777" w:rsidTr="00F42578">
        <w:trPr>
          <w:trHeight w:val="330"/>
        </w:trPr>
        <w:tc>
          <w:tcPr>
            <w:tcW w:w="1406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8087" w:type="dxa"/>
          </w:tcPr>
          <w:p w14:paraId="03C72D5B" w14:textId="77777777" w:rsidR="004401DB" w:rsidRDefault="00891190">
            <w:r>
              <w:t xml:space="preserve">‘The Endless Column’- </w:t>
            </w:r>
            <w:r w:rsidRPr="00891190">
              <w:t>29.3 m</w:t>
            </w:r>
          </w:p>
          <w:p w14:paraId="418AAC54" w14:textId="77777777" w:rsidR="00891190" w:rsidRDefault="00F42578">
            <w:r>
              <w:t xml:space="preserve">‘The Gate of the Kiss’- </w:t>
            </w:r>
            <w:r w:rsidRPr="00F42578">
              <w:t>5</w:t>
            </w:r>
            <w:r>
              <w:t>.</w:t>
            </w:r>
            <w:r w:rsidRPr="00F42578">
              <w:t>1m</w:t>
            </w:r>
            <w:r>
              <w:t xml:space="preserve"> high</w:t>
            </w:r>
          </w:p>
          <w:p w14:paraId="6CC7AF49" w14:textId="3CD94FA6" w:rsidR="00F42578" w:rsidRDefault="00F42578">
            <w:r>
              <w:t xml:space="preserve">‘The Table of Silence’- </w:t>
            </w:r>
            <w:r w:rsidRPr="00F42578">
              <w:t>2</w:t>
            </w:r>
            <w:r>
              <w:t>.2</w:t>
            </w:r>
            <w:r w:rsidRPr="00F42578">
              <w:t xml:space="preserve"> m</w:t>
            </w:r>
            <w:r>
              <w:t xml:space="preserve"> (diameter)</w:t>
            </w:r>
          </w:p>
        </w:tc>
      </w:tr>
      <w:tr w:rsidR="004401DB" w14:paraId="1CCEBB60" w14:textId="77777777" w:rsidTr="00F42578">
        <w:trPr>
          <w:trHeight w:val="246"/>
        </w:trPr>
        <w:tc>
          <w:tcPr>
            <w:tcW w:w="1406" w:type="dxa"/>
          </w:tcPr>
          <w:p w14:paraId="681DFA7F" w14:textId="4C264DCA" w:rsidR="004401DB" w:rsidRDefault="004401DB">
            <w:r>
              <w:t>Scope</w:t>
            </w:r>
            <w:r w:rsidR="00DE77CE">
              <w:t>/s</w:t>
            </w:r>
          </w:p>
        </w:tc>
        <w:tc>
          <w:tcPr>
            <w:tcW w:w="8087" w:type="dxa"/>
          </w:tcPr>
          <w:p w14:paraId="611FD22C" w14:textId="1F9C6731" w:rsidR="004401DB" w:rsidRDefault="000E165A" w:rsidP="192D023E">
            <w:r>
              <w:t>Commemorative sculpture</w:t>
            </w:r>
            <w:r w:rsidR="001506BF">
              <w:t>, specified sculptor</w:t>
            </w:r>
          </w:p>
        </w:tc>
      </w:tr>
      <w:tr w:rsidR="004401DB" w14:paraId="511873BB" w14:textId="77777777" w:rsidTr="00F42578">
        <w:trPr>
          <w:trHeight w:val="246"/>
        </w:trPr>
        <w:tc>
          <w:tcPr>
            <w:tcW w:w="1406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8087" w:type="dxa"/>
          </w:tcPr>
          <w:p w14:paraId="57B836BA" w14:textId="24599C81" w:rsidR="004401DB" w:rsidRDefault="00891190">
            <w:r>
              <w:t xml:space="preserve">Modernism, </w:t>
            </w:r>
            <w:r w:rsidR="00BC4E13">
              <w:t>but otherwise not linked with a style label</w:t>
            </w:r>
          </w:p>
        </w:tc>
      </w:tr>
      <w:tr w:rsidR="00744AB8" w14:paraId="00F60133" w14:textId="77777777" w:rsidTr="00F42578">
        <w:trPr>
          <w:trHeight w:val="246"/>
        </w:trPr>
        <w:tc>
          <w:tcPr>
            <w:tcW w:w="1406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8087" w:type="dxa"/>
          </w:tcPr>
          <w:p w14:paraId="6B6E4911" w14:textId="209AF2FA" w:rsidR="00744AB8" w:rsidRDefault="0058446A">
            <w:r w:rsidRPr="0058446A">
              <w:t xml:space="preserve">the National League of the Romanian Women of </w:t>
            </w:r>
            <w:proofErr w:type="spellStart"/>
            <w:r w:rsidRPr="0058446A">
              <w:t>Gorj</w:t>
            </w:r>
            <w:proofErr w:type="spellEnd"/>
          </w:p>
        </w:tc>
      </w:tr>
      <w:tr w:rsidR="00744AB8" w14:paraId="3820C2EB" w14:textId="77777777" w:rsidTr="00F42578">
        <w:trPr>
          <w:trHeight w:val="246"/>
        </w:trPr>
        <w:tc>
          <w:tcPr>
            <w:tcW w:w="1406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8087" w:type="dxa"/>
          </w:tcPr>
          <w:p w14:paraId="22E4A1D2" w14:textId="33F9DBF1" w:rsidR="00744AB8" w:rsidRDefault="00C31CA0">
            <w:proofErr w:type="spellStart"/>
            <w:r>
              <w:t>Targu</w:t>
            </w:r>
            <w:proofErr w:type="spellEnd"/>
            <w:r>
              <w:t xml:space="preserve"> Jiu</w:t>
            </w:r>
            <w:r w:rsidR="00335342">
              <w:t>, Romania</w:t>
            </w:r>
          </w:p>
        </w:tc>
      </w:tr>
      <w:tr w:rsidR="00273E14" w14:paraId="0FF7AFDF" w14:textId="77777777" w:rsidTr="00F42578">
        <w:trPr>
          <w:trHeight w:val="246"/>
        </w:trPr>
        <w:tc>
          <w:tcPr>
            <w:tcW w:w="1406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8087" w:type="dxa"/>
          </w:tcPr>
          <w:p w14:paraId="30643951" w14:textId="7E2B9E3D" w:rsidR="00273E14" w:rsidRDefault="00335342">
            <w:r>
              <w:t>To commemorate the Romanian fighters in the first world war</w:t>
            </w:r>
          </w:p>
        </w:tc>
      </w:tr>
    </w:tbl>
    <w:tbl>
      <w:tblPr>
        <w:tblStyle w:val="TableGrid"/>
        <w:tblpPr w:leftFromText="181" w:rightFromText="18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3"/>
        <w:gridCol w:w="8271"/>
      </w:tblGrid>
      <w:tr w:rsidR="00744AB8" w14:paraId="3A2FA044" w14:textId="77777777" w:rsidTr="00C31CA0">
        <w:trPr>
          <w:trHeight w:val="230"/>
        </w:trPr>
        <w:tc>
          <w:tcPr>
            <w:tcW w:w="9644" w:type="dxa"/>
            <w:gridSpan w:val="2"/>
          </w:tcPr>
          <w:p w14:paraId="3E616A16" w14:textId="3FA21DE6" w:rsidR="00744AB8" w:rsidRDefault="00744AB8" w:rsidP="00DE77CE">
            <w:r>
              <w:t>Formal features</w:t>
            </w:r>
            <w:r w:rsidR="00DE77CE">
              <w:t>/How ‘Modernist’?</w:t>
            </w:r>
          </w:p>
        </w:tc>
      </w:tr>
      <w:tr w:rsidR="00273E14" w14:paraId="37AD4648" w14:textId="77777777" w:rsidTr="00C31CA0">
        <w:trPr>
          <w:trHeight w:val="478"/>
        </w:trPr>
        <w:tc>
          <w:tcPr>
            <w:tcW w:w="1373" w:type="dxa"/>
          </w:tcPr>
          <w:p w14:paraId="5024151D" w14:textId="77777777" w:rsidR="00744AB8" w:rsidRDefault="00744AB8" w:rsidP="00DE77CE">
            <w:r>
              <w:t>Composition</w:t>
            </w:r>
          </w:p>
        </w:tc>
        <w:tc>
          <w:tcPr>
            <w:tcW w:w="8270" w:type="dxa"/>
          </w:tcPr>
          <w:p w14:paraId="772201F3" w14:textId="66655D1B" w:rsidR="00744AB8" w:rsidRDefault="00C31CA0" w:rsidP="00DE77CE">
            <w:r>
              <w:t>‘The Gate of the Kiss’-</w:t>
            </w:r>
            <w:r w:rsidR="001506BF">
              <w:t xml:space="preserve"> consists of three rectangles- their individual sons died, and were brought together in their sacrifice</w:t>
            </w:r>
          </w:p>
          <w:p w14:paraId="134ACD28" w14:textId="69E55E95" w:rsidR="00C31CA0" w:rsidRDefault="00C31CA0" w:rsidP="00DE77CE">
            <w:r>
              <w:t>‘The Endless Column’-</w:t>
            </w:r>
            <w:r w:rsidR="009B574F">
              <w:t xml:space="preserve"> Sections arranged on top of each other, </w:t>
            </w:r>
            <w:r w:rsidR="001506BF">
              <w:t xml:space="preserve">shows an ascension to heaven, as well as their infinite memory/sacrifice. Resembles a series of bases which come together to become the total form of the work- Brancusi’s idea that the plinth is as important as the sculpture, also seen in the chairs of </w:t>
            </w:r>
            <w:r w:rsidR="001506BF" w:rsidRPr="001506BF">
              <w:t>‘The Table of Silence’</w:t>
            </w:r>
          </w:p>
        </w:tc>
      </w:tr>
      <w:tr w:rsidR="00273E14" w14:paraId="7150AC72" w14:textId="77777777" w:rsidTr="00C31CA0">
        <w:trPr>
          <w:trHeight w:val="478"/>
        </w:trPr>
        <w:tc>
          <w:tcPr>
            <w:tcW w:w="1373" w:type="dxa"/>
          </w:tcPr>
          <w:p w14:paraId="0D6E0E54" w14:textId="77777777" w:rsidR="00744AB8" w:rsidRDefault="00744AB8" w:rsidP="00DE77CE">
            <w:r>
              <w:t>Colour or texture</w:t>
            </w:r>
          </w:p>
        </w:tc>
        <w:tc>
          <w:tcPr>
            <w:tcW w:w="8270" w:type="dxa"/>
          </w:tcPr>
          <w:p w14:paraId="52285BA5" w14:textId="3D7BD969" w:rsidR="00C31CA0" w:rsidRDefault="00F42578" w:rsidP="00C31CA0">
            <w:r>
              <w:t>Limestone, weathers well, primeval, t</w:t>
            </w:r>
            <w:r w:rsidR="001506BF">
              <w:t>exture of the stone is visibl</w:t>
            </w:r>
            <w:r>
              <w:t xml:space="preserve">e- earthy, real, not </w:t>
            </w:r>
            <w:proofErr w:type="gramStart"/>
            <w:r>
              <w:t>glamorised</w:t>
            </w:r>
            <w:proofErr w:type="gramEnd"/>
            <w:r w:rsidR="00936850">
              <w:t xml:space="preserve"> or accessorised</w:t>
            </w:r>
          </w:p>
        </w:tc>
      </w:tr>
      <w:tr w:rsidR="00273E14" w14:paraId="403BF389" w14:textId="77777777" w:rsidTr="00C31CA0">
        <w:trPr>
          <w:trHeight w:val="457"/>
        </w:trPr>
        <w:tc>
          <w:tcPr>
            <w:tcW w:w="1373" w:type="dxa"/>
          </w:tcPr>
          <w:p w14:paraId="3EF473A5" w14:textId="77777777" w:rsidR="00744AB8" w:rsidRDefault="00744AB8" w:rsidP="00DE77CE">
            <w:r>
              <w:t>Light &amp; tone</w:t>
            </w:r>
          </w:p>
        </w:tc>
        <w:tc>
          <w:tcPr>
            <w:tcW w:w="8270" w:type="dxa"/>
          </w:tcPr>
          <w:p w14:paraId="43055FE0" w14:textId="25DC18F2" w:rsidR="00C31CA0" w:rsidRDefault="00936850" w:rsidP="00C31CA0">
            <w:r>
              <w:t>Outside, lit by sunlight, viewable to everyone from all angles, part of the park and the world around it</w:t>
            </w:r>
          </w:p>
        </w:tc>
      </w:tr>
      <w:tr w:rsidR="00273E14" w14:paraId="3EF31912" w14:textId="77777777" w:rsidTr="00C31CA0">
        <w:trPr>
          <w:trHeight w:val="478"/>
        </w:trPr>
        <w:tc>
          <w:tcPr>
            <w:tcW w:w="1373" w:type="dxa"/>
          </w:tcPr>
          <w:p w14:paraId="56FA9C78" w14:textId="77777777" w:rsidR="00744AB8" w:rsidRDefault="00744AB8" w:rsidP="00DE77CE">
            <w:r>
              <w:t>Space &amp; depth or relief</w:t>
            </w:r>
          </w:p>
        </w:tc>
        <w:tc>
          <w:tcPr>
            <w:tcW w:w="8270" w:type="dxa"/>
          </w:tcPr>
          <w:p w14:paraId="1D69574B" w14:textId="6F9976E9" w:rsidR="00C31CA0" w:rsidRDefault="00C31CA0" w:rsidP="00C31CA0">
            <w:r>
              <w:t>‘The Table of Silence’-</w:t>
            </w:r>
            <w:r w:rsidR="001506BF">
              <w:t xml:space="preserve"> Chairs positioned far from the table-meant for thought and reflection rather than eating</w:t>
            </w:r>
          </w:p>
          <w:p w14:paraId="67518F4B" w14:textId="147D3298" w:rsidR="00C31CA0" w:rsidRDefault="00C31CA0" w:rsidP="00C31CA0">
            <w:r>
              <w:t>‘The Endless Column’-</w:t>
            </w:r>
            <w:r w:rsidR="001506BF">
              <w:t xml:space="preserve"> tall- infinite, height of their sacrifice</w:t>
            </w:r>
          </w:p>
        </w:tc>
      </w:tr>
      <w:tr w:rsidR="00744AB8" w14:paraId="5C8E4695" w14:textId="77777777" w:rsidTr="00C31CA0">
        <w:trPr>
          <w:trHeight w:val="478"/>
        </w:trPr>
        <w:tc>
          <w:tcPr>
            <w:tcW w:w="1373" w:type="dxa"/>
          </w:tcPr>
          <w:p w14:paraId="0F15A5CD" w14:textId="77777777" w:rsidR="00744AB8" w:rsidRDefault="00744AB8" w:rsidP="00DE77CE">
            <w:r>
              <w:t>Line or brushwork</w:t>
            </w:r>
          </w:p>
        </w:tc>
        <w:tc>
          <w:tcPr>
            <w:tcW w:w="8270" w:type="dxa"/>
          </w:tcPr>
          <w:p w14:paraId="4C867048" w14:textId="7252786D" w:rsidR="00C31CA0" w:rsidRDefault="00936850" w:rsidP="00C31CA0">
            <w:r>
              <w:t xml:space="preserve">Simplified, lack of embellishment and decoration. ‘The Gate of the Kiss’- </w:t>
            </w:r>
            <w:r w:rsidR="00A6121B">
              <w:t>circles on the pillars resemble eyes, looking to the past. No names carved on- universal</w:t>
            </w:r>
          </w:p>
        </w:tc>
      </w:tr>
    </w:tbl>
    <w:p w14:paraId="00EC3961" w14:textId="2A9B2752" w:rsidR="004401DB" w:rsidRDefault="00E743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4E0EE" wp14:editId="33CB842F">
                <wp:simplePos x="0" y="0"/>
                <wp:positionH relativeFrom="margin">
                  <wp:align>right</wp:align>
                </wp:positionH>
                <wp:positionV relativeFrom="paragraph">
                  <wp:posOffset>-2346561</wp:posOffset>
                </wp:positionV>
                <wp:extent cx="3555365" cy="211074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737703E6" w:rsidR="004401DB" w:rsidRDefault="004401DB">
                            <w:r>
                              <w:t>Influence from cultural/social factors:</w:t>
                            </w:r>
                          </w:p>
                          <w:p w14:paraId="37DD7B5A" w14:textId="0E801676" w:rsidR="00A3120F" w:rsidRDefault="00A3120F">
                            <w:r>
                              <w:t>World War One</w:t>
                            </w:r>
                            <w:r w:rsidR="0058446A">
                              <w:t>- the grief and heroism surrounding the war</w:t>
                            </w:r>
                          </w:p>
                          <w:p w14:paraId="7C8EA5E1" w14:textId="73ACEF00" w:rsidR="0058446A" w:rsidRDefault="0058446A">
                            <w:r>
                              <w:t>Marcel Duchamp- friends with Brancusi, and influenced his work through his choice of materials</w:t>
                            </w:r>
                          </w:p>
                          <w:p w14:paraId="4C59B95A" w14:textId="2F3A80E7" w:rsidR="00E743F4" w:rsidRDefault="00E743F4">
                            <w:proofErr w:type="spellStart"/>
                            <w:r w:rsidRPr="00E743F4">
                              <w:t>B</w:t>
                            </w:r>
                            <w:r w:rsidR="00DD577F">
                              <w:t>ranusi</w:t>
                            </w:r>
                            <w:proofErr w:type="spellEnd"/>
                            <w:r w:rsidRPr="00E743F4">
                              <w:t xml:space="preserve"> owned both of Henri Bergson’s most important books</w:t>
                            </w:r>
                            <w:r>
                              <w:t>, ‘The world is in a constant state of flux’- The table of silence could be responding to this through its focus on pause, and reflection in a constantly changing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-184.75pt;width:279.95pt;height:166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">
                <v:textbox>
                  <w:txbxContent>
                    <w:p w14:paraId="06C2EECB" w14:textId="737703E6" w:rsidR="004401DB" w:rsidRDefault="004401DB">
                      <w:r>
                        <w:t>Influence from cultural/social factors:</w:t>
                      </w:r>
                    </w:p>
                    <w:p w14:paraId="37DD7B5A" w14:textId="0E801676" w:rsidR="00A3120F" w:rsidRDefault="00A3120F">
                      <w:r>
                        <w:t>World War One</w:t>
                      </w:r>
                      <w:r w:rsidR="0058446A">
                        <w:t>- the grief and heroism surrounding the war</w:t>
                      </w:r>
                    </w:p>
                    <w:p w14:paraId="7C8EA5E1" w14:textId="73ACEF00" w:rsidR="0058446A" w:rsidRDefault="0058446A">
                      <w:r>
                        <w:t>Marcel Duchamp- friends with Brancusi, and influenced his work through his choice of materials</w:t>
                      </w:r>
                    </w:p>
                    <w:p w14:paraId="4C59B95A" w14:textId="2F3A80E7" w:rsidR="00E743F4" w:rsidRDefault="00E743F4">
                      <w:proofErr w:type="spellStart"/>
                      <w:r w:rsidRPr="00E743F4">
                        <w:t>B</w:t>
                      </w:r>
                      <w:r w:rsidR="00DD577F">
                        <w:t>ranusi</w:t>
                      </w:r>
                      <w:proofErr w:type="spellEnd"/>
                      <w:r w:rsidRPr="00E743F4">
                        <w:t xml:space="preserve"> owned both of Henri Bergson’s most important books</w:t>
                      </w:r>
                      <w:r>
                        <w:t>, ‘The world is in a constant state of flux’- The table of silence could be responding to this through its focus on pause, and reflection in a constantly changing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45B7E6B" wp14:editId="60401E07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554730" cy="1291590"/>
                <wp:effectExtent l="0" t="0" r="2667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3CDE5733" w:rsidR="004401DB" w:rsidRDefault="004401DB">
                            <w:r>
                              <w:t xml:space="preserve">Influence from political factors: </w:t>
                            </w:r>
                          </w:p>
                          <w:p w14:paraId="38C40C08" w14:textId="40C9F883" w:rsidR="003C4E75" w:rsidRDefault="006330FC">
                            <w:r>
                              <w:t>A</w:t>
                            </w:r>
                            <w:r w:rsidRPr="006330FC">
                              <w:t xml:space="preserve"> result of the political chaos of WW1 but B</w:t>
                            </w:r>
                            <w:r>
                              <w:t>rancusi</w:t>
                            </w:r>
                            <w:r w:rsidRPr="006330FC">
                              <w:t xml:space="preserve"> is responding to </w:t>
                            </w:r>
                            <w:r>
                              <w:t xml:space="preserve">a </w:t>
                            </w:r>
                            <w:r w:rsidRPr="006330FC">
                              <w:t>commission and reusing earlier ideas rather than taking the opportunity to criticise the War or politics/politicians.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7" type="#_x0000_t202" style="position:absolute;margin-left:228.7pt;margin-top:5.8pt;width:279.9pt;height:101.7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">
                <v:textbox>
                  <w:txbxContent>
                    <w:p w14:paraId="13B6FA5B" w14:textId="3CDE5733" w:rsidR="004401DB" w:rsidRDefault="004401DB">
                      <w:r>
                        <w:t xml:space="preserve">Influence from political factors: </w:t>
                      </w:r>
                    </w:p>
                    <w:p w14:paraId="38C40C08" w14:textId="40C9F883" w:rsidR="003C4E75" w:rsidRDefault="006330FC">
                      <w:r>
                        <w:t>A</w:t>
                      </w:r>
                      <w:r w:rsidRPr="006330FC">
                        <w:t xml:space="preserve"> result of the political chaos of WW1 but B</w:t>
                      </w:r>
                      <w:r>
                        <w:t>rancusi</w:t>
                      </w:r>
                      <w:r w:rsidRPr="006330FC">
                        <w:t xml:space="preserve"> is responding to </w:t>
                      </w:r>
                      <w:r>
                        <w:t xml:space="preserve">a </w:t>
                      </w:r>
                      <w:r w:rsidRPr="006330FC">
                        <w:t>commission and reusing earlier ideas rather than taking the opportunity to criticise the War or politics/politicians.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46A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ABE2EB6" wp14:editId="766F6AAA">
                <wp:simplePos x="0" y="0"/>
                <wp:positionH relativeFrom="margin">
                  <wp:posOffset>6202680</wp:posOffset>
                </wp:positionH>
                <wp:positionV relativeFrom="paragraph">
                  <wp:posOffset>3159760</wp:posOffset>
                </wp:positionV>
                <wp:extent cx="3572510" cy="89408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0AA44" w14:textId="487866DB" w:rsidR="003C4E75" w:rsidRDefault="00744AB8" w:rsidP="00744AB8">
                            <w:r>
                              <w:t xml:space="preserve">Critical text quote: </w:t>
                            </w:r>
                            <w:r w:rsidR="0058446A">
                              <w:t xml:space="preserve">                                                                </w:t>
                            </w:r>
                            <w:proofErr w:type="gramStart"/>
                            <w:r w:rsidR="0058446A">
                              <w:t xml:space="preserve">   </w:t>
                            </w:r>
                            <w:r w:rsidR="003C4E75">
                              <w:t>(</w:t>
                            </w:r>
                            <w:proofErr w:type="gramEnd"/>
                            <w:r w:rsidR="003C4E75">
                              <w:t xml:space="preserve">On the Endless Column) </w:t>
                            </w:r>
                            <w:r w:rsidR="003C4E75" w:rsidRPr="003C4E75">
                              <w:t xml:space="preserve">“the idea of a connection between the unknowable realms of the sky and the certainty of the earth.”  </w:t>
                            </w:r>
                            <w:r w:rsidR="0058446A">
                              <w:t>- Antony Gormley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8" type="#_x0000_t202" style="position:absolute;margin-left:488.4pt;margin-top:248.8pt;width:281.3pt;height:70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">
                <v:textbox>
                  <w:txbxContent>
                    <w:p w14:paraId="2C00AA44" w14:textId="487866DB" w:rsidR="003C4E75" w:rsidRDefault="00744AB8" w:rsidP="00744AB8">
                      <w:r>
                        <w:t xml:space="preserve">Critical text quote: </w:t>
                      </w:r>
                      <w:r w:rsidR="0058446A">
                        <w:t xml:space="preserve">                                                                </w:t>
                      </w:r>
                      <w:proofErr w:type="gramStart"/>
                      <w:r w:rsidR="0058446A">
                        <w:t xml:space="preserve">   </w:t>
                      </w:r>
                      <w:r w:rsidR="003C4E75">
                        <w:t>(</w:t>
                      </w:r>
                      <w:proofErr w:type="gramEnd"/>
                      <w:r w:rsidR="003C4E75">
                        <w:t xml:space="preserve">On the Endless Column) </w:t>
                      </w:r>
                      <w:r w:rsidR="003C4E75" w:rsidRPr="003C4E75">
                        <w:t xml:space="preserve">“the idea of a connection between the unknowable realms of the sky and the certainty of the earth.”  </w:t>
                      </w:r>
                      <w:r w:rsidR="0058446A">
                        <w:t>- Antony Gormley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46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086378" wp14:editId="05D5B697">
                <wp:simplePos x="0" y="0"/>
                <wp:positionH relativeFrom="margin">
                  <wp:posOffset>6195060</wp:posOffset>
                </wp:positionH>
                <wp:positionV relativeFrom="paragraph">
                  <wp:posOffset>1445260</wp:posOffset>
                </wp:positionV>
                <wp:extent cx="3571875" cy="1645920"/>
                <wp:effectExtent l="0" t="0" r="2857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52A0D446" w:rsidR="004401DB" w:rsidRDefault="004401DB">
                            <w:r>
                              <w:t xml:space="preserve">Influence from technological factors: </w:t>
                            </w:r>
                          </w:p>
                          <w:p w14:paraId="7EFC5A11" w14:textId="1E724357" w:rsidR="003C4E75" w:rsidRDefault="003C4E75">
                            <w:r w:rsidRPr="003C4E75">
                              <w:t xml:space="preserve">Henry Ford ideas of mass production in Endless Column, </w:t>
                            </w:r>
                            <w:proofErr w:type="spellStart"/>
                            <w:r w:rsidRPr="003C4E75">
                              <w:t>Targu</w:t>
                            </w:r>
                            <w:proofErr w:type="spellEnd"/>
                            <w:r w:rsidRPr="003C4E75">
                              <w:t xml:space="preserve"> Jiu. Works with an engineer to </w:t>
                            </w:r>
                            <w:r w:rsidR="0058446A">
                              <w:t>create</w:t>
                            </w:r>
                            <w:r w:rsidRPr="003C4E75">
                              <w:t xml:space="preserve"> the project</w:t>
                            </w:r>
                          </w:p>
                          <w:p w14:paraId="208E314E" w14:textId="3697C26D" w:rsidR="009B574F" w:rsidRDefault="009B574F">
                            <w:r>
                              <w:t xml:space="preserve">He was also very interested in modern technology, in particular aviation, which could have influenced the focus on the sky in </w:t>
                            </w:r>
                            <w:r w:rsidR="006330FC">
                              <w:t>The Endless 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9" type="#_x0000_t202" style="position:absolute;margin-left:487.8pt;margin-top:113.8pt;width:281.25pt;height:129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">
                <v:textbox>
                  <w:txbxContent>
                    <w:p w14:paraId="7816A497" w14:textId="52A0D446" w:rsidR="004401DB" w:rsidRDefault="004401DB">
                      <w:r>
                        <w:t xml:space="preserve">Influence from technological factors: </w:t>
                      </w:r>
                    </w:p>
                    <w:p w14:paraId="7EFC5A11" w14:textId="1E724357" w:rsidR="003C4E75" w:rsidRDefault="003C4E75">
                      <w:r w:rsidRPr="003C4E75">
                        <w:t xml:space="preserve">Henry Ford ideas of mass production in Endless Column, </w:t>
                      </w:r>
                      <w:proofErr w:type="spellStart"/>
                      <w:r w:rsidRPr="003C4E75">
                        <w:t>Targu</w:t>
                      </w:r>
                      <w:proofErr w:type="spellEnd"/>
                      <w:r w:rsidRPr="003C4E75">
                        <w:t xml:space="preserve"> Jiu. Works with an engineer to </w:t>
                      </w:r>
                      <w:r w:rsidR="0058446A">
                        <w:t>create</w:t>
                      </w:r>
                      <w:r w:rsidRPr="003C4E75">
                        <w:t xml:space="preserve"> the project</w:t>
                      </w:r>
                    </w:p>
                    <w:p w14:paraId="208E314E" w14:textId="3697C26D" w:rsidR="009B574F" w:rsidRDefault="009B574F">
                      <w:r>
                        <w:t xml:space="preserve">He was also very interested in modern technology, in particular aviation, which could have influenced the focus on the sky in </w:t>
                      </w:r>
                      <w:r w:rsidR="006330FC">
                        <w:t>The Endless Column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CA0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D1A81C" wp14:editId="7A6323BB">
                <wp:simplePos x="0" y="0"/>
                <wp:positionH relativeFrom="column">
                  <wp:posOffset>2545080</wp:posOffset>
                </wp:positionH>
                <wp:positionV relativeFrom="paragraph">
                  <wp:posOffset>3063875</wp:posOffset>
                </wp:positionV>
                <wp:extent cx="3550920" cy="1089660"/>
                <wp:effectExtent l="0" t="0" r="1143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7B925EB2" w:rsidR="00744AB8" w:rsidRDefault="00744AB8">
                            <w:r>
                              <w:t>Use or development of materials, techniques &amp; processes:</w:t>
                            </w:r>
                          </w:p>
                          <w:p w14:paraId="3947D02B" w14:textId="54B2D452" w:rsidR="00BC4E13" w:rsidRDefault="006E4D34">
                            <w:r w:rsidRPr="006E4D34">
                              <w:t>The Endless Column</w:t>
                            </w:r>
                            <w:r>
                              <w:t xml:space="preserve">- </w:t>
                            </w:r>
                            <w:r w:rsidR="00BC4E13">
                              <w:t>Brancusi sent a letter to insist the metal was painted yellow The Endless Column</w:t>
                            </w:r>
                            <w:r>
                              <w:t>, as the piece was metal for structural reasons, but was painted to not appear too metallic</w:t>
                            </w:r>
                          </w:p>
                          <w:p w14:paraId="7E34ACC1" w14:textId="77777777" w:rsidR="009D3ED2" w:rsidRDefault="009D3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0" type="#_x0000_t202" style="position:absolute;margin-left:200.4pt;margin-top:241.25pt;width:279.6pt;height:8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">
                <v:textbox>
                  <w:txbxContent>
                    <w:p w14:paraId="5953572C" w14:textId="7B925EB2" w:rsidR="00744AB8" w:rsidRDefault="00744AB8">
                      <w:r>
                        <w:t>Use or development of materials, techniques &amp; processes:</w:t>
                      </w:r>
                    </w:p>
                    <w:p w14:paraId="3947D02B" w14:textId="54B2D452" w:rsidR="00BC4E13" w:rsidRDefault="006E4D34">
                      <w:r w:rsidRPr="006E4D34">
                        <w:t>The Endless Column</w:t>
                      </w:r>
                      <w:r>
                        <w:t xml:space="preserve">- </w:t>
                      </w:r>
                      <w:r w:rsidR="00BC4E13">
                        <w:t>Brancusi sent a letter to insist the metal was painted yellow The Endless Column</w:t>
                      </w:r>
                      <w:r>
                        <w:t>, as the piece was metal for structural reasons, but was painted to not appear too metallic</w:t>
                      </w:r>
                    </w:p>
                    <w:p w14:paraId="7E34ACC1" w14:textId="77777777" w:rsidR="009D3ED2" w:rsidRDefault="009D3ED2"/>
                  </w:txbxContent>
                </v:textbox>
                <w10:wrap type="square"/>
              </v:shape>
            </w:pict>
          </mc:Fallback>
        </mc:AlternateContent>
      </w:r>
      <w:r w:rsidR="00DE77CE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4B9C51" wp14:editId="267F624B">
                <wp:simplePos x="0" y="0"/>
                <wp:positionH relativeFrom="margin">
                  <wp:align>left</wp:align>
                </wp:positionH>
                <wp:positionV relativeFrom="paragraph">
                  <wp:posOffset>3041015</wp:posOffset>
                </wp:positionV>
                <wp:extent cx="2466340" cy="1132205"/>
                <wp:effectExtent l="0" t="0" r="101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63E1" w14:textId="77777777" w:rsidR="0058446A" w:rsidRDefault="00744AB8">
                            <w:r>
                              <w:t>Stylistic comment and artistic influence:</w:t>
                            </w:r>
                          </w:p>
                          <w:p w14:paraId="4A6E6B9F" w14:textId="17A1D90F" w:rsidR="00744AB8" w:rsidRDefault="00744AB8">
                            <w:r>
                              <w:t xml:space="preserve"> </w:t>
                            </w:r>
                            <w:r w:rsidR="009D3ED2">
                              <w:t>‘The Gate of the Kiss’- inspired by classical Roman celebratory arches</w:t>
                            </w:r>
                            <w:r w:rsidR="00936850">
                              <w:t xml:space="preserve">, such as the ‘Arc de </w:t>
                            </w:r>
                            <w:proofErr w:type="spellStart"/>
                            <w:r w:rsidR="00936850">
                              <w:t>Triumphe</w:t>
                            </w:r>
                            <w:proofErr w:type="spellEnd"/>
                            <w:r w:rsidR="00936850">
                              <w:t>’</w:t>
                            </w:r>
                            <w:r w:rsidR="000C12DE">
                              <w:t>.</w:t>
                            </w:r>
                            <w:r w:rsidR="00E911A3">
                              <w:t xml:space="preserve"> Influenced by Cubism and Primitivism.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1" type="#_x0000_t202" style="position:absolute;margin-left:0;margin-top:239.45pt;width:194.2pt;height:89.1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">
                <v:textbox>
                  <w:txbxContent>
                    <w:p w14:paraId="028363E1" w14:textId="77777777" w:rsidR="0058446A" w:rsidRDefault="00744AB8">
                      <w:r>
                        <w:t>Stylistic comment and artistic influence:</w:t>
                      </w:r>
                    </w:p>
                    <w:p w14:paraId="4A6E6B9F" w14:textId="17A1D90F" w:rsidR="00744AB8" w:rsidRDefault="00744AB8">
                      <w:r>
                        <w:t xml:space="preserve"> </w:t>
                      </w:r>
                      <w:r w:rsidR="009D3ED2">
                        <w:t>‘The Gate of the Kiss’- inspired by classical Roman celebratory arches</w:t>
                      </w:r>
                      <w:r w:rsidR="00936850">
                        <w:t xml:space="preserve">, such as the ‘Arc de </w:t>
                      </w:r>
                      <w:proofErr w:type="spellStart"/>
                      <w:r w:rsidR="00936850">
                        <w:t>Triumphe</w:t>
                      </w:r>
                      <w:proofErr w:type="spellEnd"/>
                      <w:r w:rsidR="00936850">
                        <w:t>’</w:t>
                      </w:r>
                      <w:r w:rsidR="000C12DE">
                        <w:t>.</w:t>
                      </w:r>
                      <w:r w:rsidR="00E911A3">
                        <w:t xml:space="preserve"> Influenced by Cubism and Primitivism.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7C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BEED8A" wp14:editId="500AEB9C">
                <wp:simplePos x="0" y="0"/>
                <wp:positionH relativeFrom="margin">
                  <wp:posOffset>9271000</wp:posOffset>
                </wp:positionH>
                <wp:positionV relativeFrom="paragraph">
                  <wp:posOffset>3907155</wp:posOffset>
                </wp:positionV>
                <wp:extent cx="490855" cy="328295"/>
                <wp:effectExtent l="0" t="0" r="2349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B12" w14:textId="4340A915" w:rsidR="00DE77CE" w:rsidRPr="00DE77CE" w:rsidRDefault="00DA2F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ED8A" id="_x0000_s1032" type="#_x0000_t202" style="position:absolute;margin-left:730pt;margin-top:307.65pt;width:38.65pt;height:25.8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qcJgIAAEo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">
                <v:textbox>
                  <w:txbxContent>
                    <w:p w14:paraId="0D46EB12" w14:textId="4340A915" w:rsidR="00DE77CE" w:rsidRPr="00DE77CE" w:rsidRDefault="00DA2F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DE77CE">
      <w:head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345F" w14:textId="77777777" w:rsidR="00692D0A" w:rsidRDefault="00692D0A" w:rsidP="00DE77CE">
      <w:pPr>
        <w:spacing w:after="0" w:line="240" w:lineRule="auto"/>
      </w:pPr>
      <w:r>
        <w:separator/>
      </w:r>
    </w:p>
  </w:endnote>
  <w:endnote w:type="continuationSeparator" w:id="0">
    <w:p w14:paraId="0FD5A1DE" w14:textId="77777777" w:rsidR="00692D0A" w:rsidRDefault="00692D0A" w:rsidP="00DE77CE">
      <w:pPr>
        <w:spacing w:after="0" w:line="240" w:lineRule="auto"/>
      </w:pPr>
      <w:r>
        <w:continuationSeparator/>
      </w:r>
    </w:p>
  </w:endnote>
  <w:endnote w:type="continuationNotice" w:id="1">
    <w:p w14:paraId="12192AB7" w14:textId="77777777" w:rsidR="00692D0A" w:rsidRDefault="00692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7287B" w14:textId="77777777" w:rsidR="00692D0A" w:rsidRDefault="00692D0A" w:rsidP="00DE77CE">
      <w:pPr>
        <w:spacing w:after="0" w:line="240" w:lineRule="auto"/>
      </w:pPr>
      <w:r>
        <w:separator/>
      </w:r>
    </w:p>
  </w:footnote>
  <w:footnote w:type="continuationSeparator" w:id="0">
    <w:p w14:paraId="026A4266" w14:textId="77777777" w:rsidR="00692D0A" w:rsidRDefault="00692D0A" w:rsidP="00DE77CE">
      <w:pPr>
        <w:spacing w:after="0" w:line="240" w:lineRule="auto"/>
      </w:pPr>
      <w:r>
        <w:continuationSeparator/>
      </w:r>
    </w:p>
  </w:footnote>
  <w:footnote w:type="continuationNotice" w:id="1">
    <w:p w14:paraId="32BBC6FF" w14:textId="77777777" w:rsidR="00692D0A" w:rsidRDefault="00692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28C6" w14:textId="300A6A60" w:rsidR="00DE77CE" w:rsidRDefault="00DE77CE">
    <w:pPr>
      <w:pStyle w:val="Header"/>
    </w:pPr>
    <w:r>
      <w:t>KEY WORK REVISION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C12DE"/>
    <w:rsid w:val="000E165A"/>
    <w:rsid w:val="001506BF"/>
    <w:rsid w:val="00176689"/>
    <w:rsid w:val="00273E14"/>
    <w:rsid w:val="00335342"/>
    <w:rsid w:val="003C4E75"/>
    <w:rsid w:val="003F2D16"/>
    <w:rsid w:val="004401DB"/>
    <w:rsid w:val="00490F48"/>
    <w:rsid w:val="0058446A"/>
    <w:rsid w:val="00612BD1"/>
    <w:rsid w:val="006330FC"/>
    <w:rsid w:val="00692D0A"/>
    <w:rsid w:val="006E4D34"/>
    <w:rsid w:val="00736322"/>
    <w:rsid w:val="00744AB8"/>
    <w:rsid w:val="008718AF"/>
    <w:rsid w:val="00891190"/>
    <w:rsid w:val="008F129E"/>
    <w:rsid w:val="00936850"/>
    <w:rsid w:val="009B574F"/>
    <w:rsid w:val="009D3ED2"/>
    <w:rsid w:val="00A3120F"/>
    <w:rsid w:val="00A6121B"/>
    <w:rsid w:val="00A80EEA"/>
    <w:rsid w:val="00BA2EF9"/>
    <w:rsid w:val="00BC4E13"/>
    <w:rsid w:val="00C31CA0"/>
    <w:rsid w:val="00C443B4"/>
    <w:rsid w:val="00C65CEE"/>
    <w:rsid w:val="00D468BF"/>
    <w:rsid w:val="00DA2F57"/>
    <w:rsid w:val="00DD577F"/>
    <w:rsid w:val="00DE77CE"/>
    <w:rsid w:val="00E268E7"/>
    <w:rsid w:val="00E743F4"/>
    <w:rsid w:val="00E911A3"/>
    <w:rsid w:val="00EF1A1A"/>
    <w:rsid w:val="00F42578"/>
    <w:rsid w:val="00F71DCC"/>
    <w:rsid w:val="02E1EB3D"/>
    <w:rsid w:val="192D023E"/>
    <w:rsid w:val="1BE068B2"/>
    <w:rsid w:val="2B28A4C9"/>
    <w:rsid w:val="34E77D26"/>
    <w:rsid w:val="350D5AC1"/>
    <w:rsid w:val="3B074DD5"/>
    <w:rsid w:val="4159C42A"/>
    <w:rsid w:val="4195AC03"/>
    <w:rsid w:val="54682DD2"/>
    <w:rsid w:val="57C74B57"/>
    <w:rsid w:val="58B4E36A"/>
    <w:rsid w:val="5EBC15B4"/>
    <w:rsid w:val="5FB72DBA"/>
    <w:rsid w:val="60A3CD70"/>
    <w:rsid w:val="60D07B85"/>
    <w:rsid w:val="75DB41D9"/>
    <w:rsid w:val="7FB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43859D78-D64D-4A6F-BF13-67E52FC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CE"/>
  </w:style>
  <w:style w:type="paragraph" w:styleId="Footer">
    <w:name w:val="footer"/>
    <w:basedOn w:val="Normal"/>
    <w:link w:val="Foot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89F74-6DDD-4DD0-8940-B395E554A9B3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2.xml><?xml version="1.0" encoding="utf-8"?>
<ds:datastoreItem xmlns:ds="http://schemas.openxmlformats.org/officeDocument/2006/customXml" ds:itemID="{1DD2E07F-36D4-4F5F-A2F6-5AD76E97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CE770-6600-4B23-93E4-1C282D179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3</cp:revision>
  <dcterms:created xsi:type="dcterms:W3CDTF">2020-12-14T14:53:00Z</dcterms:created>
  <dcterms:modified xsi:type="dcterms:W3CDTF">2020-12-14T14:53:00Z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