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98"/>
        <w:gridCol w:w="5031"/>
      </w:tblGrid>
      <w:tr w:rsidR="004401DB" w14:paraId="3C790522" w14:textId="77777777" w:rsidTr="350D5AC1">
        <w:trPr>
          <w:trHeight w:val="366"/>
        </w:trPr>
        <w:tc>
          <w:tcPr>
            <w:tcW w:w="998" w:type="dxa"/>
          </w:tcPr>
          <w:p w14:paraId="635C3E01" w14:textId="54A8CA94" w:rsidR="004401DB" w:rsidRDefault="004401DB">
            <w:r>
              <w:t>Artist</w:t>
            </w:r>
          </w:p>
        </w:tc>
        <w:tc>
          <w:tcPr>
            <w:tcW w:w="5031" w:type="dxa"/>
          </w:tcPr>
          <w:p w14:paraId="64C38959" w14:textId="376CBD1B" w:rsidR="004401DB" w:rsidRDefault="00817131" w:rsidP="192D023E">
            <w:r>
              <w:t xml:space="preserve">Henri Gaudier – </w:t>
            </w:r>
            <w:proofErr w:type="spellStart"/>
            <w:r>
              <w:t>Brzeska</w:t>
            </w:r>
            <w:proofErr w:type="spellEnd"/>
            <w:r>
              <w:t xml:space="preserve"> </w:t>
            </w:r>
          </w:p>
        </w:tc>
      </w:tr>
      <w:tr w:rsidR="004401DB" w14:paraId="65D720A6" w14:textId="77777777" w:rsidTr="350D5AC1">
        <w:trPr>
          <w:trHeight w:val="366"/>
        </w:trPr>
        <w:tc>
          <w:tcPr>
            <w:tcW w:w="998" w:type="dxa"/>
          </w:tcPr>
          <w:p w14:paraId="09C6AF1D" w14:textId="65B6C2C0" w:rsidR="004401DB" w:rsidRDefault="004401DB">
            <w:r>
              <w:t>Title</w:t>
            </w:r>
          </w:p>
        </w:tc>
        <w:tc>
          <w:tcPr>
            <w:tcW w:w="5031" w:type="dxa"/>
          </w:tcPr>
          <w:p w14:paraId="2638A322" w14:textId="35FD00EE" w:rsidR="004401DB" w:rsidRDefault="00817131">
            <w:r>
              <w:t xml:space="preserve">Red Stone Dancer </w:t>
            </w:r>
          </w:p>
        </w:tc>
      </w:tr>
      <w:tr w:rsidR="004401DB" w14:paraId="32F69A71" w14:textId="77777777" w:rsidTr="350D5AC1">
        <w:trPr>
          <w:trHeight w:val="366"/>
        </w:trPr>
        <w:tc>
          <w:tcPr>
            <w:tcW w:w="998" w:type="dxa"/>
          </w:tcPr>
          <w:p w14:paraId="090C5D38" w14:textId="20626F46" w:rsidR="004401DB" w:rsidRDefault="004401DB">
            <w:r>
              <w:t>Date</w:t>
            </w:r>
          </w:p>
        </w:tc>
        <w:tc>
          <w:tcPr>
            <w:tcW w:w="5031" w:type="dxa"/>
          </w:tcPr>
          <w:p w14:paraId="3A60E9D0" w14:textId="270E1560" w:rsidR="004401DB" w:rsidRDefault="00817131">
            <w:r>
              <w:t>1913</w:t>
            </w:r>
          </w:p>
        </w:tc>
      </w:tr>
      <w:tr w:rsidR="004401DB" w14:paraId="12854C6D" w14:textId="77777777" w:rsidTr="350D5AC1">
        <w:trPr>
          <w:trHeight w:val="353"/>
        </w:trPr>
        <w:tc>
          <w:tcPr>
            <w:tcW w:w="998" w:type="dxa"/>
          </w:tcPr>
          <w:p w14:paraId="398FBEA3" w14:textId="3C21ADA7" w:rsidR="004401DB" w:rsidRDefault="004401DB">
            <w:r>
              <w:t>Medium</w:t>
            </w:r>
          </w:p>
        </w:tc>
        <w:tc>
          <w:tcPr>
            <w:tcW w:w="5031" w:type="dxa"/>
          </w:tcPr>
          <w:p w14:paraId="5A914808" w14:textId="1F455F33" w:rsidR="004401DB" w:rsidRDefault="00817131">
            <w:r>
              <w:t xml:space="preserve">Red Mansfield stone </w:t>
            </w:r>
          </w:p>
        </w:tc>
      </w:tr>
      <w:tr w:rsidR="004401DB" w14:paraId="439C7B68" w14:textId="77777777" w:rsidTr="350D5AC1">
        <w:trPr>
          <w:trHeight w:val="366"/>
        </w:trPr>
        <w:tc>
          <w:tcPr>
            <w:tcW w:w="998" w:type="dxa"/>
          </w:tcPr>
          <w:p w14:paraId="1ED1AC32" w14:textId="2CD31C0C" w:rsidR="004401DB" w:rsidRDefault="004401DB">
            <w:r>
              <w:t>Scale</w:t>
            </w:r>
          </w:p>
        </w:tc>
        <w:tc>
          <w:tcPr>
            <w:tcW w:w="5031" w:type="dxa"/>
          </w:tcPr>
          <w:p w14:paraId="6CC7AF49" w14:textId="0F29DF57" w:rsidR="004401DB" w:rsidRPr="004E5E7E" w:rsidRDefault="004E5E7E" w:rsidP="004E5E7E">
            <w:r w:rsidRPr="004E5E7E">
              <w:t>432 × 229 × 229 mm</w:t>
            </w:r>
          </w:p>
        </w:tc>
      </w:tr>
      <w:tr w:rsidR="004401DB" w14:paraId="1CCEBB60" w14:textId="77777777" w:rsidTr="350D5AC1">
        <w:trPr>
          <w:trHeight w:val="366"/>
        </w:trPr>
        <w:tc>
          <w:tcPr>
            <w:tcW w:w="998" w:type="dxa"/>
          </w:tcPr>
          <w:p w14:paraId="681DFA7F" w14:textId="4C264DCA" w:rsidR="004401DB" w:rsidRDefault="004401DB">
            <w:r>
              <w:t>Scope</w:t>
            </w:r>
            <w:r w:rsidR="00DE77CE">
              <w:t>/s</w:t>
            </w:r>
          </w:p>
        </w:tc>
        <w:tc>
          <w:tcPr>
            <w:tcW w:w="5031" w:type="dxa"/>
          </w:tcPr>
          <w:p w14:paraId="611FD22C" w14:textId="6FE347A8" w:rsidR="004401DB" w:rsidRDefault="00197466" w:rsidP="192D023E">
            <w:r>
              <w:t xml:space="preserve">Human figure – French </w:t>
            </w:r>
          </w:p>
        </w:tc>
      </w:tr>
      <w:tr w:rsidR="004401DB" w14:paraId="511873BB" w14:textId="77777777" w:rsidTr="350D5AC1">
        <w:trPr>
          <w:trHeight w:val="366"/>
        </w:trPr>
        <w:tc>
          <w:tcPr>
            <w:tcW w:w="998" w:type="dxa"/>
          </w:tcPr>
          <w:p w14:paraId="7D5241EE" w14:textId="4A72C7D9" w:rsidR="004401DB" w:rsidRDefault="004401DB">
            <w:r>
              <w:t>Style</w:t>
            </w:r>
          </w:p>
        </w:tc>
        <w:tc>
          <w:tcPr>
            <w:tcW w:w="5031" w:type="dxa"/>
          </w:tcPr>
          <w:p w14:paraId="57B836BA" w14:textId="445306BD" w:rsidR="004401DB" w:rsidRDefault="00963355">
            <w:r>
              <w:t>Stylised/vorticism</w:t>
            </w:r>
          </w:p>
        </w:tc>
      </w:tr>
      <w:tr w:rsidR="00744AB8" w14:paraId="00F60133" w14:textId="77777777" w:rsidTr="350D5AC1">
        <w:trPr>
          <w:trHeight w:val="366"/>
        </w:trPr>
        <w:tc>
          <w:tcPr>
            <w:tcW w:w="998" w:type="dxa"/>
          </w:tcPr>
          <w:p w14:paraId="3B98AE94" w14:textId="702AEB7C" w:rsidR="00744AB8" w:rsidRDefault="00744AB8">
            <w:r>
              <w:t>Patron</w:t>
            </w:r>
          </w:p>
        </w:tc>
        <w:tc>
          <w:tcPr>
            <w:tcW w:w="5031" w:type="dxa"/>
          </w:tcPr>
          <w:p w14:paraId="6B6E4911" w14:textId="7D5E0FD8" w:rsidR="00744AB8" w:rsidRDefault="00A65140">
            <w:r>
              <w:t xml:space="preserve">No patron </w:t>
            </w:r>
          </w:p>
        </w:tc>
      </w:tr>
      <w:tr w:rsidR="00744AB8" w14:paraId="3820C2EB" w14:textId="77777777" w:rsidTr="350D5AC1">
        <w:trPr>
          <w:trHeight w:val="366"/>
        </w:trPr>
        <w:tc>
          <w:tcPr>
            <w:tcW w:w="998" w:type="dxa"/>
          </w:tcPr>
          <w:p w14:paraId="02E83FCF" w14:textId="19945344" w:rsidR="00744AB8" w:rsidRDefault="00744AB8">
            <w:r>
              <w:t>Location</w:t>
            </w:r>
          </w:p>
        </w:tc>
        <w:tc>
          <w:tcPr>
            <w:tcW w:w="5031" w:type="dxa"/>
          </w:tcPr>
          <w:p w14:paraId="22E4A1D2" w14:textId="3EEBE93A" w:rsidR="00744AB8" w:rsidRDefault="005C7DDE">
            <w:r>
              <w:t xml:space="preserve">England - </w:t>
            </w:r>
            <w:r w:rsidRPr="005C7DDE">
              <w:t>The stone was quarried near Mansfield, north of Nottingham</w:t>
            </w:r>
          </w:p>
        </w:tc>
      </w:tr>
      <w:tr w:rsidR="00273E14" w14:paraId="0FF7AFDF" w14:textId="77777777" w:rsidTr="350D5AC1">
        <w:trPr>
          <w:trHeight w:val="366"/>
        </w:trPr>
        <w:tc>
          <w:tcPr>
            <w:tcW w:w="998" w:type="dxa"/>
          </w:tcPr>
          <w:p w14:paraId="65E229A3" w14:textId="21456788" w:rsidR="00273E14" w:rsidRDefault="00273E14">
            <w:r>
              <w:t>Function</w:t>
            </w:r>
          </w:p>
        </w:tc>
        <w:tc>
          <w:tcPr>
            <w:tcW w:w="5031" w:type="dxa"/>
          </w:tcPr>
          <w:p w14:paraId="30643951" w14:textId="30409448" w:rsidR="00273E14" w:rsidRDefault="00273E14"/>
        </w:tc>
      </w:tr>
    </w:tbl>
    <w:tbl>
      <w:tblPr>
        <w:tblStyle w:val="TableGrid"/>
        <w:tblpPr w:leftFromText="181" w:rightFromText="181" w:vertAnchor="text" w:horzAnchor="margin" w:tblpY="341"/>
        <w:tblW w:w="0" w:type="auto"/>
        <w:tblLook w:val="04A0" w:firstRow="1" w:lastRow="0" w:firstColumn="1" w:lastColumn="0" w:noHBand="0" w:noVBand="1"/>
      </w:tblPr>
      <w:tblGrid>
        <w:gridCol w:w="1372"/>
        <w:gridCol w:w="8250"/>
      </w:tblGrid>
      <w:tr w:rsidR="00744AB8" w14:paraId="3A2FA044" w14:textId="77777777" w:rsidTr="00DE77CE">
        <w:trPr>
          <w:trHeight w:val="290"/>
        </w:trPr>
        <w:tc>
          <w:tcPr>
            <w:tcW w:w="9622" w:type="dxa"/>
            <w:gridSpan w:val="2"/>
          </w:tcPr>
          <w:p w14:paraId="3E616A16" w14:textId="3FA21DE6" w:rsidR="00744AB8" w:rsidRDefault="00744AB8" w:rsidP="00DE77CE">
            <w:r>
              <w:t>Formal features</w:t>
            </w:r>
            <w:r w:rsidR="00DE77CE">
              <w:t>/How ‘Modernist’?</w:t>
            </w:r>
          </w:p>
        </w:tc>
      </w:tr>
      <w:tr w:rsidR="00273E14" w14:paraId="37AD4648" w14:textId="77777777" w:rsidTr="00DE77CE">
        <w:trPr>
          <w:trHeight w:val="600"/>
        </w:trPr>
        <w:tc>
          <w:tcPr>
            <w:tcW w:w="1372" w:type="dxa"/>
          </w:tcPr>
          <w:p w14:paraId="5024151D" w14:textId="77777777" w:rsidR="00744AB8" w:rsidRDefault="00744AB8" w:rsidP="00DE77CE">
            <w:r>
              <w:t>Composition</w:t>
            </w:r>
          </w:p>
        </w:tc>
        <w:tc>
          <w:tcPr>
            <w:tcW w:w="8250" w:type="dxa"/>
          </w:tcPr>
          <w:p w14:paraId="134ACD28" w14:textId="7A27ACCC" w:rsidR="00744AB8" w:rsidRDefault="00BA5890" w:rsidP="00DE77CE">
            <w:r>
              <w:t>Almost distorted pose with curved arms and bent knees suggesting movement. Also, a closed pose as the single figure connects with herself suggesting an instinctive desire to dance</w:t>
            </w:r>
          </w:p>
        </w:tc>
      </w:tr>
      <w:tr w:rsidR="00273E14" w14:paraId="7150AC72" w14:textId="77777777" w:rsidTr="00DE77CE">
        <w:trPr>
          <w:trHeight w:val="600"/>
        </w:trPr>
        <w:tc>
          <w:tcPr>
            <w:tcW w:w="1372" w:type="dxa"/>
          </w:tcPr>
          <w:p w14:paraId="0D6E0E54" w14:textId="77777777" w:rsidR="00744AB8" w:rsidRDefault="00744AB8" w:rsidP="00DE77CE">
            <w:r>
              <w:t>Colour or texture</w:t>
            </w:r>
          </w:p>
        </w:tc>
        <w:tc>
          <w:tcPr>
            <w:tcW w:w="8250" w:type="dxa"/>
          </w:tcPr>
          <w:p w14:paraId="52285BA5" w14:textId="62D9597F" w:rsidR="00744AB8" w:rsidRDefault="00197466" w:rsidP="00DE77CE">
            <w:r>
              <w:t>Smooth, deep</w:t>
            </w:r>
            <w:r w:rsidR="00CD44EA">
              <w:t xml:space="preserve"> </w:t>
            </w:r>
            <w:r>
              <w:t xml:space="preserve">brown stone </w:t>
            </w:r>
            <w:r w:rsidR="00D14E88">
              <w:t xml:space="preserve">potentially reflecting human skin texture and tone. </w:t>
            </w:r>
            <w:r w:rsidR="001E33A3">
              <w:t xml:space="preserve">Also rebels against the conventions of white, pure marble creating a more natural and primitive appearance. </w:t>
            </w:r>
          </w:p>
        </w:tc>
      </w:tr>
      <w:tr w:rsidR="00273E14" w14:paraId="403BF389" w14:textId="77777777" w:rsidTr="00DE77CE">
        <w:trPr>
          <w:trHeight w:val="575"/>
        </w:trPr>
        <w:tc>
          <w:tcPr>
            <w:tcW w:w="1372" w:type="dxa"/>
          </w:tcPr>
          <w:p w14:paraId="3EF473A5" w14:textId="77777777" w:rsidR="00744AB8" w:rsidRDefault="00744AB8" w:rsidP="00DE77CE">
            <w:r>
              <w:t>Light &amp; tone</w:t>
            </w:r>
          </w:p>
        </w:tc>
        <w:tc>
          <w:tcPr>
            <w:tcW w:w="8250" w:type="dxa"/>
          </w:tcPr>
          <w:p w14:paraId="43055FE0" w14:textId="2F3D7BD1" w:rsidR="00744AB8" w:rsidRDefault="00B11130" w:rsidP="00DE77CE">
            <w:r>
              <w:t xml:space="preserve">Highly polished stone causing light to reflect </w:t>
            </w:r>
            <w:r w:rsidR="002D7A8E">
              <w:t>which glorifies and celebrates the material</w:t>
            </w:r>
            <w:r w:rsidR="001E33A3">
              <w:t xml:space="preserve">. He didn’t create a muscle tone as wasn’t interested in realism. </w:t>
            </w:r>
          </w:p>
        </w:tc>
      </w:tr>
      <w:tr w:rsidR="00273E14" w14:paraId="3EF31912" w14:textId="77777777" w:rsidTr="00DE77CE">
        <w:trPr>
          <w:trHeight w:val="600"/>
        </w:trPr>
        <w:tc>
          <w:tcPr>
            <w:tcW w:w="1372" w:type="dxa"/>
          </w:tcPr>
          <w:p w14:paraId="56FA9C78" w14:textId="77777777" w:rsidR="00744AB8" w:rsidRDefault="00744AB8" w:rsidP="00DE77CE">
            <w:r>
              <w:t>Space &amp; depth or relief</w:t>
            </w:r>
          </w:p>
        </w:tc>
        <w:tc>
          <w:tcPr>
            <w:tcW w:w="8250" w:type="dxa"/>
          </w:tcPr>
          <w:p w14:paraId="67518F4B" w14:textId="508E9584" w:rsidR="00744AB8" w:rsidRDefault="00197466" w:rsidP="00DE77CE">
            <w:r>
              <w:t xml:space="preserve">Direct carving technique – little detail e.g., triangle shape for a face. Closed, intimate pose with little negative space partially due to stones low tensile strength. </w:t>
            </w:r>
          </w:p>
        </w:tc>
      </w:tr>
      <w:tr w:rsidR="00744AB8" w14:paraId="5C8E4695" w14:textId="77777777" w:rsidTr="00DE77CE">
        <w:trPr>
          <w:trHeight w:val="600"/>
        </w:trPr>
        <w:tc>
          <w:tcPr>
            <w:tcW w:w="1372" w:type="dxa"/>
          </w:tcPr>
          <w:p w14:paraId="0F15A5CD" w14:textId="77777777" w:rsidR="00744AB8" w:rsidRDefault="00744AB8" w:rsidP="00DE77CE">
            <w:r>
              <w:t>Line or brushwork</w:t>
            </w:r>
          </w:p>
        </w:tc>
        <w:tc>
          <w:tcPr>
            <w:tcW w:w="8250" w:type="dxa"/>
          </w:tcPr>
          <w:p w14:paraId="4C867048" w14:textId="501D3A54" w:rsidR="00744AB8" w:rsidRDefault="00F66A53" w:rsidP="00DE77CE">
            <w:r>
              <w:t>Curvaceous line e.g., curved arm behind the head</w:t>
            </w:r>
            <w:r w:rsidR="005049F8">
              <w:t xml:space="preserve">, </w:t>
            </w:r>
            <w:r>
              <w:t xml:space="preserve">smooth hips </w:t>
            </w:r>
            <w:r w:rsidR="005049F8">
              <w:t xml:space="preserve">and round asymmetric breasts </w:t>
            </w:r>
            <w:r>
              <w:t>enhan</w:t>
            </w:r>
            <w:r w:rsidR="005049F8">
              <w:t>ces</w:t>
            </w:r>
            <w:r>
              <w:t xml:space="preserve"> sense of dynamism </w:t>
            </w:r>
            <w:r w:rsidR="00BA5890">
              <w:t xml:space="preserve">and </w:t>
            </w:r>
            <w:r w:rsidR="005049F8">
              <w:t xml:space="preserve">reflects the </w:t>
            </w:r>
            <w:r w:rsidR="00BA5890">
              <w:t xml:space="preserve">features of a female curved figure. </w:t>
            </w:r>
          </w:p>
        </w:tc>
      </w:tr>
    </w:tbl>
    <w:p w14:paraId="00EC3961" w14:textId="0E263B55" w:rsidR="004401DB" w:rsidRDefault="0098513C">
      <w:r>
        <w:rPr>
          <w:noProof/>
        </w:rPr>
        <mc:AlternateContent>
          <mc:Choice Requires="wps">
            <w:drawing>
              <wp:anchor distT="45720" distB="45720" distL="114300" distR="114300" simplePos="0" relativeHeight="251658245" behindDoc="0" locked="0" layoutInCell="1" allowOverlap="1" wp14:anchorId="69D1A81C" wp14:editId="235701FC">
                <wp:simplePos x="0" y="0"/>
                <wp:positionH relativeFrom="column">
                  <wp:posOffset>2546985</wp:posOffset>
                </wp:positionH>
                <wp:positionV relativeFrom="paragraph">
                  <wp:posOffset>2753995</wp:posOffset>
                </wp:positionV>
                <wp:extent cx="3550285" cy="1305560"/>
                <wp:effectExtent l="0" t="0" r="1841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285" cy="1305560"/>
                        </a:xfrm>
                        <a:prstGeom prst="rect">
                          <a:avLst/>
                        </a:prstGeom>
                        <a:solidFill>
                          <a:srgbClr val="FFFFFF"/>
                        </a:solidFill>
                        <a:ln w="9525">
                          <a:solidFill>
                            <a:srgbClr val="000000"/>
                          </a:solidFill>
                          <a:miter lim="800000"/>
                          <a:headEnd/>
                          <a:tailEnd/>
                        </a:ln>
                      </wps:spPr>
                      <wps:txbx>
                        <w:txbxContent>
                          <w:p w14:paraId="5953572C" w14:textId="0AA74EF7" w:rsidR="00744AB8" w:rsidRDefault="00744AB8">
                            <w:r>
                              <w:t>Use or development of materials, techniques &amp; processes:</w:t>
                            </w:r>
                          </w:p>
                          <w:p w14:paraId="4F8D0E2E" w14:textId="26E6E9EA" w:rsidR="00896E75" w:rsidRDefault="00896E75">
                            <w:r>
                              <w:t xml:space="preserve">Technique of direct carving used to create a connection between the artist and material. Is more labour for the artist but achieves less detail creating a </w:t>
                            </w:r>
                            <w:r w:rsidR="002D7A8E">
                              <w:t>stylised and</w:t>
                            </w:r>
                            <w:r>
                              <w:t xml:space="preserve"> modern appearance.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1A81C" id="_x0000_t202" coordsize="21600,21600" o:spt="202" path="m,l,21600r21600,l21600,xe">
                <v:stroke joinstyle="miter"/>
                <v:path gradientshapeok="t" o:connecttype="rect"/>
              </v:shapetype>
              <v:shape id="Text Box 2" o:spid="_x0000_s1026" type="#_x0000_t202" style="position:absolute;margin-left:200.55pt;margin-top:216.85pt;width:279.55pt;height:102.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">
                <v:textbox>
                  <w:txbxContent>
                    <w:p w14:paraId="5953572C" w14:textId="0AA74EF7" w:rsidR="00744AB8" w:rsidRDefault="00744AB8">
                      <w:r>
                        <w:t>Use or development of materials, techniques &amp; processes:</w:t>
                      </w:r>
                    </w:p>
                    <w:p w14:paraId="4F8D0E2E" w14:textId="26E6E9EA" w:rsidR="00896E75" w:rsidRDefault="00896E75">
                      <w:r>
                        <w:t xml:space="preserve">Technique of direct carving used to create a connection between the artist and material. Is more labour for the artist but achieves less detail creating a </w:t>
                      </w:r>
                      <w:r w:rsidR="002D7A8E">
                        <w:t>stylised and</w:t>
                      </w:r>
                      <w:r>
                        <w:t xml:space="preserve"> modern appearance. </w:t>
                      </w:r>
                    </w:p>
                  </w:txbxContent>
                </v:textbox>
                <w10:wrap type="square"/>
              </v:shape>
            </w:pict>
          </mc:Fallback>
        </mc:AlternateContent>
      </w:r>
      <w:r>
        <w:rPr>
          <w:noProof/>
        </w:rPr>
        <mc:AlternateContent>
          <mc:Choice Requires="wps">
            <w:drawing>
              <wp:anchor distT="45720" distB="45720" distL="114300" distR="114300" simplePos="0" relativeHeight="251658244" behindDoc="0" locked="0" layoutInCell="1" allowOverlap="1" wp14:anchorId="344B9C51" wp14:editId="5EF9DCD0">
                <wp:simplePos x="0" y="0"/>
                <wp:positionH relativeFrom="margin">
                  <wp:posOffset>5715</wp:posOffset>
                </wp:positionH>
                <wp:positionV relativeFrom="paragraph">
                  <wp:posOffset>2753995</wp:posOffset>
                </wp:positionV>
                <wp:extent cx="2386330" cy="1303655"/>
                <wp:effectExtent l="0" t="0" r="13970" b="171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303655"/>
                        </a:xfrm>
                        <a:prstGeom prst="rect">
                          <a:avLst/>
                        </a:prstGeom>
                        <a:solidFill>
                          <a:srgbClr val="FFFFFF"/>
                        </a:solidFill>
                        <a:ln w="9525">
                          <a:solidFill>
                            <a:srgbClr val="000000"/>
                          </a:solidFill>
                          <a:miter lim="800000"/>
                          <a:headEnd/>
                          <a:tailEnd/>
                        </a:ln>
                      </wps:spPr>
                      <wps:txbx>
                        <w:txbxContent>
                          <w:p w14:paraId="6B8D7013" w14:textId="77777777" w:rsidR="005310F4" w:rsidRDefault="00744AB8">
                            <w:r>
                              <w:t>Stylistic comment and artistic influence:</w:t>
                            </w:r>
                          </w:p>
                          <w:p w14:paraId="4A6E6B9F" w14:textId="35C7D863" w:rsidR="00744AB8" w:rsidRDefault="005310F4">
                            <w:r>
                              <w:t xml:space="preserve">Stylised with little detail e.g., triangle shape to depict an eye and a nose. Typical of modernist sculpture as focus is on the material and meaning.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27" type="#_x0000_t202" style="position:absolute;margin-left:.45pt;margin-top:216.85pt;width:187.9pt;height:102.6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">
                <v:textbox>
                  <w:txbxContent>
                    <w:p w14:paraId="6B8D7013" w14:textId="77777777" w:rsidR="005310F4" w:rsidRDefault="00744AB8">
                      <w:r>
                        <w:t>Stylistic comment and artistic influence:</w:t>
                      </w:r>
                    </w:p>
                    <w:p w14:paraId="4A6E6B9F" w14:textId="35C7D863" w:rsidR="00744AB8" w:rsidRDefault="005310F4">
                      <w:r>
                        <w:t xml:space="preserve">Stylised with little detail e.g., triangle shape to depict an eye and a nose. Typical of modernist sculpture as focus is on the material and meaning. </w:t>
                      </w:r>
                    </w:p>
                  </w:txbxContent>
                </v:textbox>
                <w10:wrap type="square" anchorx="margin"/>
              </v:shape>
            </w:pict>
          </mc:Fallback>
        </mc:AlternateContent>
      </w:r>
      <w:r w:rsidR="00DE77CE">
        <w:rPr>
          <w:noProof/>
        </w:rPr>
        <mc:AlternateContent>
          <mc:Choice Requires="wps">
            <w:drawing>
              <wp:anchor distT="45720" distB="45720" distL="114300" distR="114300" simplePos="0" relativeHeight="251658243" behindDoc="0" locked="0" layoutInCell="1" allowOverlap="1" wp14:anchorId="4ABE2EB6" wp14:editId="2C51A1F6">
                <wp:simplePos x="0" y="0"/>
                <wp:positionH relativeFrom="margin">
                  <wp:posOffset>6192520</wp:posOffset>
                </wp:positionH>
                <wp:positionV relativeFrom="paragraph">
                  <wp:posOffset>3456305</wp:posOffset>
                </wp:positionV>
                <wp:extent cx="3572510" cy="703580"/>
                <wp:effectExtent l="0" t="0" r="27940"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703580"/>
                        </a:xfrm>
                        <a:prstGeom prst="rect">
                          <a:avLst/>
                        </a:prstGeom>
                        <a:solidFill>
                          <a:srgbClr val="FFFFFF"/>
                        </a:solidFill>
                        <a:ln w="9525">
                          <a:solidFill>
                            <a:srgbClr val="000000"/>
                          </a:solidFill>
                          <a:miter lim="800000"/>
                          <a:headEnd/>
                          <a:tailEnd/>
                        </a:ln>
                      </wps:spPr>
                      <wps:txbx>
                        <w:txbxContent>
                          <w:p w14:paraId="0CB6C9FD" w14:textId="386069AE" w:rsidR="007A348D" w:rsidRPr="007A348D" w:rsidRDefault="00744AB8" w:rsidP="007A348D">
                            <w:pPr>
                              <w:rPr>
                                <w:rFonts w:ascii="Times New Roman" w:eastAsia="Times New Roman" w:hAnsi="Times New Roman" w:cs="Times New Roman"/>
                                <w:sz w:val="24"/>
                                <w:szCs w:val="24"/>
                                <w:lang w:eastAsia="en-GB"/>
                              </w:rPr>
                            </w:pPr>
                            <w:r>
                              <w:t>Critical text quote:</w:t>
                            </w:r>
                            <w:r w:rsidR="007A348D">
                              <w:t xml:space="preserve"> ‘</w:t>
                            </w:r>
                            <w:r w:rsidR="007A348D" w:rsidRPr="007A348D">
                              <w:rPr>
                                <w:rFonts w:ascii="Calibri" w:eastAsia="Times New Roman" w:hAnsi="Calibri" w:cs="Times New Roman"/>
                                <w:lang w:eastAsia="en-GB"/>
                              </w:rPr>
                              <w:t>When I face the beauty of nature, I am no longer sensitive to art, but in the town I appreciate its myriad benefits</w:t>
                            </w:r>
                            <w:r w:rsidR="007A348D">
                              <w:rPr>
                                <w:rFonts w:ascii="Calibri" w:eastAsia="Times New Roman" w:hAnsi="Calibri" w:cs="Times New Roman"/>
                                <w:lang w:eastAsia="en-GB"/>
                              </w:rPr>
                              <w:t>’ - Brzeska</w:t>
                            </w:r>
                          </w:p>
                          <w:p w14:paraId="2CA4B548" w14:textId="5B6FB065" w:rsidR="00744AB8" w:rsidRDefault="00744AB8" w:rsidP="00744AB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2EB6" id="_x0000_s1028" type="#_x0000_t202" style="position:absolute;margin-left:487.6pt;margin-top:272.15pt;width:281.3pt;height:55.4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">
                <v:textbox>
                  <w:txbxContent>
                    <w:p w14:paraId="0CB6C9FD" w14:textId="386069AE" w:rsidR="007A348D" w:rsidRPr="007A348D" w:rsidRDefault="00744AB8" w:rsidP="007A348D">
                      <w:pPr>
                        <w:rPr>
                          <w:rFonts w:ascii="Times New Roman" w:eastAsia="Times New Roman" w:hAnsi="Times New Roman" w:cs="Times New Roman"/>
                          <w:sz w:val="24"/>
                          <w:szCs w:val="24"/>
                          <w:lang w:eastAsia="en-GB"/>
                        </w:rPr>
                      </w:pPr>
                      <w:r>
                        <w:t>Critical text quote:</w:t>
                      </w:r>
                      <w:r w:rsidR="007A348D">
                        <w:t xml:space="preserve"> ‘</w:t>
                      </w:r>
                      <w:r w:rsidR="007A348D" w:rsidRPr="007A348D">
                        <w:rPr>
                          <w:rFonts w:ascii="Calibri" w:eastAsia="Times New Roman" w:hAnsi="Calibri" w:cs="Times New Roman"/>
                          <w:lang w:eastAsia="en-GB"/>
                        </w:rPr>
                        <w:t>When I face the beauty of nature, I am no longer sensitive to art, but in the town I appreciate its myriad benefits</w:t>
                      </w:r>
                      <w:r w:rsidR="007A348D">
                        <w:rPr>
                          <w:rFonts w:ascii="Calibri" w:eastAsia="Times New Roman" w:hAnsi="Calibri" w:cs="Times New Roman"/>
                          <w:lang w:eastAsia="en-GB"/>
                        </w:rPr>
                        <w:t xml:space="preserve">’ - </w:t>
                      </w:r>
                      <w:r w:rsidR="007A348D">
                        <w:rPr>
                          <w:rFonts w:ascii="Calibri" w:eastAsia="Times New Roman" w:hAnsi="Calibri" w:cs="Times New Roman"/>
                          <w:lang w:eastAsia="en-GB"/>
                        </w:rPr>
                        <w:t>Brzeska</w:t>
                      </w:r>
                    </w:p>
                    <w:p w14:paraId="2CA4B548" w14:textId="5B6FB065" w:rsidR="00744AB8" w:rsidRDefault="00744AB8" w:rsidP="00744AB8">
                      <w:r>
                        <w:t xml:space="preserve"> </w:t>
                      </w:r>
                    </w:p>
                  </w:txbxContent>
                </v:textbox>
                <w10:wrap type="square" anchorx="margin"/>
              </v:shape>
            </w:pict>
          </mc:Fallback>
        </mc:AlternateContent>
      </w:r>
      <w:r w:rsidR="00DE77CE">
        <w:rPr>
          <w:noProof/>
        </w:rPr>
        <mc:AlternateContent>
          <mc:Choice Requires="wps">
            <w:drawing>
              <wp:anchor distT="45720" distB="45720" distL="114300" distR="114300" simplePos="0" relativeHeight="251658242" behindDoc="0" locked="0" layoutInCell="1" allowOverlap="1" wp14:anchorId="54086378" wp14:editId="46A22776">
                <wp:simplePos x="0" y="0"/>
                <wp:positionH relativeFrom="margin">
                  <wp:posOffset>6192520</wp:posOffset>
                </wp:positionH>
                <wp:positionV relativeFrom="paragraph">
                  <wp:posOffset>1572260</wp:posOffset>
                </wp:positionV>
                <wp:extent cx="3571875" cy="1753235"/>
                <wp:effectExtent l="0" t="0" r="28575"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753235"/>
                        </a:xfrm>
                        <a:prstGeom prst="rect">
                          <a:avLst/>
                        </a:prstGeom>
                        <a:solidFill>
                          <a:srgbClr val="FFFFFF"/>
                        </a:solidFill>
                        <a:ln w="9525">
                          <a:solidFill>
                            <a:srgbClr val="000000"/>
                          </a:solidFill>
                          <a:miter lim="800000"/>
                          <a:headEnd/>
                          <a:tailEnd/>
                        </a:ln>
                      </wps:spPr>
                      <wps:txbx>
                        <w:txbxContent>
                          <w:p w14:paraId="3BA6928B" w14:textId="7C88254D" w:rsidR="005049F8" w:rsidRDefault="004401DB">
                            <w:r>
                              <w:t>Influence from technological factors:</w:t>
                            </w:r>
                          </w:p>
                          <w:p w14:paraId="0E0BF08A" w14:textId="4D764D64" w:rsidR="003715A2" w:rsidRDefault="003715A2">
                            <w:proofErr w:type="spellStart"/>
                            <w:r>
                              <w:t>Brzeska</w:t>
                            </w:r>
                            <w:proofErr w:type="spellEnd"/>
                            <w:r>
                              <w:t xml:space="preserve"> used a traditional technique of direct carving to create a connection with the stone material. Also linking to the primeval sense of a connection between mand and nature. </w:t>
                            </w:r>
                            <w:r w:rsidR="0026611E">
                              <w:t xml:space="preserve">This technique gained little detail retaining focus on the material and form whilst creating a modern sense for the work.  </w:t>
                            </w:r>
                          </w:p>
                          <w:p w14:paraId="7816A497" w14:textId="689873FD" w:rsidR="004401DB" w:rsidRDefault="004401D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6378" id="_x0000_s1029" type="#_x0000_t202" style="position:absolute;margin-left:487.6pt;margin-top:123.8pt;width:281.25pt;height:138.0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">
                <v:textbox>
                  <w:txbxContent>
                    <w:p w14:paraId="3BA6928B" w14:textId="7C88254D" w:rsidR="005049F8" w:rsidRDefault="004401DB">
                      <w:r>
                        <w:t>Influence from technological factors:</w:t>
                      </w:r>
                    </w:p>
                    <w:p w14:paraId="0E0BF08A" w14:textId="4D764D64" w:rsidR="003715A2" w:rsidRDefault="003715A2">
                      <w:proofErr w:type="spellStart"/>
                      <w:r>
                        <w:t>Brzeska</w:t>
                      </w:r>
                      <w:proofErr w:type="spellEnd"/>
                      <w:r>
                        <w:t xml:space="preserve"> used a traditional technique of direct carving to create a connection with the stone material. Also linking to the primeval sense of a connection between mand and nature. </w:t>
                      </w:r>
                      <w:r w:rsidR="0026611E">
                        <w:t xml:space="preserve">This technique gained little detail retaining focus on the material and form whilst creating a modern sense for the work.  </w:t>
                      </w:r>
                    </w:p>
                    <w:p w14:paraId="7816A497" w14:textId="689873FD" w:rsidR="004401DB" w:rsidRDefault="004401DB">
                      <w:r>
                        <w:t xml:space="preserve"> </w:t>
                      </w:r>
                    </w:p>
                  </w:txbxContent>
                </v:textbox>
                <w10:wrap type="square" anchorx="margin"/>
              </v:shape>
            </w:pict>
          </mc:Fallback>
        </mc:AlternateContent>
      </w:r>
      <w:r w:rsidR="00DE77CE">
        <w:rPr>
          <w:noProof/>
        </w:rPr>
        <mc:AlternateContent>
          <mc:Choice Requires="wps">
            <w:drawing>
              <wp:anchor distT="45720" distB="45720" distL="114300" distR="114300" simplePos="0" relativeHeight="251658246" behindDoc="0" locked="0" layoutInCell="1" allowOverlap="1" wp14:anchorId="65BEED8A" wp14:editId="22CB43F9">
                <wp:simplePos x="0" y="0"/>
                <wp:positionH relativeFrom="margin">
                  <wp:posOffset>9271000</wp:posOffset>
                </wp:positionH>
                <wp:positionV relativeFrom="paragraph">
                  <wp:posOffset>3907155</wp:posOffset>
                </wp:positionV>
                <wp:extent cx="490855" cy="328295"/>
                <wp:effectExtent l="0" t="0" r="23495"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28295"/>
                        </a:xfrm>
                        <a:prstGeom prst="rect">
                          <a:avLst/>
                        </a:prstGeom>
                        <a:solidFill>
                          <a:srgbClr val="FFFFFF"/>
                        </a:solidFill>
                        <a:ln w="9525">
                          <a:solidFill>
                            <a:srgbClr val="000000"/>
                          </a:solidFill>
                          <a:miter lim="800000"/>
                          <a:headEnd/>
                          <a:tailEnd/>
                        </a:ln>
                      </wps:spPr>
                      <wps:txbx>
                        <w:txbxContent>
                          <w:p w14:paraId="0D46EB12" w14:textId="3ED5FC1F" w:rsidR="00DE77CE" w:rsidRPr="00DE77CE" w:rsidRDefault="00AD3E0F">
                            <w:pPr>
                              <w:rPr>
                                <w:sz w:val="16"/>
                                <w:szCs w:val="16"/>
                              </w:rPr>
                            </w:pPr>
                            <w:r>
                              <w:rPr>
                                <w:sz w:val="16"/>
                                <w:szCs w:val="16"/>
                              </w:rPr>
                              <w:t>HW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EED8A" id="_x0000_s1030" type="#_x0000_t202" style="position:absolute;margin-left:730pt;margin-top:307.65pt;width:38.65pt;height:25.8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">
                <v:textbox>
                  <w:txbxContent>
                    <w:p w14:paraId="0D46EB12" w14:textId="3ED5FC1F" w:rsidR="00DE77CE" w:rsidRPr="00DE77CE" w:rsidRDefault="00AD3E0F">
                      <w:pPr>
                        <w:rPr>
                          <w:sz w:val="16"/>
                          <w:szCs w:val="16"/>
                        </w:rPr>
                      </w:pPr>
                      <w:r>
                        <w:rPr>
                          <w:sz w:val="16"/>
                          <w:szCs w:val="16"/>
                        </w:rPr>
                        <w:t>HW</w:t>
                      </w:r>
                    </w:p>
                  </w:txbxContent>
                </v:textbox>
                <w10:wrap type="square" anchorx="margin"/>
              </v:shape>
            </w:pict>
          </mc:Fallback>
        </mc:AlternateContent>
      </w:r>
      <w:r w:rsidR="00273E14">
        <w:rPr>
          <w:noProof/>
        </w:rPr>
        <mc:AlternateContent>
          <mc:Choice Requires="wps">
            <w:drawing>
              <wp:anchor distT="45720" distB="45720" distL="114300" distR="114300" simplePos="0" relativeHeight="251658241" behindDoc="0" locked="0" layoutInCell="1" allowOverlap="1" wp14:anchorId="245B7E6B" wp14:editId="23A73498">
                <wp:simplePos x="0" y="0"/>
                <wp:positionH relativeFrom="margin">
                  <wp:align>right</wp:align>
                </wp:positionH>
                <wp:positionV relativeFrom="paragraph">
                  <wp:posOffset>-581586</wp:posOffset>
                </wp:positionV>
                <wp:extent cx="3554730" cy="207645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2076450"/>
                        </a:xfrm>
                        <a:prstGeom prst="rect">
                          <a:avLst/>
                        </a:prstGeom>
                        <a:solidFill>
                          <a:srgbClr val="FFFFFF"/>
                        </a:solidFill>
                        <a:ln w="9525">
                          <a:solidFill>
                            <a:srgbClr val="000000"/>
                          </a:solidFill>
                          <a:miter lim="800000"/>
                          <a:headEnd/>
                          <a:tailEnd/>
                        </a:ln>
                      </wps:spPr>
                      <wps:txbx>
                        <w:txbxContent>
                          <w:p w14:paraId="13B6FA5B" w14:textId="54FC5413" w:rsidR="004401DB" w:rsidRDefault="004401DB">
                            <w:r>
                              <w:t>Influence from political factors:</w:t>
                            </w:r>
                          </w:p>
                          <w:p w14:paraId="0C9B57CD" w14:textId="19C8B385" w:rsidR="00963355" w:rsidRPr="00963355" w:rsidRDefault="00F25DBF" w:rsidP="00963355">
                            <w:pPr>
                              <w:rPr>
                                <w:rFonts w:ascii="Times New Roman" w:eastAsia="Times New Roman" w:hAnsi="Times New Roman" w:cs="Times New Roman"/>
                                <w:sz w:val="24"/>
                                <w:szCs w:val="24"/>
                                <w:lang w:eastAsia="en-GB"/>
                              </w:rPr>
                            </w:pPr>
                            <w:r>
                              <w:t>Lack of face detail except the triangle which shows influence from primitivism</w:t>
                            </w:r>
                            <w:r w:rsidR="00B45CB1">
                              <w:t>. Primate artifacts were popular to collect and were seen in museum</w:t>
                            </w:r>
                            <w:r>
                              <w:t xml:space="preserve"> collections </w:t>
                            </w:r>
                            <w:r w:rsidR="00B45CB1">
                              <w:t>such as</w:t>
                            </w:r>
                            <w:r>
                              <w:t xml:space="preserve"> the British museum </w:t>
                            </w:r>
                            <w:r w:rsidR="00B45CB1">
                              <w:t xml:space="preserve">which were collected and owned </w:t>
                            </w:r>
                            <w:r>
                              <w:t xml:space="preserve">due to colonialism e.g., </w:t>
                            </w:r>
                            <w:r w:rsidR="00963355" w:rsidRPr="00963355">
                              <w:rPr>
                                <w:lang w:eastAsia="en-GB"/>
                              </w:rPr>
                              <w:t>he looked at the ancient Greek</w:t>
                            </w:r>
                            <w:r w:rsidR="00963355" w:rsidRPr="00963355">
                              <w:t xml:space="preserve">, </w:t>
                            </w:r>
                            <w:r w:rsidR="00963355" w:rsidRPr="00963355">
                              <w:rPr>
                                <w:lang w:eastAsia="en-GB"/>
                              </w:rPr>
                              <w:t>Assyrian rooms and the Ethnographical Gallery</w:t>
                            </w:r>
                            <w:r w:rsidR="00963355" w:rsidRPr="00963355">
                              <w:t xml:space="preserve">. </w:t>
                            </w:r>
                            <w:r w:rsidR="00963355" w:rsidRPr="00963355">
                              <w:rPr>
                                <w:lang w:eastAsia="en-GB"/>
                              </w:rPr>
                              <w:t>This contained artworks taken – sometimes forcibly – from indigenous peoples around the world</w:t>
                            </w:r>
                            <w:r w:rsidR="00963355" w:rsidRPr="00963355">
                              <w:t xml:space="preserve"> due to the British empire</w:t>
                            </w:r>
                            <w:r w:rsidR="00963355">
                              <w:rPr>
                                <w:rFonts w:ascii="Arial" w:eastAsia="Times New Roman" w:hAnsi="Arial" w:cs="Arial"/>
                                <w:color w:val="313131"/>
                                <w:spacing w:val="2"/>
                                <w:sz w:val="24"/>
                                <w:szCs w:val="24"/>
                                <w:shd w:val="clear" w:color="auto" w:fill="FFFFFF"/>
                                <w:lang w:eastAsia="en-GB"/>
                              </w:rPr>
                              <w:t xml:space="preserve"> </w:t>
                            </w:r>
                          </w:p>
                          <w:p w14:paraId="28290456" w14:textId="3E8405E6" w:rsidR="00F25DBF" w:rsidRDefault="00F25DBF" w:rsidP="00F25DBF"/>
                          <w:p w14:paraId="0BF098F7" w14:textId="77777777" w:rsidR="00F25DBF" w:rsidRDefault="00F25D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5B7E6B" id="_x0000_t202" coordsize="21600,21600" o:spt="202" path="m,l,21600r21600,l21600,xe">
                <v:stroke joinstyle="miter"/>
                <v:path gradientshapeok="t" o:connecttype="rect"/>
              </v:shapetype>
              <v:shape id="_x0000_s1031" type="#_x0000_t202" style="position:absolute;margin-left:228.7pt;margin-top:-45.8pt;width:279.9pt;height:163.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">
                <v:textbox>
                  <w:txbxContent>
                    <w:p w14:paraId="13B6FA5B" w14:textId="54FC5413" w:rsidR="004401DB" w:rsidRDefault="004401DB">
                      <w:r>
                        <w:t>Influence from political factors:</w:t>
                      </w:r>
                    </w:p>
                    <w:p w14:paraId="0C9B57CD" w14:textId="19C8B385" w:rsidR="00963355" w:rsidRPr="00963355" w:rsidRDefault="00F25DBF" w:rsidP="00963355">
                      <w:pPr>
                        <w:rPr>
                          <w:rFonts w:ascii="Times New Roman" w:eastAsia="Times New Roman" w:hAnsi="Times New Roman" w:cs="Times New Roman"/>
                          <w:sz w:val="24"/>
                          <w:szCs w:val="24"/>
                          <w:lang w:eastAsia="en-GB"/>
                        </w:rPr>
                      </w:pPr>
                      <w:r>
                        <w:t>Lack of face detail except the triangle which shows influence from primitivism</w:t>
                      </w:r>
                      <w:r w:rsidR="00B45CB1">
                        <w:t>. Primate artifacts were popular to collect and were seen in museum</w:t>
                      </w:r>
                      <w:r>
                        <w:t xml:space="preserve"> collections </w:t>
                      </w:r>
                      <w:r w:rsidR="00B45CB1">
                        <w:t>such as</w:t>
                      </w:r>
                      <w:r>
                        <w:t xml:space="preserve"> the British museum </w:t>
                      </w:r>
                      <w:r w:rsidR="00B45CB1">
                        <w:t xml:space="preserve">which were collected and owned </w:t>
                      </w:r>
                      <w:r>
                        <w:t xml:space="preserve">due to colonialism e.g., </w:t>
                      </w:r>
                      <w:r w:rsidR="00963355" w:rsidRPr="00963355">
                        <w:rPr>
                          <w:lang w:eastAsia="en-GB"/>
                        </w:rPr>
                        <w:t>he looked at the ancient Greek</w:t>
                      </w:r>
                      <w:r w:rsidR="00963355" w:rsidRPr="00963355">
                        <w:t xml:space="preserve">, </w:t>
                      </w:r>
                      <w:r w:rsidR="00963355" w:rsidRPr="00963355">
                        <w:rPr>
                          <w:lang w:eastAsia="en-GB"/>
                        </w:rPr>
                        <w:t>Assyrian rooms and the Ethnographical Gallery</w:t>
                      </w:r>
                      <w:r w:rsidR="00963355" w:rsidRPr="00963355">
                        <w:t xml:space="preserve">. </w:t>
                      </w:r>
                      <w:r w:rsidR="00963355" w:rsidRPr="00963355">
                        <w:rPr>
                          <w:lang w:eastAsia="en-GB"/>
                        </w:rPr>
                        <w:t>This contained artworks taken – sometimes forcibly – from indigenous peoples around the world</w:t>
                      </w:r>
                      <w:r w:rsidR="00963355" w:rsidRPr="00963355">
                        <w:t xml:space="preserve"> due to the British empire</w:t>
                      </w:r>
                      <w:r w:rsidR="00963355">
                        <w:rPr>
                          <w:rFonts w:ascii="Arial" w:eastAsia="Times New Roman" w:hAnsi="Arial" w:cs="Arial"/>
                          <w:color w:val="313131"/>
                          <w:spacing w:val="2"/>
                          <w:sz w:val="24"/>
                          <w:szCs w:val="24"/>
                          <w:shd w:val="clear" w:color="auto" w:fill="FFFFFF"/>
                          <w:lang w:eastAsia="en-GB"/>
                        </w:rPr>
                        <w:t xml:space="preserve"> </w:t>
                      </w:r>
                    </w:p>
                    <w:p w14:paraId="28290456" w14:textId="3E8405E6" w:rsidR="00F25DBF" w:rsidRDefault="00F25DBF" w:rsidP="00F25DBF"/>
                    <w:p w14:paraId="0BF098F7" w14:textId="77777777" w:rsidR="00F25DBF" w:rsidRDefault="00F25DBF"/>
                  </w:txbxContent>
                </v:textbox>
                <w10:wrap type="square" anchorx="margin"/>
              </v:shape>
            </w:pict>
          </mc:Fallback>
        </mc:AlternateContent>
      </w:r>
      <w:r w:rsidR="00273E14">
        <w:rPr>
          <w:noProof/>
        </w:rPr>
        <mc:AlternateContent>
          <mc:Choice Requires="wps">
            <w:drawing>
              <wp:anchor distT="45720" distB="45720" distL="114300" distR="114300" simplePos="0" relativeHeight="251658240" behindDoc="0" locked="0" layoutInCell="1" allowOverlap="1" wp14:anchorId="2D94E0EE" wp14:editId="34029226">
                <wp:simplePos x="0" y="0"/>
                <wp:positionH relativeFrom="margin">
                  <wp:align>right</wp:align>
                </wp:positionH>
                <wp:positionV relativeFrom="paragraph">
                  <wp:posOffset>-2346561</wp:posOffset>
                </wp:positionV>
                <wp:extent cx="3555365" cy="1626235"/>
                <wp:effectExtent l="0" t="0" r="2603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1626235"/>
                        </a:xfrm>
                        <a:prstGeom prst="rect">
                          <a:avLst/>
                        </a:prstGeom>
                        <a:solidFill>
                          <a:srgbClr val="FFFFFF"/>
                        </a:solidFill>
                        <a:ln w="9525">
                          <a:solidFill>
                            <a:srgbClr val="000000"/>
                          </a:solidFill>
                          <a:miter lim="800000"/>
                          <a:headEnd/>
                          <a:tailEnd/>
                        </a:ln>
                      </wps:spPr>
                      <wps:txbx>
                        <w:txbxContent>
                          <w:p w14:paraId="7A0B38BB" w14:textId="6351B52C" w:rsidR="00590DAA" w:rsidRDefault="004401DB" w:rsidP="00590DAA">
                            <w:r>
                              <w:t>Influence from cultural/social factors:</w:t>
                            </w:r>
                            <w:r w:rsidR="00590DAA">
                              <w:t xml:space="preserve"> </w:t>
                            </w:r>
                            <w:proofErr w:type="spellStart"/>
                            <w:r w:rsidR="00590DAA">
                              <w:t>Brzeska</w:t>
                            </w:r>
                            <w:proofErr w:type="spellEnd"/>
                            <w:r w:rsidR="00590DAA">
                              <w:t xml:space="preserve"> was interested in the vorticist who were a British group interested in movement after Marinetti spoke in London about the importance of dynamism in modern art which influenced the sense of movement in his work shown by the bent knees and the left foot which is within the base suggesting dance is a primeval instinct derived from nature and earth as the stone links to an old natural form </w:t>
                            </w:r>
                          </w:p>
                          <w:p w14:paraId="56A64A19" w14:textId="1B8C6854" w:rsidR="00F25DBF" w:rsidRDefault="00F25D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32" type="#_x0000_t202" style="position:absolute;margin-left:228.75pt;margin-top:-184.75pt;width:279.95pt;height:128.0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">
                <v:textbox>
                  <w:txbxContent>
                    <w:p w14:paraId="7A0B38BB" w14:textId="6351B52C" w:rsidR="00590DAA" w:rsidRDefault="004401DB" w:rsidP="00590DAA">
                      <w:r>
                        <w:t>Influence from cultural/social factors:</w:t>
                      </w:r>
                      <w:r w:rsidR="00590DAA">
                        <w:t xml:space="preserve"> </w:t>
                      </w:r>
                      <w:proofErr w:type="spellStart"/>
                      <w:r w:rsidR="00590DAA">
                        <w:t>B</w:t>
                      </w:r>
                      <w:r w:rsidR="00590DAA">
                        <w:t>rzeska</w:t>
                      </w:r>
                      <w:proofErr w:type="spellEnd"/>
                      <w:r w:rsidR="00590DAA">
                        <w:t xml:space="preserve"> was interested in the </w:t>
                      </w:r>
                      <w:r w:rsidR="00590DAA">
                        <w:t>vorticist who</w:t>
                      </w:r>
                      <w:r w:rsidR="00590DAA">
                        <w:t xml:space="preserve"> were a </w:t>
                      </w:r>
                      <w:r w:rsidR="00590DAA">
                        <w:t>British</w:t>
                      </w:r>
                      <w:r w:rsidR="00590DAA">
                        <w:t xml:space="preserve"> group interested in movement after </w:t>
                      </w:r>
                      <w:r w:rsidR="00590DAA">
                        <w:t>Marinetti</w:t>
                      </w:r>
                      <w:r w:rsidR="00590DAA">
                        <w:t xml:space="preserve"> </w:t>
                      </w:r>
                      <w:r w:rsidR="00590DAA">
                        <w:t xml:space="preserve">spoke in </w:t>
                      </w:r>
                      <w:r w:rsidR="00590DAA">
                        <w:t>London about the importance of dynamism in modern art</w:t>
                      </w:r>
                      <w:r w:rsidR="00590DAA">
                        <w:t xml:space="preserve"> which influenced the sense of movement in his work shown by the bent knees and the left foot which is within the base suggesting dance is a primeval instinct derived from nature and earth as the stone links to an old natural form </w:t>
                      </w:r>
                    </w:p>
                    <w:p w14:paraId="56A64A19" w14:textId="1B8C6854" w:rsidR="00F25DBF" w:rsidRDefault="00F25DBF"/>
                  </w:txbxContent>
                </v:textbox>
                <w10:wrap type="square" anchorx="margin"/>
              </v:shape>
            </w:pict>
          </mc:Fallback>
        </mc:AlternateContent>
      </w:r>
    </w:p>
    <w:sectPr w:rsidR="004401DB" w:rsidSect="00DE77CE">
      <w:headerReference w:type="default" r:id="rId9"/>
      <w:pgSz w:w="16838" w:h="11906"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E0B6A" w14:textId="77777777" w:rsidR="00BD267B" w:rsidRDefault="00BD267B" w:rsidP="00DE77CE">
      <w:pPr>
        <w:spacing w:after="0" w:line="240" w:lineRule="auto"/>
      </w:pPr>
      <w:r>
        <w:separator/>
      </w:r>
    </w:p>
  </w:endnote>
  <w:endnote w:type="continuationSeparator" w:id="0">
    <w:p w14:paraId="1A958801" w14:textId="77777777" w:rsidR="00BD267B" w:rsidRDefault="00BD267B" w:rsidP="00DE77CE">
      <w:pPr>
        <w:spacing w:after="0" w:line="240" w:lineRule="auto"/>
      </w:pPr>
      <w:r>
        <w:continuationSeparator/>
      </w:r>
    </w:p>
  </w:endnote>
  <w:endnote w:type="continuationNotice" w:id="1">
    <w:p w14:paraId="16EB839B" w14:textId="77777777" w:rsidR="00BD267B" w:rsidRDefault="00BD26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23F13" w14:textId="77777777" w:rsidR="00BD267B" w:rsidRDefault="00BD267B" w:rsidP="00DE77CE">
      <w:pPr>
        <w:spacing w:after="0" w:line="240" w:lineRule="auto"/>
      </w:pPr>
      <w:r>
        <w:separator/>
      </w:r>
    </w:p>
  </w:footnote>
  <w:footnote w:type="continuationSeparator" w:id="0">
    <w:p w14:paraId="05B07943" w14:textId="77777777" w:rsidR="00BD267B" w:rsidRDefault="00BD267B" w:rsidP="00DE77CE">
      <w:pPr>
        <w:spacing w:after="0" w:line="240" w:lineRule="auto"/>
      </w:pPr>
      <w:r>
        <w:continuationSeparator/>
      </w:r>
    </w:p>
  </w:footnote>
  <w:footnote w:type="continuationNotice" w:id="1">
    <w:p w14:paraId="5AEAC763" w14:textId="77777777" w:rsidR="00BD267B" w:rsidRDefault="00BD26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528C6" w14:textId="300A6A60" w:rsidR="00DE77CE" w:rsidRDefault="00DE77CE">
    <w:pPr>
      <w:pStyle w:val="Header"/>
    </w:pPr>
    <w:r>
      <w:t>KEY WORK REVISION NOTES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DB"/>
    <w:rsid w:val="0015088C"/>
    <w:rsid w:val="00197466"/>
    <w:rsid w:val="001E33A3"/>
    <w:rsid w:val="0026611E"/>
    <w:rsid w:val="00273E14"/>
    <w:rsid w:val="002D7A8E"/>
    <w:rsid w:val="00352D38"/>
    <w:rsid w:val="003715A2"/>
    <w:rsid w:val="003F2D16"/>
    <w:rsid w:val="00411714"/>
    <w:rsid w:val="004401DB"/>
    <w:rsid w:val="00477424"/>
    <w:rsid w:val="00490F48"/>
    <w:rsid w:val="004E5E7E"/>
    <w:rsid w:val="005049F8"/>
    <w:rsid w:val="005310F4"/>
    <w:rsid w:val="00590DAA"/>
    <w:rsid w:val="005C7DDE"/>
    <w:rsid w:val="00612BD1"/>
    <w:rsid w:val="00744AB8"/>
    <w:rsid w:val="007A348D"/>
    <w:rsid w:val="00817131"/>
    <w:rsid w:val="008718AF"/>
    <w:rsid w:val="00896E75"/>
    <w:rsid w:val="008F129E"/>
    <w:rsid w:val="00963355"/>
    <w:rsid w:val="0098513C"/>
    <w:rsid w:val="00A65140"/>
    <w:rsid w:val="00A92D3C"/>
    <w:rsid w:val="00AB4D85"/>
    <w:rsid w:val="00AD3E0F"/>
    <w:rsid w:val="00B11130"/>
    <w:rsid w:val="00B45CB1"/>
    <w:rsid w:val="00BA2EF9"/>
    <w:rsid w:val="00BA5890"/>
    <w:rsid w:val="00BD267B"/>
    <w:rsid w:val="00CD44EA"/>
    <w:rsid w:val="00D14E88"/>
    <w:rsid w:val="00D468BF"/>
    <w:rsid w:val="00DE77CE"/>
    <w:rsid w:val="00E268E7"/>
    <w:rsid w:val="00F25DBF"/>
    <w:rsid w:val="00F638DF"/>
    <w:rsid w:val="00F66A53"/>
    <w:rsid w:val="02E1EB3D"/>
    <w:rsid w:val="192D023E"/>
    <w:rsid w:val="1BE068B2"/>
    <w:rsid w:val="2B28A4C9"/>
    <w:rsid w:val="34E77D26"/>
    <w:rsid w:val="350D5AC1"/>
    <w:rsid w:val="3B074DD5"/>
    <w:rsid w:val="4159C42A"/>
    <w:rsid w:val="4195AC03"/>
    <w:rsid w:val="54682DD2"/>
    <w:rsid w:val="57C74B57"/>
    <w:rsid w:val="58B4E36A"/>
    <w:rsid w:val="5EBC15B4"/>
    <w:rsid w:val="5FB72DBA"/>
    <w:rsid w:val="60A3CD70"/>
    <w:rsid w:val="60D07B85"/>
    <w:rsid w:val="75DB41D9"/>
    <w:rsid w:val="7FBB6F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43859D78-D64D-4A6F-BF13-67E52FC5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7CE"/>
  </w:style>
  <w:style w:type="paragraph" w:styleId="Footer">
    <w:name w:val="footer"/>
    <w:basedOn w:val="Normal"/>
    <w:link w:val="FooterChar"/>
    <w:uiPriority w:val="99"/>
    <w:unhideWhenUsed/>
    <w:rsid w:val="00DE7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7CE"/>
  </w:style>
  <w:style w:type="character" w:customStyle="1" w:styleId="apple-converted-space">
    <w:name w:val="apple-converted-space"/>
    <w:basedOn w:val="DefaultParagraphFont"/>
    <w:rsid w:val="005C7DDE"/>
  </w:style>
  <w:style w:type="character" w:customStyle="1" w:styleId="normaltextrun">
    <w:name w:val="normaltextrun"/>
    <w:basedOn w:val="DefaultParagraphFont"/>
    <w:rsid w:val="007A3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160540">
      <w:bodyDiv w:val="1"/>
      <w:marLeft w:val="0"/>
      <w:marRight w:val="0"/>
      <w:marTop w:val="0"/>
      <w:marBottom w:val="0"/>
      <w:divBdr>
        <w:top w:val="none" w:sz="0" w:space="0" w:color="auto"/>
        <w:left w:val="none" w:sz="0" w:space="0" w:color="auto"/>
        <w:bottom w:val="none" w:sz="0" w:space="0" w:color="auto"/>
        <w:right w:val="none" w:sz="0" w:space="0" w:color="auto"/>
      </w:divBdr>
    </w:div>
    <w:div w:id="1965386737">
      <w:bodyDiv w:val="1"/>
      <w:marLeft w:val="0"/>
      <w:marRight w:val="0"/>
      <w:marTop w:val="0"/>
      <w:marBottom w:val="0"/>
      <w:divBdr>
        <w:top w:val="none" w:sz="0" w:space="0" w:color="auto"/>
        <w:left w:val="none" w:sz="0" w:space="0" w:color="auto"/>
        <w:bottom w:val="none" w:sz="0" w:space="0" w:color="auto"/>
        <w:right w:val="none" w:sz="0" w:space="0" w:color="auto"/>
      </w:divBdr>
    </w:div>
    <w:div w:id="2020690375">
      <w:bodyDiv w:val="1"/>
      <w:marLeft w:val="0"/>
      <w:marRight w:val="0"/>
      <w:marTop w:val="0"/>
      <w:marBottom w:val="0"/>
      <w:divBdr>
        <w:top w:val="none" w:sz="0" w:space="0" w:color="auto"/>
        <w:left w:val="none" w:sz="0" w:space="0" w:color="auto"/>
        <w:bottom w:val="none" w:sz="0" w:space="0" w:color="auto"/>
        <w:right w:val="none" w:sz="0" w:space="0" w:color="auto"/>
      </w:divBdr>
    </w:div>
    <w:div w:id="203241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3e324610-3b4e-4666-9344-df2aeda38d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39B22160FD9D489EF08FBFD720F52F" ma:contentTypeVersion="11" ma:contentTypeDescription="Create a new document." ma:contentTypeScope="" ma:versionID="ebf0f7b67659c5c194b2ba1b8a587c57">
  <xsd:schema xmlns:xsd="http://www.w3.org/2001/XMLSchema" xmlns:xs="http://www.w3.org/2001/XMLSchema" xmlns:p="http://schemas.microsoft.com/office/2006/metadata/properties" xmlns:ns2="3e324610-3b4e-4666-9344-df2aeda38df8" targetNamespace="http://schemas.microsoft.com/office/2006/metadata/properties" ma:root="true" ma:fieldsID="10bf6f4d486aa9874db6e220567b31f2" ns2:_="">
    <xsd:import namespace="3e324610-3b4e-4666-9344-df2aeda38df8"/>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24610-3b4e-4666-9344-df2aeda38df8"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CE770-6600-4B23-93E4-1C282D1797E3}">
  <ds:schemaRefs>
    <ds:schemaRef ds:uri="http://schemas.microsoft.com/sharepoint/v3/contenttype/forms"/>
  </ds:schemaRefs>
</ds:datastoreItem>
</file>

<file path=customXml/itemProps2.xml><?xml version="1.0" encoding="utf-8"?>
<ds:datastoreItem xmlns:ds="http://schemas.openxmlformats.org/officeDocument/2006/customXml" ds:itemID="{20189F74-6DDD-4DD0-8940-B395E554A9B3}">
  <ds:schemaRefs>
    <ds:schemaRef ds:uri="http://schemas.microsoft.com/office/2006/metadata/properties"/>
    <ds:schemaRef ds:uri="http://schemas.microsoft.com/office/infopath/2007/PartnerControls"/>
    <ds:schemaRef ds:uri="3e324610-3b4e-4666-9344-df2aeda38df8"/>
  </ds:schemaRefs>
</ds:datastoreItem>
</file>

<file path=customXml/itemProps3.xml><?xml version="1.0" encoding="utf-8"?>
<ds:datastoreItem xmlns:ds="http://schemas.openxmlformats.org/officeDocument/2006/customXml" ds:itemID="{6A85CA3C-67E9-462D-A806-1D570F9BA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24610-3b4e-4666-9344-df2aeda38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Sarah Phillips</cp:lastModifiedBy>
  <cp:revision>2</cp:revision>
  <dcterms:created xsi:type="dcterms:W3CDTF">2020-12-14T14:33:00Z</dcterms:created>
  <dcterms:modified xsi:type="dcterms:W3CDTF">2020-12-14T14:33:00Z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0x0101007F39B22160FD9D489EF08FBFD720F52F</vt:lpwstr>
  </property>
</Properties>
</file>