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5031"/>
      </w:tblGrid>
      <w:tr w:rsidR="004401DB" w14:paraId="3C790522" w14:textId="77777777" w:rsidTr="350D5AC1">
        <w:trPr>
          <w:trHeight w:val="366"/>
        </w:trPr>
        <w:tc>
          <w:tcPr>
            <w:tcW w:w="998" w:type="dxa"/>
          </w:tcPr>
          <w:p w14:paraId="635C3E01" w14:textId="54A8CA94" w:rsidR="004401DB" w:rsidRDefault="004401DB">
            <w:r>
              <w:t>Artist</w:t>
            </w:r>
          </w:p>
        </w:tc>
        <w:tc>
          <w:tcPr>
            <w:tcW w:w="5031" w:type="dxa"/>
          </w:tcPr>
          <w:p w14:paraId="64C38959" w14:textId="557B8761" w:rsidR="004401DB" w:rsidRDefault="00FB7BA9" w:rsidP="192D023E">
            <w:r>
              <w:t>Henri Matisse</w:t>
            </w:r>
          </w:p>
        </w:tc>
      </w:tr>
      <w:tr w:rsidR="004401DB" w14:paraId="65D720A6" w14:textId="77777777" w:rsidTr="350D5AC1">
        <w:trPr>
          <w:trHeight w:val="366"/>
        </w:trPr>
        <w:tc>
          <w:tcPr>
            <w:tcW w:w="998" w:type="dxa"/>
          </w:tcPr>
          <w:p w14:paraId="09C6AF1D" w14:textId="65B6C2C0" w:rsidR="004401DB" w:rsidRDefault="004401DB">
            <w:r>
              <w:t>Title</w:t>
            </w:r>
          </w:p>
        </w:tc>
        <w:tc>
          <w:tcPr>
            <w:tcW w:w="5031" w:type="dxa"/>
          </w:tcPr>
          <w:p w14:paraId="2638A322" w14:textId="681586BC" w:rsidR="004401DB" w:rsidRDefault="00FE0364">
            <w:r>
              <w:t>Woman</w:t>
            </w:r>
            <w:r w:rsidR="00FB7BA9">
              <w:t xml:space="preserve"> in a Hat</w:t>
            </w:r>
          </w:p>
        </w:tc>
      </w:tr>
      <w:tr w:rsidR="004401DB" w14:paraId="32F69A71" w14:textId="77777777" w:rsidTr="350D5AC1">
        <w:trPr>
          <w:trHeight w:val="366"/>
        </w:trPr>
        <w:tc>
          <w:tcPr>
            <w:tcW w:w="998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5031" w:type="dxa"/>
          </w:tcPr>
          <w:p w14:paraId="3A60E9D0" w14:textId="722614C5" w:rsidR="004401DB" w:rsidRDefault="34E77D26">
            <w:r>
              <w:t>19</w:t>
            </w:r>
            <w:r w:rsidR="00964C7E">
              <w:t>05</w:t>
            </w:r>
          </w:p>
        </w:tc>
      </w:tr>
      <w:tr w:rsidR="004401DB" w14:paraId="12854C6D" w14:textId="77777777" w:rsidTr="350D5AC1">
        <w:trPr>
          <w:trHeight w:val="353"/>
        </w:trPr>
        <w:tc>
          <w:tcPr>
            <w:tcW w:w="998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5031" w:type="dxa"/>
          </w:tcPr>
          <w:p w14:paraId="5A914808" w14:textId="086903AA" w:rsidR="004401DB" w:rsidRDefault="02E1EB3D">
            <w:r>
              <w:t>Oil on canvas</w:t>
            </w:r>
          </w:p>
        </w:tc>
      </w:tr>
      <w:tr w:rsidR="004401DB" w14:paraId="439C7B68" w14:textId="77777777" w:rsidTr="350D5AC1">
        <w:trPr>
          <w:trHeight w:val="366"/>
        </w:trPr>
        <w:tc>
          <w:tcPr>
            <w:tcW w:w="998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5031" w:type="dxa"/>
          </w:tcPr>
          <w:p w14:paraId="6CC7AF49" w14:textId="59357A57" w:rsidR="004401DB" w:rsidRDefault="0066216A">
            <w:r>
              <w:t>80.65cm by 59.69cm</w:t>
            </w:r>
          </w:p>
        </w:tc>
      </w:tr>
      <w:tr w:rsidR="004401DB" w14:paraId="1CCEBB60" w14:textId="77777777" w:rsidTr="350D5AC1">
        <w:trPr>
          <w:trHeight w:val="366"/>
        </w:trPr>
        <w:tc>
          <w:tcPr>
            <w:tcW w:w="998" w:type="dxa"/>
          </w:tcPr>
          <w:p w14:paraId="681DFA7F" w14:textId="4C264DCA" w:rsidR="004401DB" w:rsidRDefault="004401DB">
            <w:r>
              <w:t>Scope</w:t>
            </w:r>
            <w:r w:rsidR="00DE77CE">
              <w:t>/s</w:t>
            </w:r>
          </w:p>
        </w:tc>
        <w:tc>
          <w:tcPr>
            <w:tcW w:w="5031" w:type="dxa"/>
          </w:tcPr>
          <w:p w14:paraId="611FD22C" w14:textId="051933E7" w:rsidR="004401DB" w:rsidRDefault="004C46FE" w:rsidP="192D023E">
            <w:r>
              <w:t>Portrait by a French artist</w:t>
            </w:r>
          </w:p>
        </w:tc>
      </w:tr>
      <w:tr w:rsidR="004401DB" w14:paraId="511873BB" w14:textId="77777777" w:rsidTr="350D5AC1">
        <w:trPr>
          <w:trHeight w:val="366"/>
        </w:trPr>
        <w:tc>
          <w:tcPr>
            <w:tcW w:w="998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5031" w:type="dxa"/>
          </w:tcPr>
          <w:p w14:paraId="57B836BA" w14:textId="59C7A316" w:rsidR="004401DB" w:rsidRDefault="0066216A">
            <w:r>
              <w:t>Fauvist</w:t>
            </w:r>
          </w:p>
        </w:tc>
      </w:tr>
      <w:tr w:rsidR="00744AB8" w14:paraId="00F60133" w14:textId="77777777" w:rsidTr="350D5AC1">
        <w:trPr>
          <w:trHeight w:val="366"/>
        </w:trPr>
        <w:tc>
          <w:tcPr>
            <w:tcW w:w="998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5031" w:type="dxa"/>
          </w:tcPr>
          <w:p w14:paraId="6B6E4911" w14:textId="4C7A4552" w:rsidR="00744AB8" w:rsidRDefault="004E1D22">
            <w:r>
              <w:t>Gertrude</w:t>
            </w:r>
            <w:r w:rsidR="00CF043D">
              <w:t xml:space="preserve"> Stein</w:t>
            </w:r>
          </w:p>
        </w:tc>
      </w:tr>
      <w:tr w:rsidR="00744AB8" w14:paraId="3820C2EB" w14:textId="77777777" w:rsidTr="350D5AC1">
        <w:trPr>
          <w:trHeight w:val="366"/>
        </w:trPr>
        <w:tc>
          <w:tcPr>
            <w:tcW w:w="998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5031" w:type="dxa"/>
          </w:tcPr>
          <w:p w14:paraId="22E4A1D2" w14:textId="4C0F10DA" w:rsidR="00744AB8" w:rsidRDefault="0066216A">
            <w:r>
              <w:t>San Francisco Museum of modern art</w:t>
            </w:r>
          </w:p>
        </w:tc>
      </w:tr>
      <w:tr w:rsidR="00273E14" w14:paraId="0FF7AFDF" w14:textId="77777777" w:rsidTr="350D5AC1">
        <w:trPr>
          <w:trHeight w:val="366"/>
        </w:trPr>
        <w:tc>
          <w:tcPr>
            <w:tcW w:w="998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5031" w:type="dxa"/>
          </w:tcPr>
          <w:p w14:paraId="30643951" w14:textId="232FF1EB" w:rsidR="00273E14" w:rsidRDefault="004C46FE">
            <w:r>
              <w:t>To find a new style of art fit for the new modern world</w:t>
            </w:r>
          </w:p>
        </w:tc>
      </w:tr>
    </w:tbl>
    <w:tbl>
      <w:tblPr>
        <w:tblStyle w:val="TableGrid"/>
        <w:tblpPr w:leftFromText="181" w:rightFromText="18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DE77CE">
        <w:trPr>
          <w:trHeight w:val="290"/>
        </w:trPr>
        <w:tc>
          <w:tcPr>
            <w:tcW w:w="9622" w:type="dxa"/>
            <w:gridSpan w:val="2"/>
          </w:tcPr>
          <w:p w14:paraId="3E616A16" w14:textId="3FA21DE6" w:rsidR="00744AB8" w:rsidRDefault="00744AB8" w:rsidP="00DE77CE">
            <w:r>
              <w:t>Formal features</w:t>
            </w:r>
            <w:r w:rsidR="00DE77CE">
              <w:t>/How ‘Modernist’?</w:t>
            </w:r>
          </w:p>
        </w:tc>
      </w:tr>
      <w:tr w:rsidR="00273E14" w14:paraId="37AD4648" w14:textId="77777777" w:rsidTr="00DE77CE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DE77CE">
            <w:r>
              <w:t>Composition</w:t>
            </w:r>
          </w:p>
        </w:tc>
        <w:tc>
          <w:tcPr>
            <w:tcW w:w="8250" w:type="dxa"/>
          </w:tcPr>
          <w:p w14:paraId="134ACD28" w14:textId="077F25CD" w:rsidR="00744AB8" w:rsidRDefault="004C46FE" w:rsidP="00DE77CE">
            <w:r>
              <w:t xml:space="preserve">Simple, asymmetric composition. Half figure portrait, with body in three-quarters pose and face turned towards the viewer. </w:t>
            </w:r>
          </w:p>
        </w:tc>
      </w:tr>
      <w:tr w:rsidR="00273E14" w14:paraId="7150AC72" w14:textId="77777777" w:rsidTr="00DE77CE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DE77CE">
            <w:r>
              <w:t>Colour or texture</w:t>
            </w:r>
          </w:p>
        </w:tc>
        <w:tc>
          <w:tcPr>
            <w:tcW w:w="8250" w:type="dxa"/>
          </w:tcPr>
          <w:p w14:paraId="52285BA5" w14:textId="3759CD1F" w:rsidR="00744AB8" w:rsidRDefault="00ED38C7" w:rsidP="00DE77CE">
            <w:r>
              <w:t>Unrealistic colours, bright, vibrant</w:t>
            </w:r>
            <w:r w:rsidR="004C46FE">
              <w:t>. Use of colour for its own sake. M said his wife was “actually wearing black of course”</w:t>
            </w:r>
          </w:p>
        </w:tc>
      </w:tr>
      <w:tr w:rsidR="00273E14" w14:paraId="403BF389" w14:textId="77777777" w:rsidTr="00DE77CE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DE77CE">
            <w:r>
              <w:t>Light &amp; tone</w:t>
            </w:r>
          </w:p>
        </w:tc>
        <w:tc>
          <w:tcPr>
            <w:tcW w:w="8250" w:type="dxa"/>
          </w:tcPr>
          <w:p w14:paraId="43055FE0" w14:textId="24EEADC1" w:rsidR="00744AB8" w:rsidRDefault="004C46FE" w:rsidP="00DE77CE">
            <w:r>
              <w:t>Inconsistent outline, thick on shoulders, top of fan and hat. Tone not used conventionally at all, but light is shown as colour instead: green line on nose and yellow highlight on cheek</w:t>
            </w:r>
          </w:p>
        </w:tc>
      </w:tr>
      <w:tr w:rsidR="00273E14" w14:paraId="3EF31912" w14:textId="77777777" w:rsidTr="00DE77CE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DE77CE">
            <w:r>
              <w:t>Space &amp; depth or relief</w:t>
            </w:r>
          </w:p>
        </w:tc>
        <w:tc>
          <w:tcPr>
            <w:tcW w:w="8250" w:type="dxa"/>
          </w:tcPr>
          <w:p w14:paraId="67518F4B" w14:textId="093DFE55" w:rsidR="00744AB8" w:rsidRDefault="00347369" w:rsidP="00DE77CE">
            <w:r>
              <w:t xml:space="preserve">Very 2D, </w:t>
            </w:r>
            <w:r w:rsidR="00841011">
              <w:t>no background no depth created</w:t>
            </w:r>
            <w:r w:rsidR="004C46FE">
              <w:t xml:space="preserve">. Flatness emphasises canvas and idea that painting itself is the actual subject matter here. </w:t>
            </w:r>
          </w:p>
        </w:tc>
      </w:tr>
      <w:tr w:rsidR="00744AB8" w14:paraId="5C8E4695" w14:textId="77777777" w:rsidTr="00DE77CE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DE77CE">
            <w:r>
              <w:t>Line or brushwork</w:t>
            </w:r>
          </w:p>
        </w:tc>
        <w:tc>
          <w:tcPr>
            <w:tcW w:w="8250" w:type="dxa"/>
          </w:tcPr>
          <w:p w14:paraId="4C867048" w14:textId="6E187D65" w:rsidR="00744AB8" w:rsidRDefault="00841011" w:rsidP="00DE77CE">
            <w:proofErr w:type="gramStart"/>
            <w:r>
              <w:t>Rough brushwork,</w:t>
            </w:r>
            <w:proofErr w:type="gramEnd"/>
            <w:r w:rsidR="00491FB5">
              <w:t xml:space="preserve"> haphazardly applied</w:t>
            </w:r>
            <w:r w:rsidR="004C46FE">
              <w:t xml:space="preserve">: Intense impasto paint on hat, but dry open </w:t>
            </w:r>
            <w:proofErr w:type="spellStart"/>
            <w:r w:rsidR="004C46FE">
              <w:t>atches</w:t>
            </w:r>
            <w:proofErr w:type="spellEnd"/>
            <w:r w:rsidR="004C46FE">
              <w:t xml:space="preserve"> of rough colour behind the figure – emphasises effect and power of complementary colour rather than any sense of reality. </w:t>
            </w:r>
          </w:p>
        </w:tc>
      </w:tr>
    </w:tbl>
    <w:p w14:paraId="00EC3961" w14:textId="11A25894" w:rsidR="004401DB" w:rsidRDefault="00C90D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94E0EE" wp14:editId="290193C4">
                <wp:simplePos x="0" y="0"/>
                <wp:positionH relativeFrom="margin">
                  <wp:posOffset>6205855</wp:posOffset>
                </wp:positionH>
                <wp:positionV relativeFrom="paragraph">
                  <wp:posOffset>-2346325</wp:posOffset>
                </wp:positionV>
                <wp:extent cx="3555365" cy="3177540"/>
                <wp:effectExtent l="0" t="0" r="260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17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3FAF7A61" w:rsidR="004401DB" w:rsidRDefault="004401DB">
                            <w:r>
                              <w:t>Influence from cultural/social factors:</w:t>
                            </w:r>
                          </w:p>
                          <w:p w14:paraId="49F6A245" w14:textId="7FCE5DA4" w:rsidR="004D08DB" w:rsidRDefault="00304622">
                            <w:r>
                              <w:t>Traditional painting was still</w:t>
                            </w:r>
                            <w:r w:rsidR="007D7ADB">
                              <w:t xml:space="preserve"> </w:t>
                            </w:r>
                            <w:proofErr w:type="gramStart"/>
                            <w:r w:rsidR="007D7ADB">
                              <w:t>admired</w:t>
                            </w:r>
                            <w:proofErr w:type="gramEnd"/>
                            <w:r w:rsidR="007D7ADB">
                              <w:t xml:space="preserve"> and unrealistic colours and proportions were just being explored and </w:t>
                            </w:r>
                            <w:r w:rsidR="004C46FE">
                              <w:t>M</w:t>
                            </w:r>
                            <w:r w:rsidR="007D7ADB">
                              <w:t xml:space="preserve">atisse was a key artist who explores the different colours and </w:t>
                            </w:r>
                            <w:r w:rsidR="0080239E">
                              <w:t>different style of art.</w:t>
                            </w:r>
                          </w:p>
                          <w:p w14:paraId="2AEB47E1" w14:textId="42B2FED4" w:rsidR="004C46FE" w:rsidRDefault="004C46FE">
                            <w:r>
                              <w:t xml:space="preserve">This work was shown in the Salon of 1905 and was the largest of the Fauve works on display. </w:t>
                            </w:r>
                            <w:proofErr w:type="gramStart"/>
                            <w:r>
                              <w:t>Thus</w:t>
                            </w:r>
                            <w:proofErr w:type="gramEnd"/>
                            <w:r>
                              <w:t xml:space="preserve"> it generated the most publicity and controversy, which ironically made Matisse’ s reputation. It was bough by Gertrude and Leo Stein despite Leo claiming it was “the ugliest smear of paint he had seen”. This as important as it introduced M to the </w:t>
                            </w:r>
                            <w:proofErr w:type="spellStart"/>
                            <w:r>
                              <w:t>Stein’sweekly</w:t>
                            </w:r>
                            <w:proofErr w:type="spellEnd"/>
                            <w:r>
                              <w:t xml:space="preserve"> soirees and fuelled the rivalry between Picasso and Matisse. </w:t>
                            </w:r>
                          </w:p>
                          <w:p w14:paraId="67E6E24E" w14:textId="1C2CEBFA" w:rsidR="00C90D47" w:rsidRDefault="00C90D47">
                            <w:r>
                              <w:t>Amelie Matisse was a milliner but work unlikely to promote her business.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E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65pt;margin-top:-184.75pt;width:279.95pt;height:25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">
                <v:textbox>
                  <w:txbxContent>
                    <w:p w14:paraId="06C2EECB" w14:textId="3FAF7A61" w:rsidR="004401DB" w:rsidRDefault="004401DB">
                      <w:r>
                        <w:t>Influence from cultural/social factors:</w:t>
                      </w:r>
                    </w:p>
                    <w:p w14:paraId="49F6A245" w14:textId="7FCE5DA4" w:rsidR="004D08DB" w:rsidRDefault="00304622">
                      <w:r>
                        <w:t>Traditional painting was still</w:t>
                      </w:r>
                      <w:r w:rsidR="007D7ADB">
                        <w:t xml:space="preserve"> </w:t>
                      </w:r>
                      <w:proofErr w:type="gramStart"/>
                      <w:r w:rsidR="007D7ADB">
                        <w:t>admired</w:t>
                      </w:r>
                      <w:proofErr w:type="gramEnd"/>
                      <w:r w:rsidR="007D7ADB">
                        <w:t xml:space="preserve"> and unrealistic colours and proportions were just being explored and </w:t>
                      </w:r>
                      <w:r w:rsidR="004C46FE">
                        <w:t>M</w:t>
                      </w:r>
                      <w:r w:rsidR="007D7ADB">
                        <w:t xml:space="preserve">atisse was a key artist who explores the different colours and </w:t>
                      </w:r>
                      <w:r w:rsidR="0080239E">
                        <w:t>different style of art.</w:t>
                      </w:r>
                    </w:p>
                    <w:p w14:paraId="2AEB47E1" w14:textId="42B2FED4" w:rsidR="004C46FE" w:rsidRDefault="004C46FE">
                      <w:r>
                        <w:t xml:space="preserve">This work was shown in the Salon of 1905 and was the largest of the Fauve works on display. </w:t>
                      </w:r>
                      <w:proofErr w:type="gramStart"/>
                      <w:r>
                        <w:t>Thus</w:t>
                      </w:r>
                      <w:proofErr w:type="gramEnd"/>
                      <w:r>
                        <w:t xml:space="preserve"> it generated the most publicity and controversy, which ironically made Matisse’ s reputation. It was bough by Gertrude and Leo Stein despite Leo claiming it was “the ugliest smear of paint he had seen”. This as important as it introduced M to the </w:t>
                      </w:r>
                      <w:proofErr w:type="spellStart"/>
                      <w:r>
                        <w:t>Stein’sweekly</w:t>
                      </w:r>
                      <w:proofErr w:type="spellEnd"/>
                      <w:r>
                        <w:t xml:space="preserve"> soirees and fuelled the rivalry between Picasso and Matisse. </w:t>
                      </w:r>
                    </w:p>
                    <w:p w14:paraId="67E6E24E" w14:textId="1C2CEBFA" w:rsidR="00C90D47" w:rsidRDefault="00C90D47">
                      <w:r>
                        <w:t>Amelie Matisse was a milliner but work unlikely to promote her business.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086378" wp14:editId="0B67A96E">
                <wp:simplePos x="0" y="0"/>
                <wp:positionH relativeFrom="margin">
                  <wp:posOffset>6214745</wp:posOffset>
                </wp:positionH>
                <wp:positionV relativeFrom="paragraph">
                  <wp:posOffset>885825</wp:posOffset>
                </wp:positionV>
                <wp:extent cx="3571875" cy="2226945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0E827D9B" w:rsidR="004401DB" w:rsidRDefault="004401DB">
                            <w:r>
                              <w:t>Influence from</w:t>
                            </w:r>
                            <w:r w:rsidR="00BB4178">
                              <w:t xml:space="preserve"> </w:t>
                            </w:r>
                            <w:r>
                              <w:t xml:space="preserve">technological factors: </w:t>
                            </w:r>
                          </w:p>
                          <w:p w14:paraId="5D36FEE3" w14:textId="36966525" w:rsidR="00195D30" w:rsidRDefault="004C46FE">
                            <w:r>
                              <w:t>This is a response to the raft of new inventions at the end of the 19</w:t>
                            </w:r>
                            <w:r w:rsidRPr="004C46F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century: X ray, light bulb, electricity, car, radio etc. Feeling that world was changing so rapidly (</w:t>
                            </w:r>
                            <w:proofErr w:type="spellStart"/>
                            <w:r>
                              <w:t>Puguy</w:t>
                            </w:r>
                            <w:proofErr w:type="spellEnd"/>
                            <w:r>
                              <w:t xml:space="preserve"> “the world has hanged more in the last thirty years than at any time since the life of Jesus Christ” and Bergson “the world is in a constant state of flux”. Aim was t</w:t>
                            </w:r>
                            <w:r w:rsidR="00C90D47">
                              <w:t xml:space="preserve">o </w:t>
                            </w:r>
                            <w:r>
                              <w:t>find new m</w:t>
                            </w:r>
                            <w:r w:rsidR="00C90D47">
                              <w:t>ethod and style of painting that was fit for new century rather than a portrait aiming to convey likeness or status.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7" type="#_x0000_t202" style="position:absolute;margin-left:489.35pt;margin-top:69.75pt;width:281.25pt;height:175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ieJgIAAEw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">
                <v:textbox>
                  <w:txbxContent>
                    <w:p w14:paraId="7816A497" w14:textId="0E827D9B" w:rsidR="004401DB" w:rsidRDefault="004401DB">
                      <w:r>
                        <w:t>Influence from</w:t>
                      </w:r>
                      <w:r w:rsidR="00BB4178">
                        <w:t xml:space="preserve"> </w:t>
                      </w:r>
                      <w:r>
                        <w:t xml:space="preserve">technological factors: </w:t>
                      </w:r>
                    </w:p>
                    <w:p w14:paraId="5D36FEE3" w14:textId="36966525" w:rsidR="00195D30" w:rsidRDefault="004C46FE">
                      <w:r>
                        <w:t>This is a response to the raft of new inventions at the end of the 19</w:t>
                      </w:r>
                      <w:r w:rsidRPr="004C46FE">
                        <w:rPr>
                          <w:vertAlign w:val="superscript"/>
                        </w:rPr>
                        <w:t>th</w:t>
                      </w:r>
                      <w:r>
                        <w:t xml:space="preserve"> century: X ray, light bulb, electricity, car, radio etc. Feeling that world was changing so rapidly (</w:t>
                      </w:r>
                      <w:proofErr w:type="spellStart"/>
                      <w:r>
                        <w:t>Puguy</w:t>
                      </w:r>
                      <w:proofErr w:type="spellEnd"/>
                      <w:r>
                        <w:t xml:space="preserve"> “the world has hanged more in the last thirty years than at any time since the life of Jesus Christ” and Bergson “the world is in a constant state of flux”. Aim was t</w:t>
                      </w:r>
                      <w:r w:rsidR="00C90D47">
                        <w:t xml:space="preserve">o </w:t>
                      </w:r>
                      <w:r>
                        <w:t>find new m</w:t>
                      </w:r>
                      <w:r w:rsidR="00C90D47">
                        <w:t>ethod and style of painting that was fit for new century rather than a portrait aiming to convey likeness or status.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6FE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9D1A81C" wp14:editId="3C80C862">
                <wp:simplePos x="0" y="0"/>
                <wp:positionH relativeFrom="column">
                  <wp:posOffset>2701925</wp:posOffset>
                </wp:positionH>
                <wp:positionV relativeFrom="paragraph">
                  <wp:posOffset>2931795</wp:posOffset>
                </wp:positionV>
                <wp:extent cx="3395345" cy="1121410"/>
                <wp:effectExtent l="0" t="0" r="1460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39622DC9" w:rsidR="00744AB8" w:rsidRDefault="00744AB8">
                            <w:r>
                              <w:t>Use or development of materials, techniques &amp; processes:</w:t>
                            </w:r>
                          </w:p>
                          <w:p w14:paraId="5555F0A7" w14:textId="13E5FC2E" w:rsidR="00E1799F" w:rsidRDefault="009E7839">
                            <w:r>
                              <w:t>Oil paint used for years before and is still used, unrealistic colours and brushwork challenged</w:t>
                            </w:r>
                            <w:r w:rsidR="004D08DB">
                              <w:t xml:space="preserve"> traditional art and changed the way critics looked at artwork.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28" type="#_x0000_t202" style="position:absolute;margin-left:212.75pt;margin-top:230.85pt;width:267.35pt;height:88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">
                <v:textbox>
                  <w:txbxContent>
                    <w:p w14:paraId="5953572C" w14:textId="39622DC9" w:rsidR="00744AB8" w:rsidRDefault="00744AB8">
                      <w:r>
                        <w:t>Use or development of materials, techniques &amp; processes:</w:t>
                      </w:r>
                    </w:p>
                    <w:p w14:paraId="5555F0A7" w14:textId="13E5FC2E" w:rsidR="00E1799F" w:rsidRDefault="009E7839">
                      <w:r>
                        <w:t>Oil paint used for years before and is still used, unrealistic colours and brushwork challenged</w:t>
                      </w:r>
                      <w:r w:rsidR="004D08DB">
                        <w:t xml:space="preserve"> traditional art and changed the way critics looked at artwork.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46FE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4B9C51" wp14:editId="5AAE309D">
                <wp:simplePos x="0" y="0"/>
                <wp:positionH relativeFrom="margin">
                  <wp:align>left</wp:align>
                </wp:positionH>
                <wp:positionV relativeFrom="paragraph">
                  <wp:posOffset>2912827</wp:posOffset>
                </wp:positionV>
                <wp:extent cx="2616200" cy="1136015"/>
                <wp:effectExtent l="0" t="0" r="12700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451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7E3FEED7" w:rsidR="00744AB8" w:rsidRDefault="00744AB8">
                            <w:r>
                              <w:t xml:space="preserve">Stylistic comment </w:t>
                            </w:r>
                            <w:r w:rsidR="00491FB5">
                              <w:t xml:space="preserve">and </w:t>
                            </w:r>
                            <w:r>
                              <w:t xml:space="preserve">artistic influence: </w:t>
                            </w:r>
                          </w:p>
                          <w:p w14:paraId="6F7D15FC" w14:textId="1723CDE0" w:rsidR="00BB12EB" w:rsidRDefault="004C46FE">
                            <w:r>
                              <w:t xml:space="preserve">Influenced by both Van Gogh and Gauguin who had recent solo exhibitions in Paris, but takes their colour experimentation to a whole new level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9" type="#_x0000_t202" style="position:absolute;margin-left:0;margin-top:229.35pt;width:206pt;height:89.4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6FJgIAAEwEAAAOAAAAZHJzL2Uyb0RvYy54bWysVNtu2zAMfR+wfxD0vvjSJGu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">
                <v:textbox>
                  <w:txbxContent>
                    <w:p w14:paraId="4A6E6B9F" w14:textId="7E3FEED7" w:rsidR="00744AB8" w:rsidRDefault="00744AB8">
                      <w:r>
                        <w:t xml:space="preserve">Stylistic comment </w:t>
                      </w:r>
                      <w:r w:rsidR="00491FB5">
                        <w:t xml:space="preserve">and </w:t>
                      </w:r>
                      <w:r>
                        <w:t xml:space="preserve">artistic influence: </w:t>
                      </w:r>
                    </w:p>
                    <w:p w14:paraId="6F7D15FC" w14:textId="1723CDE0" w:rsidR="00BB12EB" w:rsidRDefault="004C46FE">
                      <w:r>
                        <w:t xml:space="preserve">Influenced by both Van Gogh and Gauguin who had recent solo exhibitions in Paris, but takes their colour experimentation to a whole new level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6F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45B7E6B" wp14:editId="33D09553">
                <wp:simplePos x="0" y="0"/>
                <wp:positionH relativeFrom="margin">
                  <wp:align>center</wp:align>
                </wp:positionH>
                <wp:positionV relativeFrom="paragraph">
                  <wp:posOffset>-2355505</wp:posOffset>
                </wp:positionV>
                <wp:extent cx="1665605" cy="2076450"/>
                <wp:effectExtent l="0" t="0" r="1079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F64B" w14:textId="7EB9462D" w:rsidR="00BF4729" w:rsidRDefault="004C46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DC07B" wp14:editId="23F4BB11">
                                  <wp:extent cx="1450975" cy="197612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975" cy="197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30" type="#_x0000_t202" style="position:absolute;margin-left:0;margin-top:-185.45pt;width:131.15pt;height:163.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">
                <v:textbox>
                  <w:txbxContent>
                    <w:p w14:paraId="00CAF64B" w14:textId="7EB9462D" w:rsidR="00BF4729" w:rsidRDefault="004C46FE">
                      <w:r>
                        <w:rPr>
                          <w:noProof/>
                        </w:rPr>
                        <w:drawing>
                          <wp:inline distT="0" distB="0" distL="0" distR="0" wp14:anchorId="357DC07B" wp14:editId="23F4BB11">
                            <wp:extent cx="1450975" cy="197612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975" cy="197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6F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BEED8A" wp14:editId="1A2C3B82">
                <wp:simplePos x="0" y="0"/>
                <wp:positionH relativeFrom="margin">
                  <wp:posOffset>9374505</wp:posOffset>
                </wp:positionH>
                <wp:positionV relativeFrom="paragraph">
                  <wp:posOffset>3935730</wp:posOffset>
                </wp:positionV>
                <wp:extent cx="391160" cy="222885"/>
                <wp:effectExtent l="0" t="0" r="2794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EB12" w14:textId="399A861B" w:rsidR="00DE77CE" w:rsidRPr="00DE77CE" w:rsidRDefault="004C46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ED8A" id="_x0000_s1031" type="#_x0000_t202" style="position:absolute;margin-left:738.15pt;margin-top:309.9pt;width:30.8pt;height:17.5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">
                <v:textbox>
                  <w:txbxContent>
                    <w:p w14:paraId="0D46EB12" w14:textId="399A861B" w:rsidR="00DE77CE" w:rsidRPr="00DE77CE" w:rsidRDefault="004C46F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6FE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ABE2EB6" wp14:editId="11A6B6F7">
                <wp:simplePos x="0" y="0"/>
                <wp:positionH relativeFrom="margin">
                  <wp:posOffset>6187440</wp:posOffset>
                </wp:positionH>
                <wp:positionV relativeFrom="paragraph">
                  <wp:posOffset>3411220</wp:posOffset>
                </wp:positionV>
                <wp:extent cx="3572510" cy="748665"/>
                <wp:effectExtent l="0" t="0" r="2794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781319FC" w:rsidR="00744AB8" w:rsidRDefault="00744AB8" w:rsidP="00744AB8">
                            <w:r>
                              <w:t xml:space="preserve">Critical text quote: </w:t>
                            </w:r>
                          </w:p>
                          <w:p w14:paraId="0FD8D95A" w14:textId="42B5C5F8" w:rsidR="0080239E" w:rsidRDefault="002A1367" w:rsidP="00744AB8">
                            <w:r>
                              <w:t xml:space="preserve"> </w:t>
                            </w:r>
                            <w:r w:rsidR="00195D30">
                              <w:t>A pot of paint has been flung at the face of the publi</w:t>
                            </w:r>
                            <w:r w:rsidR="004C46FE">
                              <w:t xml:space="preserve">c” Camille </w:t>
                            </w:r>
                            <w:proofErr w:type="spellStart"/>
                            <w:r w:rsidR="004C46FE">
                              <w:t>Mauclair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2" type="#_x0000_t202" style="position:absolute;margin-left:487.2pt;margin-top:268.6pt;width:281.3pt;height:58.9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">
                <v:textbox>
                  <w:txbxContent>
                    <w:p w14:paraId="2CA4B548" w14:textId="781319FC" w:rsidR="00744AB8" w:rsidRDefault="00744AB8" w:rsidP="00744AB8">
                      <w:r>
                        <w:t xml:space="preserve">Critical text quote: </w:t>
                      </w:r>
                    </w:p>
                    <w:p w14:paraId="0FD8D95A" w14:textId="42B5C5F8" w:rsidR="0080239E" w:rsidRDefault="002A1367" w:rsidP="00744AB8">
                      <w:r>
                        <w:t xml:space="preserve"> </w:t>
                      </w:r>
                      <w:r w:rsidR="00195D30">
                        <w:t>A pot of paint has been flung at the face of the publi</w:t>
                      </w:r>
                      <w:r w:rsidR="004C46FE">
                        <w:t xml:space="preserve">c” Camille </w:t>
                      </w:r>
                      <w:proofErr w:type="spellStart"/>
                      <w:r w:rsidR="004C46FE">
                        <w:t>Mauclair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DE77CE">
      <w:headerReference w:type="default" r:id="rId10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6EFCF" w14:textId="77777777" w:rsidR="00DD12A1" w:rsidRDefault="00DD12A1" w:rsidP="00DE77CE">
      <w:pPr>
        <w:spacing w:after="0" w:line="240" w:lineRule="auto"/>
      </w:pPr>
      <w:r>
        <w:separator/>
      </w:r>
    </w:p>
  </w:endnote>
  <w:endnote w:type="continuationSeparator" w:id="0">
    <w:p w14:paraId="092745F8" w14:textId="77777777" w:rsidR="00DD12A1" w:rsidRDefault="00DD12A1" w:rsidP="00DE77CE">
      <w:pPr>
        <w:spacing w:after="0" w:line="240" w:lineRule="auto"/>
      </w:pPr>
      <w:r>
        <w:continuationSeparator/>
      </w:r>
    </w:p>
  </w:endnote>
  <w:endnote w:type="continuationNotice" w:id="1">
    <w:p w14:paraId="0D583741" w14:textId="77777777" w:rsidR="00DD12A1" w:rsidRDefault="00DD1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B2EAB" w14:textId="77777777" w:rsidR="00DD12A1" w:rsidRDefault="00DD12A1" w:rsidP="00DE77CE">
      <w:pPr>
        <w:spacing w:after="0" w:line="240" w:lineRule="auto"/>
      </w:pPr>
      <w:r>
        <w:separator/>
      </w:r>
    </w:p>
  </w:footnote>
  <w:footnote w:type="continuationSeparator" w:id="0">
    <w:p w14:paraId="56FFF6DC" w14:textId="77777777" w:rsidR="00DD12A1" w:rsidRDefault="00DD12A1" w:rsidP="00DE77CE">
      <w:pPr>
        <w:spacing w:after="0" w:line="240" w:lineRule="auto"/>
      </w:pPr>
      <w:r>
        <w:continuationSeparator/>
      </w:r>
    </w:p>
  </w:footnote>
  <w:footnote w:type="continuationNotice" w:id="1">
    <w:p w14:paraId="1B0BEAC3" w14:textId="77777777" w:rsidR="00DD12A1" w:rsidRDefault="00DD1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28C6" w14:textId="300A6A60" w:rsidR="00DE77CE" w:rsidRDefault="00DE77CE">
    <w:pPr>
      <w:pStyle w:val="Header"/>
    </w:pPr>
    <w:r>
      <w:t>KEY WORK REVISION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195D30"/>
    <w:rsid w:val="00214241"/>
    <w:rsid w:val="00273E14"/>
    <w:rsid w:val="002A1367"/>
    <w:rsid w:val="00304622"/>
    <w:rsid w:val="00347369"/>
    <w:rsid w:val="003F2D16"/>
    <w:rsid w:val="004401DB"/>
    <w:rsid w:val="00490F48"/>
    <w:rsid w:val="00491FB5"/>
    <w:rsid w:val="004C46FE"/>
    <w:rsid w:val="004D08DB"/>
    <w:rsid w:val="004D70D1"/>
    <w:rsid w:val="004E1D22"/>
    <w:rsid w:val="0050324B"/>
    <w:rsid w:val="00612BD1"/>
    <w:rsid w:val="00627E51"/>
    <w:rsid w:val="0066216A"/>
    <w:rsid w:val="007419DB"/>
    <w:rsid w:val="00744AB8"/>
    <w:rsid w:val="007D7ADB"/>
    <w:rsid w:val="0080239E"/>
    <w:rsid w:val="00841011"/>
    <w:rsid w:val="008718AF"/>
    <w:rsid w:val="008F129E"/>
    <w:rsid w:val="00964C7E"/>
    <w:rsid w:val="009E7839"/>
    <w:rsid w:val="00A30CF0"/>
    <w:rsid w:val="00BA2EF9"/>
    <w:rsid w:val="00BB12EB"/>
    <w:rsid w:val="00BB4178"/>
    <w:rsid w:val="00BF4729"/>
    <w:rsid w:val="00C90D47"/>
    <w:rsid w:val="00CF043D"/>
    <w:rsid w:val="00D468BF"/>
    <w:rsid w:val="00DD12A1"/>
    <w:rsid w:val="00DE77CE"/>
    <w:rsid w:val="00E1799F"/>
    <w:rsid w:val="00E268E7"/>
    <w:rsid w:val="00EB2A26"/>
    <w:rsid w:val="00ED38C7"/>
    <w:rsid w:val="00FB7BA9"/>
    <w:rsid w:val="00FE0364"/>
    <w:rsid w:val="02E1EB3D"/>
    <w:rsid w:val="192D023E"/>
    <w:rsid w:val="1BE068B2"/>
    <w:rsid w:val="2B28A4C9"/>
    <w:rsid w:val="34E77D26"/>
    <w:rsid w:val="350D5AC1"/>
    <w:rsid w:val="3B074DD5"/>
    <w:rsid w:val="4159C42A"/>
    <w:rsid w:val="4195AC03"/>
    <w:rsid w:val="54682DD2"/>
    <w:rsid w:val="57C74B57"/>
    <w:rsid w:val="58B4E36A"/>
    <w:rsid w:val="5EBC15B4"/>
    <w:rsid w:val="5FB72DBA"/>
    <w:rsid w:val="60A3CD70"/>
    <w:rsid w:val="60D07B85"/>
    <w:rsid w:val="75DB41D9"/>
    <w:rsid w:val="7FB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43859D78-D64D-4A6F-BF13-67E52FC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CE"/>
  </w:style>
  <w:style w:type="paragraph" w:styleId="Footer">
    <w:name w:val="footer"/>
    <w:basedOn w:val="Normal"/>
    <w:link w:val="Foot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89F74-6DDD-4DD0-8940-B395E554A9B3}">
  <ds:schemaRefs>
    <ds:schemaRef ds:uri="http://schemas.microsoft.com/office/2006/metadata/properties"/>
    <ds:schemaRef ds:uri="http://schemas.microsoft.com/office/infopath/2007/PartnerControls"/>
    <ds:schemaRef ds:uri="3e324610-3b4e-4666-9344-df2aeda38df8"/>
  </ds:schemaRefs>
</ds:datastoreItem>
</file>

<file path=customXml/itemProps2.xml><?xml version="1.0" encoding="utf-8"?>
<ds:datastoreItem xmlns:ds="http://schemas.openxmlformats.org/officeDocument/2006/customXml" ds:itemID="{12CF748D-9B63-4962-B605-C9735799E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CE770-6600-4B23-93E4-1C282D179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2020-12-16T13:52:00Z</dcterms:created>
  <dcterms:modified xsi:type="dcterms:W3CDTF">2020-12-16T13:52:00Z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</Properties>
</file>