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97" w:rsidRPr="00C344FA" w:rsidRDefault="00C54A97" w:rsidP="00C54A9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344F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5 IP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Pr="00C344FA">
        <w:rPr>
          <w:rFonts w:eastAsia="Times New Roman"/>
          <w:bCs w:val="0"/>
          <w:color w:val="404040"/>
          <w:kern w:val="0"/>
          <w:szCs w:val="22"/>
          <w:lang w:eastAsia="en-GB"/>
        </w:rPr>
        <w:t>ddresses</w:t>
      </w:r>
      <w:r w:rsidRPr="00C344F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C54A97" w:rsidRPr="00C344FA" w:rsidRDefault="00C54A97" w:rsidP="00C54A97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A small business has an office with three employees. The network is designed as follows: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right" w:pos="9214"/>
        </w:tabs>
        <w:ind w:left="0"/>
        <w:jc w:val="center"/>
        <w:rPr>
          <w:rFonts w:ascii="Arial" w:hAnsi="Arial" w:cs="Arial"/>
          <w:sz w:val="22"/>
          <w:lang w:eastAsia="en-GB"/>
        </w:rPr>
      </w:pPr>
      <w:r w:rsidRPr="00C344FA">
        <w:rPr>
          <w:noProof/>
          <w:lang w:eastAsia="en-GB"/>
        </w:rPr>
        <w:drawing>
          <wp:inline distT="0" distB="0" distL="0" distR="0" wp14:anchorId="78D6A6F1" wp14:editId="5DCF54F9">
            <wp:extent cx="4824852" cy="2105025"/>
            <wp:effectExtent l="0" t="0" r="0" b="0"/>
            <wp:docPr id="20" name="Picture 20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3" cy="21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97" w:rsidRPr="00C344FA" w:rsidRDefault="00C54A97" w:rsidP="00C54A97">
      <w:pPr>
        <w:pStyle w:val="ListParagraph"/>
        <w:tabs>
          <w:tab w:val="left" w:pos="426"/>
          <w:tab w:val="right" w:pos="9214"/>
        </w:tabs>
        <w:ind w:left="0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network uses private IP addresses </w:t>
      </w:r>
      <w:r>
        <w:rPr>
          <w:rFonts w:ascii="Arial" w:hAnsi="Arial" w:cs="Arial"/>
          <w:color w:val="000000" w:themeColor="text1"/>
          <w:sz w:val="22"/>
          <w:lang w:eastAsia="en-GB"/>
        </w:rPr>
        <w:t xml:space="preserve">in the </w:t>
      </w:r>
      <w:r w:rsidR="00EF5F6B">
        <w:rPr>
          <w:rFonts w:ascii="Arial" w:hAnsi="Arial" w:cs="Arial"/>
          <w:color w:val="000000" w:themeColor="text1"/>
          <w:sz w:val="22"/>
          <w:lang w:eastAsia="en-GB"/>
        </w:rPr>
        <w:t>format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192.168.104.x.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  <w:t xml:space="preserve">Explain what </w:t>
      </w:r>
      <w:r>
        <w:rPr>
          <w:rFonts w:ascii="Arial" w:hAnsi="Arial" w:cs="Arial"/>
          <w:color w:val="000000" w:themeColor="text1"/>
          <w:sz w:val="22"/>
          <w:lang w:eastAsia="en-GB"/>
        </w:rPr>
        <w:t>sort of addresses these are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[2]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  <w:r w:rsidRPr="00C344FA">
        <w:rPr>
          <w:rFonts w:ascii="Arial" w:hAnsi="Arial" w:cs="Arial"/>
          <w:sz w:val="22"/>
          <w:lang w:eastAsia="en-GB"/>
        </w:rPr>
        <w:br/>
      </w:r>
      <w:r w:rsidRPr="00C344FA">
        <w:rPr>
          <w:rFonts w:ascii="Arial" w:hAnsi="Arial" w:cs="Arial"/>
          <w:color w:val="FF0000"/>
          <w:sz w:val="22"/>
          <w:lang w:eastAsia="en-GB"/>
        </w:rPr>
        <w:t>IP addresses that aren’t routable on the Internet;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 xml:space="preserve">Can be used in any </w:t>
      </w:r>
      <w:r>
        <w:rPr>
          <w:rFonts w:ascii="Arial" w:hAnsi="Arial" w:cs="Arial"/>
          <w:color w:val="FF0000"/>
          <w:sz w:val="22"/>
          <w:lang w:eastAsia="en-GB"/>
        </w:rPr>
        <w:t>way</w:t>
      </w:r>
      <w:r w:rsidRPr="00C344FA">
        <w:rPr>
          <w:rFonts w:ascii="Arial" w:hAnsi="Arial" w:cs="Arial"/>
          <w:color w:val="FF0000"/>
          <w:sz w:val="22"/>
          <w:lang w:eastAsia="en-GB"/>
        </w:rPr>
        <w:t xml:space="preserve"> that the user requires</w:t>
      </w:r>
      <w:r>
        <w:rPr>
          <w:rFonts w:ascii="Arial" w:hAnsi="Arial" w:cs="Arial"/>
          <w:color w:val="FF0000"/>
          <w:sz w:val="22"/>
          <w:lang w:eastAsia="en-GB"/>
        </w:rPr>
        <w:t xml:space="preserve"> within the LAN</w:t>
      </w:r>
      <w:r w:rsidRPr="00C344FA">
        <w:rPr>
          <w:rFonts w:ascii="Arial" w:hAnsi="Arial" w:cs="Arial"/>
          <w:color w:val="FF0000"/>
          <w:sz w:val="22"/>
          <w:lang w:eastAsia="en-GB"/>
        </w:rPr>
        <w:t>;</w:t>
      </w:r>
      <w:r w:rsidRPr="00C344FA">
        <w:rPr>
          <w:rFonts w:ascii="Arial" w:hAnsi="Arial" w:cs="Arial"/>
          <w:color w:val="FF0000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The network has been given the external IP address: 83.48.154.43. Suggest suitable IP addresses to be used at points A, B and C as shown above.</w:t>
      </w:r>
      <w:r w:rsidRPr="00C344FA">
        <w:rPr>
          <w:rFonts w:ascii="Arial" w:hAnsi="Arial" w:cs="Arial"/>
          <w:sz w:val="22"/>
          <w:lang w:eastAsia="en-GB"/>
        </w:rPr>
        <w:tab/>
        <w:t>[3]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8698" w:type="dxa"/>
        <w:tblInd w:w="846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3544"/>
        <w:gridCol w:w="5154"/>
      </w:tblGrid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A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external port of the router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color w:val="FF0000"/>
                <w:sz w:val="22"/>
                <w:lang w:eastAsia="en-GB"/>
              </w:rPr>
              <w:t>83.48.154.43</w:t>
            </w:r>
          </w:p>
        </w:tc>
      </w:tr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B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network printer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color w:val="FF0000"/>
                <w:sz w:val="22"/>
                <w:lang w:eastAsia="en-GB"/>
              </w:rPr>
              <w:t>192.168.104.</w:t>
            </w:r>
            <w:r w:rsidR="00EF5F6B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to </w:t>
            </w:r>
            <w:r w:rsidRPr="00C344FA">
              <w:rPr>
                <w:rFonts w:ascii="Arial" w:hAnsi="Arial" w:cs="Arial"/>
                <w:color w:val="FF0000"/>
                <w:sz w:val="22"/>
                <w:lang w:eastAsia="en-GB"/>
              </w:rPr>
              <w:t>25</w:t>
            </w:r>
            <w:r w:rsidR="00EF5F6B">
              <w:rPr>
                <w:rFonts w:ascii="Arial" w:hAnsi="Arial" w:cs="Arial"/>
                <w:color w:val="FF0000"/>
                <w:sz w:val="22"/>
                <w:lang w:eastAsia="en-GB"/>
              </w:rPr>
              <w:t>4</w:t>
            </w:r>
          </w:p>
        </w:tc>
      </w:tr>
      <w:tr w:rsidR="00C54A97" w:rsidRPr="00C344FA" w:rsidTr="002375F6">
        <w:trPr>
          <w:trHeight w:val="680"/>
        </w:trPr>
        <w:tc>
          <w:tcPr>
            <w:tcW w:w="354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b/>
                <w:sz w:val="22"/>
                <w:lang w:eastAsia="en-GB"/>
              </w:rPr>
              <w:t>C</w:t>
            </w:r>
            <w:r w:rsidRPr="00C344FA">
              <w:rPr>
                <w:rFonts w:ascii="Arial" w:hAnsi="Arial" w:cs="Arial"/>
                <w:sz w:val="22"/>
                <w:lang w:eastAsia="en-GB"/>
              </w:rPr>
              <w:t xml:space="preserve"> – The laptop</w:t>
            </w:r>
          </w:p>
        </w:tc>
        <w:tc>
          <w:tcPr>
            <w:tcW w:w="5154" w:type="dxa"/>
            <w:vAlign w:val="center"/>
          </w:tcPr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color w:val="FF0000"/>
                <w:sz w:val="22"/>
                <w:lang w:eastAsia="en-GB"/>
              </w:rPr>
              <w:t>192.168.104.</w:t>
            </w:r>
            <w:r w:rsidR="00EF5F6B">
              <w:rPr>
                <w:rFonts w:ascii="Arial" w:hAnsi="Arial" w:cs="Arial"/>
                <w:color w:val="FF0000"/>
                <w:sz w:val="22"/>
                <w:lang w:eastAsia="en-GB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to </w:t>
            </w:r>
            <w:r w:rsidRPr="00C344FA">
              <w:rPr>
                <w:rFonts w:ascii="Arial" w:hAnsi="Arial" w:cs="Arial"/>
                <w:color w:val="FF0000"/>
                <w:sz w:val="22"/>
                <w:lang w:eastAsia="en-GB"/>
              </w:rPr>
              <w:t>25</w:t>
            </w:r>
            <w:r w:rsidR="00EF5F6B">
              <w:rPr>
                <w:rFonts w:ascii="Arial" w:hAnsi="Arial" w:cs="Arial"/>
                <w:color w:val="FF0000"/>
                <w:sz w:val="22"/>
                <w:lang w:eastAsia="en-GB"/>
              </w:rPr>
              <w:t>4</w:t>
            </w:r>
          </w:p>
          <w:p w:rsidR="00C54A97" w:rsidRPr="00C344FA" w:rsidRDefault="00C54A97" w:rsidP="002375F6">
            <w:pPr>
              <w:pStyle w:val="ListParagraph"/>
              <w:tabs>
                <w:tab w:val="left" w:pos="426"/>
                <w:tab w:val="left" w:pos="1701"/>
                <w:tab w:val="right" w:pos="9214"/>
              </w:tabs>
              <w:ind w:left="0"/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C344FA">
              <w:rPr>
                <w:rFonts w:ascii="Arial" w:hAnsi="Arial" w:cs="Arial"/>
                <w:color w:val="FF0000"/>
                <w:sz w:val="22"/>
                <w:lang w:eastAsia="en-GB"/>
              </w:rPr>
              <w:t>(but not the same as B)</w:t>
            </w:r>
          </w:p>
        </w:tc>
      </w:tr>
    </w:tbl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1440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The internal subnet mask on the network is 255.255.255.0. The server has an IP address of 192.168.104.8. Identify the </w:t>
      </w:r>
      <w:r>
        <w:rPr>
          <w:rFonts w:ascii="Arial" w:hAnsi="Arial" w:cs="Arial"/>
          <w:sz w:val="22"/>
          <w:lang w:eastAsia="en-GB"/>
        </w:rPr>
        <w:t>n</w:t>
      </w:r>
      <w:r w:rsidRPr="00C344FA">
        <w:rPr>
          <w:rFonts w:ascii="Arial" w:hAnsi="Arial" w:cs="Arial"/>
          <w:sz w:val="22"/>
          <w:lang w:eastAsia="en-GB"/>
        </w:rPr>
        <w:t xml:space="preserve">etwork ID and the </w:t>
      </w:r>
      <w:r>
        <w:rPr>
          <w:rFonts w:ascii="Arial" w:hAnsi="Arial" w:cs="Arial"/>
          <w:sz w:val="22"/>
          <w:lang w:eastAsia="en-GB"/>
        </w:rPr>
        <w:t>h</w:t>
      </w:r>
      <w:r w:rsidRPr="00C344FA">
        <w:rPr>
          <w:rFonts w:ascii="Arial" w:hAnsi="Arial" w:cs="Arial"/>
          <w:sz w:val="22"/>
          <w:lang w:eastAsia="en-GB"/>
        </w:rPr>
        <w:t>ost ID</w:t>
      </w:r>
      <w:r w:rsidR="00EF5F6B">
        <w:rPr>
          <w:rFonts w:ascii="Arial" w:hAnsi="Arial" w:cs="Arial"/>
          <w:sz w:val="22"/>
          <w:lang w:eastAsia="en-GB"/>
        </w:rPr>
        <w:t xml:space="preserve"> of the server</w:t>
      </w:r>
      <w:r w:rsidRPr="00C344FA">
        <w:rPr>
          <w:rFonts w:ascii="Arial" w:hAnsi="Arial" w:cs="Arial"/>
          <w:sz w:val="22"/>
          <w:lang w:eastAsia="en-GB"/>
        </w:rPr>
        <w:t xml:space="preserve">. </w:t>
      </w:r>
      <w:r w:rsidRPr="00C344FA">
        <w:rPr>
          <w:rFonts w:ascii="Arial" w:hAnsi="Arial" w:cs="Arial"/>
          <w:sz w:val="22"/>
          <w:lang w:eastAsia="en-GB"/>
        </w:rPr>
        <w:tab/>
        <w:t>[2]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Network ID: 192.168.104.0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Host ID: 8</w:t>
      </w:r>
      <w:r w:rsidRPr="00C344FA">
        <w:rPr>
          <w:rFonts w:ascii="Arial" w:hAnsi="Arial" w:cs="Arial"/>
          <w:color w:val="FF0000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company is expected to grow very quickly and could require IP addresses for almost 500 devices.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With reference to the maximum hosts available, explain why the current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  <w:r>
        <w:rPr>
          <w:rFonts w:ascii="Arial" w:hAnsi="Arial" w:cs="Arial"/>
          <w:color w:val="000000" w:themeColor="text1"/>
          <w:sz w:val="22"/>
          <w:lang w:eastAsia="en-GB"/>
        </w:rPr>
        <w:t>network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 will not be suitable.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[1]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br/>
      </w:r>
      <w:r w:rsidRPr="00C344FA">
        <w:rPr>
          <w:rFonts w:ascii="Arial" w:hAnsi="Arial" w:cs="Arial"/>
          <w:color w:val="FF0000"/>
          <w:sz w:val="22"/>
          <w:lang w:eastAsia="en-GB"/>
        </w:rPr>
        <w:t xml:space="preserve">Current </w:t>
      </w:r>
      <w:r>
        <w:rPr>
          <w:rFonts w:ascii="Arial" w:hAnsi="Arial" w:cs="Arial"/>
          <w:color w:val="FF0000"/>
          <w:sz w:val="22"/>
          <w:lang w:eastAsia="en-GB"/>
        </w:rPr>
        <w:t>network</w:t>
      </w:r>
      <w:r w:rsidRPr="00C344FA">
        <w:rPr>
          <w:rFonts w:ascii="Arial" w:hAnsi="Arial" w:cs="Arial"/>
          <w:color w:val="FF0000"/>
          <w:sz w:val="22"/>
          <w:lang w:eastAsia="en-GB"/>
        </w:rPr>
        <w:t xml:space="preserve"> will only allow 254 hosts on the network;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Additional hosts would need a new subnet</w:t>
      </w:r>
      <w:r>
        <w:rPr>
          <w:rFonts w:ascii="Arial" w:hAnsi="Arial" w:cs="Arial"/>
          <w:color w:val="FF0000"/>
          <w:sz w:val="22"/>
          <w:lang w:eastAsia="en-GB"/>
        </w:rPr>
        <w:t xml:space="preserve"> within an enlarged LAN</w:t>
      </w:r>
      <w:r w:rsidRPr="00C344FA">
        <w:rPr>
          <w:rFonts w:ascii="Arial" w:hAnsi="Arial" w:cs="Arial"/>
          <w:color w:val="FF0000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lastRenderedPageBreak/>
        <w:br/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The external router has NAT and </w:t>
      </w:r>
      <w:r>
        <w:rPr>
          <w:rFonts w:ascii="Arial" w:hAnsi="Arial" w:cs="Arial"/>
          <w:color w:val="000000" w:themeColor="text1"/>
          <w:sz w:val="22"/>
          <w:lang w:eastAsia="en-GB"/>
        </w:rPr>
        <w:t>p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ort </w:t>
      </w:r>
      <w:r>
        <w:rPr>
          <w:rFonts w:ascii="Arial" w:hAnsi="Arial" w:cs="Arial"/>
          <w:color w:val="000000" w:themeColor="text1"/>
          <w:sz w:val="22"/>
          <w:lang w:eastAsia="en-GB"/>
        </w:rPr>
        <w:t>f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orwarding facilities.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000000" w:themeColor="text1"/>
          <w:sz w:val="22"/>
          <w:lang w:eastAsia="en-GB"/>
        </w:rPr>
        <w:t xml:space="preserve">Explain how these features will be useful on the network as it is designed now. 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tab/>
        <w:t>[4]</w:t>
      </w:r>
      <w:r w:rsidRPr="00C344FA">
        <w:rPr>
          <w:rFonts w:ascii="Arial" w:hAnsi="Arial" w:cs="Arial"/>
          <w:color w:val="000000" w:themeColor="text1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 xml:space="preserve">NAT allows private IP addresses to access the Internet; 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This enables the devices on the internal network to access Internet resources;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Port forwarding passes on external traffic to an internal server;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The web server can still be given a private IP address;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The router will need to be configured so that traffic with web service destination ports are forwarded on to it;</w:t>
      </w:r>
      <w:r w:rsidRPr="00C344FA">
        <w:rPr>
          <w:rFonts w:ascii="Arial" w:hAnsi="Arial" w:cs="Arial"/>
          <w:color w:val="FF0000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numPr>
          <w:ilvl w:val="0"/>
          <w:numId w:val="4"/>
        </w:numPr>
        <w:tabs>
          <w:tab w:val="left" w:pos="426"/>
          <w:tab w:val="left" w:pos="1701"/>
          <w:tab w:val="right" w:pos="9214"/>
        </w:tabs>
        <w:ind w:left="426"/>
        <w:rPr>
          <w:rFonts w:ascii="Arial" w:hAnsi="Arial" w:cs="Arial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Dynamic Host Configu</w:t>
      </w:r>
      <w:bookmarkStart w:id="0" w:name="_GoBack"/>
      <w:bookmarkEnd w:id="0"/>
      <w:r w:rsidRPr="00C344FA">
        <w:rPr>
          <w:rFonts w:ascii="Arial" w:hAnsi="Arial" w:cs="Arial"/>
          <w:sz w:val="22"/>
          <w:lang w:eastAsia="en-GB"/>
        </w:rPr>
        <w:t>ration Protocol (DHCP) is often used on a network to configure network hosts automatically.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Pr="00C344FA" w:rsidRDefault="00C54A97" w:rsidP="00EF5F6B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 xml:space="preserve">Explain why a DHCP server </w:t>
      </w:r>
      <w:r>
        <w:rPr>
          <w:rFonts w:ascii="Arial" w:hAnsi="Arial" w:cs="Arial"/>
          <w:sz w:val="22"/>
          <w:lang w:eastAsia="en-GB"/>
        </w:rPr>
        <w:t>can operate with</w:t>
      </w:r>
      <w:r w:rsidRPr="00C344FA">
        <w:rPr>
          <w:rFonts w:ascii="Arial" w:hAnsi="Arial" w:cs="Arial"/>
          <w:sz w:val="22"/>
          <w:lang w:eastAsia="en-GB"/>
        </w:rPr>
        <w:t xml:space="preserve"> a pool of IP addresses </w:t>
      </w:r>
      <w:r>
        <w:rPr>
          <w:rFonts w:ascii="Arial" w:hAnsi="Arial" w:cs="Arial"/>
          <w:sz w:val="22"/>
          <w:lang w:eastAsia="en-GB"/>
        </w:rPr>
        <w:t>that has</w:t>
      </w:r>
      <w:r w:rsidRPr="00C344FA">
        <w:rPr>
          <w:rFonts w:ascii="Arial" w:hAnsi="Arial" w:cs="Arial"/>
          <w:sz w:val="22"/>
          <w:lang w:eastAsia="en-GB"/>
        </w:rPr>
        <w:t xml:space="preserve"> fewer </w:t>
      </w:r>
      <w:r>
        <w:rPr>
          <w:rFonts w:ascii="Arial" w:hAnsi="Arial" w:cs="Arial"/>
          <w:sz w:val="22"/>
          <w:lang w:eastAsia="en-GB"/>
        </w:rPr>
        <w:t xml:space="preserve">addresses </w:t>
      </w:r>
      <w:r w:rsidRPr="00C344FA">
        <w:rPr>
          <w:rFonts w:ascii="Arial" w:hAnsi="Arial" w:cs="Arial"/>
          <w:sz w:val="22"/>
          <w:lang w:eastAsia="en-GB"/>
        </w:rPr>
        <w:t xml:space="preserve">than the number of devices </w:t>
      </w:r>
      <w:r w:rsidR="00EF5F6B" w:rsidRPr="00EF5F6B">
        <w:rPr>
          <w:rFonts w:ascii="Arial" w:hAnsi="Arial" w:cs="Arial"/>
          <w:sz w:val="22"/>
          <w:lang w:eastAsia="en-GB"/>
        </w:rPr>
        <w:t>that may wish to access</w:t>
      </w:r>
      <w:r w:rsidR="00EF5F6B">
        <w:rPr>
          <w:rFonts w:ascii="Arial" w:hAnsi="Arial" w:cs="Arial"/>
          <w:sz w:val="22"/>
          <w:lang w:eastAsia="en-GB"/>
        </w:rPr>
        <w:t xml:space="preserve"> </w:t>
      </w:r>
      <w:r w:rsidRPr="00C344FA">
        <w:rPr>
          <w:rFonts w:ascii="Arial" w:hAnsi="Arial" w:cs="Arial"/>
          <w:sz w:val="22"/>
          <w:lang w:eastAsia="en-GB"/>
        </w:rPr>
        <w:t xml:space="preserve">it. </w:t>
      </w:r>
      <w:r w:rsidRPr="00C344FA">
        <w:rPr>
          <w:rFonts w:ascii="Arial" w:hAnsi="Arial" w:cs="Arial"/>
          <w:sz w:val="22"/>
          <w:lang w:eastAsia="en-GB"/>
        </w:rPr>
        <w:tab/>
        <w:t>[2]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DHCP allocates IP addresses to devices that request them;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 xml:space="preserve">The pool of addresses is leased out to these devices; for the duration of their connection when they are then handed back; 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Should there be more hosts than IP addresses that make requests, they can be shared around as it is unlikely that all devices should require a connection at the same time;</w:t>
      </w:r>
    </w:p>
    <w:p w:rsidR="00C54A97" w:rsidRPr="00C344FA" w:rsidRDefault="00C54A97" w:rsidP="00C54A97">
      <w:p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C54A97" w:rsidRPr="00C344FA" w:rsidRDefault="00C54A97" w:rsidP="00C54A97">
      <w:pPr>
        <w:pStyle w:val="ListParagraph"/>
        <w:numPr>
          <w:ilvl w:val="1"/>
          <w:numId w:val="4"/>
        </w:numPr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sz w:val="22"/>
          <w:lang w:eastAsia="en-GB"/>
        </w:rPr>
        <w:t>Describe in detail the process that clients and a DHCP server use in</w:t>
      </w:r>
      <w:r w:rsidR="00E71647">
        <w:rPr>
          <w:rFonts w:ascii="Arial" w:hAnsi="Arial" w:cs="Arial"/>
          <w:sz w:val="22"/>
          <w:lang w:eastAsia="en-GB"/>
        </w:rPr>
        <w:t xml:space="preserve"> order to </w:t>
      </w:r>
      <w:r w:rsidR="00E71647">
        <w:rPr>
          <w:rFonts w:ascii="Arial" w:hAnsi="Arial" w:cs="Arial"/>
          <w:sz w:val="22"/>
          <w:lang w:eastAsia="en-GB"/>
        </w:rPr>
        <w:br/>
        <w:t>assign an IP address</w:t>
      </w:r>
      <w:r w:rsidRPr="00C344FA">
        <w:rPr>
          <w:rFonts w:ascii="Arial" w:hAnsi="Arial" w:cs="Arial"/>
          <w:sz w:val="22"/>
          <w:lang w:eastAsia="en-GB"/>
        </w:rPr>
        <w:t xml:space="preserve">. </w:t>
      </w:r>
      <w:r w:rsidRPr="00C344FA">
        <w:rPr>
          <w:rFonts w:ascii="Arial" w:hAnsi="Arial" w:cs="Arial"/>
          <w:sz w:val="22"/>
          <w:lang w:eastAsia="en-GB"/>
        </w:rPr>
        <w:tab/>
        <w:t>[4]</w:t>
      </w:r>
      <w:r w:rsidRPr="00C344FA">
        <w:rPr>
          <w:rFonts w:ascii="Arial" w:hAnsi="Arial" w:cs="Arial"/>
          <w:sz w:val="22"/>
          <w:lang w:eastAsia="en-GB"/>
        </w:rPr>
        <w:br/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Process started with client sending a DHCPDISCOVER broadcast;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This is the first point of contact to an available DHCP server to start the request process;</w:t>
      </w:r>
    </w:p>
    <w:p w:rsidR="00C54A97" w:rsidRPr="00C344FA" w:rsidRDefault="00EF5F6B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Any available</w:t>
      </w:r>
      <w:r w:rsidR="00C54A97" w:rsidRPr="00C344FA">
        <w:rPr>
          <w:rFonts w:ascii="Arial" w:hAnsi="Arial" w:cs="Arial"/>
          <w:color w:val="FF0000"/>
          <w:sz w:val="22"/>
          <w:lang w:eastAsia="en-GB"/>
        </w:rPr>
        <w:t xml:space="preserve"> DHCP server then sends back a DHCPOFFER;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This includes the configuration details such as the IP address, the subnet mask, etc.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The client sends back a DHCPREQUEST;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This confirms that the client wants to use this IP address;</w:t>
      </w:r>
    </w:p>
    <w:p w:rsidR="00C54A97" w:rsidRPr="00C344FA" w:rsidRDefault="00C54A97" w:rsidP="00C54A97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>Lastly, the server sends a DHCPACK;</w:t>
      </w:r>
    </w:p>
    <w:p w:rsidR="00C54A97" w:rsidRDefault="00C54A97" w:rsidP="00EF5F6B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  <w:r w:rsidRPr="00C344FA">
        <w:rPr>
          <w:rFonts w:ascii="Arial" w:hAnsi="Arial" w:cs="Arial"/>
          <w:color w:val="FF0000"/>
          <w:sz w:val="22"/>
          <w:lang w:eastAsia="en-GB"/>
        </w:rPr>
        <w:t xml:space="preserve">This confirms to the client this request has been accepted and the IP address </w:t>
      </w:r>
      <w:r w:rsidR="00EF5F6B" w:rsidRPr="00EF5F6B">
        <w:rPr>
          <w:rFonts w:ascii="Arial" w:hAnsi="Arial" w:cs="Arial"/>
          <w:color w:val="FF0000"/>
          <w:sz w:val="22"/>
          <w:lang w:eastAsia="en-GB"/>
        </w:rPr>
        <w:t xml:space="preserve">the IP address won’t </w:t>
      </w:r>
      <w:r w:rsidR="00EF5F6B">
        <w:rPr>
          <w:rFonts w:ascii="Arial" w:hAnsi="Arial" w:cs="Arial"/>
          <w:color w:val="FF0000"/>
          <w:sz w:val="22"/>
          <w:lang w:eastAsia="en-GB"/>
        </w:rPr>
        <w:t>b</w:t>
      </w:r>
      <w:r w:rsidR="00EF5F6B" w:rsidRPr="00EF5F6B">
        <w:rPr>
          <w:rFonts w:ascii="Arial" w:hAnsi="Arial" w:cs="Arial"/>
          <w:color w:val="FF0000"/>
          <w:sz w:val="22"/>
          <w:lang w:eastAsia="en-GB"/>
        </w:rPr>
        <w:t>e leased to another client as it had been allocated to this one</w:t>
      </w:r>
      <w:r w:rsidR="00EF5F6B">
        <w:rPr>
          <w:rFonts w:ascii="Arial" w:hAnsi="Arial" w:cs="Arial"/>
          <w:color w:val="FF0000"/>
          <w:sz w:val="22"/>
          <w:lang w:eastAsia="en-GB"/>
        </w:rPr>
        <w:t>.</w:t>
      </w:r>
    </w:p>
    <w:p w:rsidR="00EF5F6B" w:rsidRPr="00C344FA" w:rsidRDefault="00EF5F6B" w:rsidP="00EF5F6B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sz w:val="22"/>
          <w:lang w:eastAsia="en-GB"/>
        </w:rPr>
      </w:pPr>
    </w:p>
    <w:p w:rsidR="00C54A97" w:rsidRPr="00C344FA" w:rsidRDefault="00C54A97" w:rsidP="00C54A97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</w:r>
      <w:r w:rsidRPr="00C344FA">
        <w:rPr>
          <w:rFonts w:ascii="Arial" w:hAnsi="Arial" w:cs="Arial"/>
          <w:sz w:val="22"/>
          <w:szCs w:val="22"/>
        </w:rPr>
        <w:tab/>
        <w:t>[Total 18 Marks]</w:t>
      </w:r>
    </w:p>
    <w:p w:rsidR="004731C0" w:rsidRPr="00C54A97" w:rsidRDefault="004731C0" w:rsidP="00C54A97"/>
    <w:sectPr w:rsidR="004731C0" w:rsidRPr="00C54A97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59" w:rsidRDefault="00710859" w:rsidP="001330B2">
      <w:r>
        <w:separator/>
      </w:r>
    </w:p>
  </w:endnote>
  <w:endnote w:type="continuationSeparator" w:id="0">
    <w:p w:rsidR="00710859" w:rsidRDefault="0071085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F5F6B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59" w:rsidRDefault="00710859" w:rsidP="001330B2">
      <w:r>
        <w:separator/>
      </w:r>
    </w:p>
  </w:footnote>
  <w:footnote w:type="continuationSeparator" w:id="0">
    <w:p w:rsidR="00710859" w:rsidRDefault="0071085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D34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674D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IP Addresses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74DB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D34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674DB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IP Addresses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74DB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4AF3"/>
    <w:multiLevelType w:val="hybridMultilevel"/>
    <w:tmpl w:val="E13C7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D64D9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4AC413A">
      <w:start w:val="1"/>
      <w:numFmt w:val="upperLetter"/>
      <w:lvlText w:val="%4-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80A"/>
    <w:rsid w:val="000F2BF6"/>
    <w:rsid w:val="000F4F18"/>
    <w:rsid w:val="000F5343"/>
    <w:rsid w:val="000F54D8"/>
    <w:rsid w:val="000F7DF7"/>
    <w:rsid w:val="00102CD3"/>
    <w:rsid w:val="00103260"/>
    <w:rsid w:val="00111B4B"/>
    <w:rsid w:val="00114A83"/>
    <w:rsid w:val="001330B2"/>
    <w:rsid w:val="00134B82"/>
    <w:rsid w:val="001360D1"/>
    <w:rsid w:val="00140A48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45DEE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3C4"/>
    <w:rsid w:val="002C2CC9"/>
    <w:rsid w:val="002C3B89"/>
    <w:rsid w:val="002D17ED"/>
    <w:rsid w:val="002D5295"/>
    <w:rsid w:val="002D5DD1"/>
    <w:rsid w:val="002E0901"/>
    <w:rsid w:val="002E5F89"/>
    <w:rsid w:val="002F1AEB"/>
    <w:rsid w:val="002F1FA2"/>
    <w:rsid w:val="00300786"/>
    <w:rsid w:val="003021BD"/>
    <w:rsid w:val="0030285E"/>
    <w:rsid w:val="003032A1"/>
    <w:rsid w:val="00320756"/>
    <w:rsid w:val="00325921"/>
    <w:rsid w:val="00332FF8"/>
    <w:rsid w:val="0033716F"/>
    <w:rsid w:val="00337D49"/>
    <w:rsid w:val="00340D06"/>
    <w:rsid w:val="00351574"/>
    <w:rsid w:val="00357B36"/>
    <w:rsid w:val="0036002E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534"/>
    <w:rsid w:val="0045125E"/>
    <w:rsid w:val="0045258E"/>
    <w:rsid w:val="004578FB"/>
    <w:rsid w:val="00460DB4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37D2"/>
    <w:rsid w:val="00520832"/>
    <w:rsid w:val="00527CBB"/>
    <w:rsid w:val="00531DB0"/>
    <w:rsid w:val="00533C93"/>
    <w:rsid w:val="0054366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345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A98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4DB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041E"/>
    <w:rsid w:val="006D304D"/>
    <w:rsid w:val="006D627B"/>
    <w:rsid w:val="006E0363"/>
    <w:rsid w:val="006E3DA9"/>
    <w:rsid w:val="006E6FE2"/>
    <w:rsid w:val="006E706B"/>
    <w:rsid w:val="006F5480"/>
    <w:rsid w:val="006F61A0"/>
    <w:rsid w:val="006F650F"/>
    <w:rsid w:val="00704C77"/>
    <w:rsid w:val="0071085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01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2E4E"/>
    <w:rsid w:val="009127C2"/>
    <w:rsid w:val="00915AF0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7692D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1A5"/>
    <w:rsid w:val="009F00F0"/>
    <w:rsid w:val="009F375F"/>
    <w:rsid w:val="00A02B50"/>
    <w:rsid w:val="00A05AE2"/>
    <w:rsid w:val="00A21A8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8F1"/>
    <w:rsid w:val="00A67F85"/>
    <w:rsid w:val="00A70D49"/>
    <w:rsid w:val="00A72B8D"/>
    <w:rsid w:val="00A75650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1999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1BD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160D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4A97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7DBE"/>
    <w:rsid w:val="00CD1645"/>
    <w:rsid w:val="00CD48CB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B9C"/>
    <w:rsid w:val="00D77E77"/>
    <w:rsid w:val="00D82B32"/>
    <w:rsid w:val="00D83154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4FB7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1E3"/>
    <w:rsid w:val="00E05C13"/>
    <w:rsid w:val="00E079A8"/>
    <w:rsid w:val="00E1155D"/>
    <w:rsid w:val="00E12CB2"/>
    <w:rsid w:val="00E230DA"/>
    <w:rsid w:val="00E23A16"/>
    <w:rsid w:val="00E25971"/>
    <w:rsid w:val="00E27D65"/>
    <w:rsid w:val="00E30F29"/>
    <w:rsid w:val="00E320AB"/>
    <w:rsid w:val="00E35942"/>
    <w:rsid w:val="00E36E1C"/>
    <w:rsid w:val="00E418A8"/>
    <w:rsid w:val="00E42724"/>
    <w:rsid w:val="00E450CC"/>
    <w:rsid w:val="00E47990"/>
    <w:rsid w:val="00E507D1"/>
    <w:rsid w:val="00E6381B"/>
    <w:rsid w:val="00E669A5"/>
    <w:rsid w:val="00E70A61"/>
    <w:rsid w:val="00E71647"/>
    <w:rsid w:val="00E7660D"/>
    <w:rsid w:val="00E76BF4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F6B"/>
    <w:rsid w:val="00F04EE2"/>
    <w:rsid w:val="00F07E61"/>
    <w:rsid w:val="00F10DB6"/>
    <w:rsid w:val="00F11882"/>
    <w:rsid w:val="00F22381"/>
    <w:rsid w:val="00F226AD"/>
    <w:rsid w:val="00F2280B"/>
    <w:rsid w:val="00F259A9"/>
    <w:rsid w:val="00F336D0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F57E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9FBD7-A713-4B89-B6FC-F9ACA8732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638E7-ED40-4202-BE57-F8B0367AA245}"/>
</file>

<file path=customXml/itemProps3.xml><?xml version="1.0" encoding="utf-8"?>
<ds:datastoreItem xmlns:ds="http://schemas.openxmlformats.org/officeDocument/2006/customXml" ds:itemID="{7B897A4E-B725-4D89-AB99-711B11399F17}"/>
</file>

<file path=customXml/itemProps4.xml><?xml version="1.0" encoding="utf-8"?>
<ds:datastoreItem xmlns:ds="http://schemas.openxmlformats.org/officeDocument/2006/customXml" ds:itemID="{9414469B-9060-4C1E-93EE-A7A2B4868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53</cp:revision>
  <cp:lastPrinted>2014-08-28T11:34:00Z</cp:lastPrinted>
  <dcterms:created xsi:type="dcterms:W3CDTF">2015-04-22T15:45:00Z</dcterms:created>
  <dcterms:modified xsi:type="dcterms:W3CDTF">2016-11-11T15:15:00Z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